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5B" w:rsidRPr="00507B47" w:rsidRDefault="001A055B" w:rsidP="003D0248">
      <w:pPr>
        <w:tabs>
          <w:tab w:val="center" w:pos="4200"/>
        </w:tabs>
        <w:ind w:left="360"/>
        <w:rPr>
          <w:rFonts w:ascii="Arial" w:hAnsi="Arial" w:cs="Arial"/>
          <w:lang w:val="es-ES_tradnl"/>
        </w:rPr>
      </w:pPr>
    </w:p>
    <w:p w:rsidR="001A055B" w:rsidRPr="00507B47" w:rsidRDefault="001A055B" w:rsidP="00707AB1">
      <w:pPr>
        <w:rPr>
          <w:rFonts w:ascii="Arial" w:hAnsi="Arial" w:cs="Arial"/>
          <w:lang w:val="es-ES_tradnl"/>
        </w:rPr>
      </w:pPr>
    </w:p>
    <w:p w:rsidR="001A055B" w:rsidRPr="00507B47" w:rsidRDefault="001A055B" w:rsidP="00707AB1">
      <w:pPr>
        <w:rPr>
          <w:rFonts w:ascii="Arial" w:hAnsi="Arial" w:cs="Arial"/>
          <w:lang w:val="es-ES_tradnl"/>
        </w:rPr>
      </w:pPr>
    </w:p>
    <w:p w:rsidR="002C653A" w:rsidRPr="00176C9E" w:rsidRDefault="002C653A" w:rsidP="002C653A">
      <w:pPr>
        <w:jc w:val="center"/>
        <w:rPr>
          <w:rFonts w:ascii="Arial" w:hAnsi="Arial" w:cs="Arial"/>
          <w:b/>
          <w:sz w:val="28"/>
          <w:szCs w:val="28"/>
          <w:lang w:val="es-ES_tradnl"/>
        </w:rPr>
      </w:pPr>
      <w:r w:rsidRPr="00176C9E">
        <w:rPr>
          <w:rFonts w:ascii="Arial" w:hAnsi="Arial" w:cs="Arial"/>
          <w:b/>
          <w:sz w:val="28"/>
          <w:szCs w:val="28"/>
          <w:lang w:val="es-ES_tradnl"/>
        </w:rPr>
        <w:t>TRIBUNAL SUPREMO DE ELECCIONES</w:t>
      </w:r>
    </w:p>
    <w:p w:rsidR="002C653A" w:rsidRPr="00176C9E" w:rsidRDefault="002C653A" w:rsidP="002C653A">
      <w:pPr>
        <w:jc w:val="center"/>
        <w:rPr>
          <w:rFonts w:ascii="Arial" w:hAnsi="Arial" w:cs="Arial"/>
          <w:b/>
          <w:sz w:val="28"/>
          <w:szCs w:val="28"/>
          <w:lang w:val="es-ES_tradnl"/>
        </w:rPr>
      </w:pPr>
      <w:r w:rsidRPr="00176C9E">
        <w:rPr>
          <w:rFonts w:ascii="Arial" w:hAnsi="Arial" w:cs="Arial"/>
          <w:b/>
          <w:sz w:val="28"/>
          <w:szCs w:val="28"/>
          <w:lang w:val="es-ES_tradnl"/>
        </w:rPr>
        <w:t>AUDITORÍA INTERNA</w:t>
      </w:r>
    </w:p>
    <w:p w:rsidR="001A055B" w:rsidRPr="00507B47" w:rsidRDefault="001A055B" w:rsidP="00707AB1">
      <w:pPr>
        <w:rPr>
          <w:rFonts w:ascii="Arial" w:hAnsi="Arial" w:cs="Arial"/>
          <w:lang w:val="es-ES_tradnl"/>
        </w:rPr>
      </w:pPr>
    </w:p>
    <w:p w:rsidR="001A055B" w:rsidRPr="00507B47" w:rsidRDefault="001A055B" w:rsidP="00707AB1">
      <w:pPr>
        <w:rPr>
          <w:rFonts w:ascii="Arial" w:hAnsi="Arial" w:cs="Arial"/>
          <w:lang w:val="es-ES_tradnl"/>
        </w:rPr>
      </w:pPr>
    </w:p>
    <w:p w:rsidR="001A055B" w:rsidRPr="00507B47" w:rsidRDefault="001A055B" w:rsidP="00707AB1">
      <w:pPr>
        <w:rPr>
          <w:rFonts w:ascii="Arial" w:hAnsi="Arial" w:cs="Arial"/>
          <w:lang w:val="es-ES_tradnl"/>
        </w:rPr>
      </w:pPr>
    </w:p>
    <w:p w:rsidR="009C4B9D" w:rsidRPr="00507B47" w:rsidRDefault="009C4B9D" w:rsidP="00707AB1">
      <w:pPr>
        <w:rPr>
          <w:rFonts w:ascii="Arial" w:hAnsi="Arial" w:cs="Arial"/>
          <w:lang w:val="es-ES_tradnl"/>
        </w:rPr>
      </w:pPr>
    </w:p>
    <w:p w:rsidR="009C4B9D" w:rsidRDefault="009C4B9D" w:rsidP="00707AB1">
      <w:pPr>
        <w:rPr>
          <w:rFonts w:ascii="Arial" w:hAnsi="Arial" w:cs="Arial"/>
          <w:lang w:val="es-ES_tradnl"/>
        </w:rPr>
      </w:pPr>
    </w:p>
    <w:p w:rsidR="00180A58" w:rsidRDefault="00180A58" w:rsidP="00707AB1">
      <w:pPr>
        <w:rPr>
          <w:rFonts w:ascii="Arial" w:hAnsi="Arial" w:cs="Arial"/>
          <w:lang w:val="es-ES_tradnl"/>
        </w:rPr>
      </w:pPr>
    </w:p>
    <w:p w:rsidR="00180A58" w:rsidRDefault="00180A58" w:rsidP="00707AB1">
      <w:pPr>
        <w:rPr>
          <w:rFonts w:ascii="Arial" w:hAnsi="Arial" w:cs="Arial"/>
          <w:lang w:val="es-ES_tradnl"/>
        </w:rPr>
      </w:pPr>
    </w:p>
    <w:p w:rsidR="00180A58" w:rsidRDefault="00180A58" w:rsidP="00707AB1">
      <w:pPr>
        <w:rPr>
          <w:rFonts w:ascii="Arial" w:hAnsi="Arial" w:cs="Arial"/>
          <w:lang w:val="es-ES_tradnl"/>
        </w:rPr>
      </w:pPr>
    </w:p>
    <w:p w:rsidR="00180A58" w:rsidRPr="00507B47" w:rsidRDefault="00180A58" w:rsidP="00707AB1">
      <w:pPr>
        <w:rPr>
          <w:rFonts w:ascii="Arial" w:hAnsi="Arial" w:cs="Arial"/>
          <w:lang w:val="es-ES_tradnl"/>
        </w:rPr>
      </w:pPr>
    </w:p>
    <w:p w:rsidR="009C4B9D" w:rsidRPr="00507B47" w:rsidRDefault="009C4B9D" w:rsidP="00707AB1">
      <w:pPr>
        <w:rPr>
          <w:rFonts w:ascii="Arial" w:hAnsi="Arial" w:cs="Arial"/>
          <w:lang w:val="es-ES_tradnl"/>
        </w:rPr>
      </w:pPr>
    </w:p>
    <w:p w:rsidR="00AF2944" w:rsidRPr="005E09DD" w:rsidRDefault="002528A0" w:rsidP="00AF2944">
      <w:pPr>
        <w:spacing w:before="98"/>
        <w:ind w:left="627" w:right="574"/>
        <w:jc w:val="center"/>
        <w:rPr>
          <w:rFonts w:ascii="Arial" w:eastAsia="Arial" w:hAnsi="Arial" w:cs="Arial"/>
          <w:sz w:val="28"/>
          <w:szCs w:val="28"/>
        </w:rPr>
      </w:pPr>
      <w:r w:rsidRPr="005E09DD">
        <w:rPr>
          <w:noProof/>
          <w:sz w:val="28"/>
          <w:szCs w:val="28"/>
          <w:lang w:val="es-CR" w:eastAsia="es-CR"/>
        </w:rPr>
        <mc:AlternateContent>
          <mc:Choice Requires="wps">
            <w:drawing>
              <wp:anchor distT="0" distB="0" distL="114300" distR="114300" simplePos="0" relativeHeight="251657728" behindDoc="1" locked="0" layoutInCell="1" allowOverlap="1">
                <wp:simplePos x="0" y="0"/>
                <wp:positionH relativeFrom="page">
                  <wp:posOffset>5868670</wp:posOffset>
                </wp:positionH>
                <wp:positionV relativeFrom="paragraph">
                  <wp:posOffset>37465</wp:posOffset>
                </wp:positionV>
                <wp:extent cx="95250" cy="16510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44" w:rsidRDefault="00AF2944" w:rsidP="00AF2944">
                            <w:pPr>
                              <w:spacing w:line="260" w:lineRule="exact"/>
                              <w:ind w:right="-79"/>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62.1pt;margin-top:2.95pt;width: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xHqwIAAKk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" filled="f" stroked="f">
                <v:textbox inset="0,0,0,0">
                  <w:txbxContent>
                    <w:p w:rsidR="00AF2944" w:rsidRDefault="00AF2944" w:rsidP="00AF2944">
                      <w:pPr>
                        <w:spacing w:line="260" w:lineRule="exact"/>
                        <w:ind w:right="-79"/>
                        <w:rPr>
                          <w:sz w:val="26"/>
                          <w:szCs w:val="26"/>
                        </w:rPr>
                      </w:pPr>
                    </w:p>
                  </w:txbxContent>
                </v:textbox>
                <w10:wrap anchorx="page"/>
              </v:shape>
            </w:pict>
          </mc:Fallback>
        </mc:AlternateContent>
      </w:r>
      <w:r w:rsidR="00AF2944" w:rsidRPr="005E09DD">
        <w:rPr>
          <w:rFonts w:ascii="Arial" w:eastAsia="Arial" w:hAnsi="Arial" w:cs="Arial"/>
          <w:b/>
          <w:bCs/>
          <w:color w:val="26312B"/>
          <w:sz w:val="28"/>
          <w:szCs w:val="28"/>
        </w:rPr>
        <w:t>INFORME</w:t>
      </w:r>
      <w:r w:rsidR="00AF2944" w:rsidRPr="005E09DD">
        <w:rPr>
          <w:rFonts w:ascii="Arial" w:eastAsia="Arial" w:hAnsi="Arial" w:cs="Arial"/>
          <w:b/>
          <w:bCs/>
          <w:color w:val="26312B"/>
          <w:spacing w:val="41"/>
          <w:sz w:val="28"/>
          <w:szCs w:val="28"/>
        </w:rPr>
        <w:t xml:space="preserve"> </w:t>
      </w:r>
      <w:r w:rsidR="00AF2944" w:rsidRPr="005E09DD">
        <w:rPr>
          <w:rFonts w:ascii="Arial" w:eastAsia="Arial" w:hAnsi="Arial" w:cs="Arial"/>
          <w:b/>
          <w:bCs/>
          <w:color w:val="26312B"/>
          <w:sz w:val="28"/>
          <w:szCs w:val="28"/>
        </w:rPr>
        <w:t>FINAL</w:t>
      </w:r>
      <w:r w:rsidR="00AF2944" w:rsidRPr="005E09DD">
        <w:rPr>
          <w:rFonts w:ascii="Arial" w:eastAsia="Arial" w:hAnsi="Arial" w:cs="Arial"/>
          <w:b/>
          <w:bCs/>
          <w:color w:val="26312B"/>
          <w:spacing w:val="40"/>
          <w:sz w:val="28"/>
          <w:szCs w:val="28"/>
        </w:rPr>
        <w:t xml:space="preserve"> </w:t>
      </w:r>
      <w:r w:rsidR="00AF2944" w:rsidRPr="005E09DD">
        <w:rPr>
          <w:rFonts w:ascii="Arial" w:eastAsia="Arial" w:hAnsi="Arial" w:cs="Arial"/>
          <w:b/>
          <w:bCs/>
          <w:color w:val="26312B"/>
          <w:sz w:val="28"/>
          <w:szCs w:val="28"/>
        </w:rPr>
        <w:t>DE</w:t>
      </w:r>
      <w:r w:rsidR="00AF2944" w:rsidRPr="005E09DD">
        <w:rPr>
          <w:rFonts w:ascii="Arial" w:eastAsia="Arial" w:hAnsi="Arial" w:cs="Arial"/>
          <w:b/>
          <w:bCs/>
          <w:color w:val="26312B"/>
          <w:spacing w:val="19"/>
          <w:sz w:val="28"/>
          <w:szCs w:val="28"/>
        </w:rPr>
        <w:t xml:space="preserve"> </w:t>
      </w:r>
      <w:r w:rsidR="00AF2944" w:rsidRPr="005E09DD">
        <w:rPr>
          <w:rFonts w:ascii="Arial" w:eastAsia="Arial" w:hAnsi="Arial" w:cs="Arial"/>
          <w:b/>
          <w:bCs/>
          <w:color w:val="26312B"/>
          <w:w w:val="102"/>
          <w:sz w:val="28"/>
          <w:szCs w:val="28"/>
        </w:rPr>
        <w:t>GESTION</w:t>
      </w:r>
    </w:p>
    <w:p w:rsidR="00AF2944" w:rsidRPr="005E09DD" w:rsidRDefault="00AF2944" w:rsidP="00AF2944">
      <w:pPr>
        <w:spacing w:line="200" w:lineRule="exact"/>
        <w:rPr>
          <w:sz w:val="28"/>
          <w:szCs w:val="28"/>
        </w:rPr>
      </w:pPr>
    </w:p>
    <w:p w:rsidR="00AF2944" w:rsidRPr="005E09DD" w:rsidRDefault="00AF2944" w:rsidP="00AF2944">
      <w:pPr>
        <w:spacing w:line="200" w:lineRule="exact"/>
        <w:rPr>
          <w:sz w:val="28"/>
          <w:szCs w:val="28"/>
        </w:rPr>
      </w:pPr>
    </w:p>
    <w:p w:rsidR="00AF2944" w:rsidRDefault="00AF2944" w:rsidP="00AF2944">
      <w:pPr>
        <w:spacing w:line="200" w:lineRule="exact"/>
        <w:rPr>
          <w:sz w:val="20"/>
          <w:szCs w:val="20"/>
        </w:rPr>
      </w:pPr>
    </w:p>
    <w:p w:rsidR="00180A58" w:rsidRDefault="00180A58" w:rsidP="00AF2944">
      <w:pPr>
        <w:spacing w:line="200" w:lineRule="exact"/>
        <w:rPr>
          <w:sz w:val="20"/>
          <w:szCs w:val="20"/>
        </w:rPr>
      </w:pPr>
    </w:p>
    <w:p w:rsidR="00180A58" w:rsidRPr="0012539D" w:rsidRDefault="00180A58"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before="7" w:line="280" w:lineRule="exact"/>
        <w:rPr>
          <w:sz w:val="28"/>
          <w:szCs w:val="28"/>
        </w:rPr>
      </w:pPr>
    </w:p>
    <w:p w:rsidR="00AF2944" w:rsidRPr="005E09DD" w:rsidRDefault="00AF2944" w:rsidP="005E09DD">
      <w:pPr>
        <w:spacing w:line="304" w:lineRule="auto"/>
        <w:ind w:left="2067" w:right="1506" w:hanging="467"/>
        <w:jc w:val="center"/>
        <w:rPr>
          <w:rFonts w:ascii="Arial" w:eastAsia="Arial" w:hAnsi="Arial" w:cs="Arial"/>
          <w:b/>
          <w:bCs/>
          <w:color w:val="26312B"/>
          <w:w w:val="103"/>
          <w:sz w:val="28"/>
          <w:szCs w:val="28"/>
        </w:rPr>
      </w:pPr>
      <w:r w:rsidRPr="005E09DD">
        <w:rPr>
          <w:rFonts w:ascii="Arial" w:eastAsia="Arial" w:hAnsi="Arial" w:cs="Arial"/>
          <w:b/>
          <w:bCs/>
          <w:color w:val="26312B"/>
          <w:sz w:val="28"/>
          <w:szCs w:val="28"/>
        </w:rPr>
        <w:t>Juan Vicente García Matamoros</w:t>
      </w:r>
    </w:p>
    <w:p w:rsidR="00AF2944" w:rsidRPr="005E09DD" w:rsidRDefault="00AF2944" w:rsidP="005E09DD">
      <w:pPr>
        <w:spacing w:line="200" w:lineRule="exact"/>
        <w:jc w:val="center"/>
        <w:rPr>
          <w:sz w:val="28"/>
          <w:szCs w:val="28"/>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line="200" w:lineRule="exact"/>
        <w:rPr>
          <w:sz w:val="20"/>
          <w:szCs w:val="20"/>
        </w:rPr>
      </w:pPr>
    </w:p>
    <w:p w:rsidR="00AF2944" w:rsidRPr="0012539D" w:rsidRDefault="00AF2944" w:rsidP="00AF2944">
      <w:pPr>
        <w:spacing w:before="18" w:line="200" w:lineRule="exact"/>
        <w:rPr>
          <w:sz w:val="20"/>
          <w:szCs w:val="20"/>
        </w:rPr>
      </w:pPr>
    </w:p>
    <w:p w:rsidR="00AF2944" w:rsidRPr="00176C9E" w:rsidRDefault="00AF2944" w:rsidP="00AF2944">
      <w:pPr>
        <w:ind w:left="3390" w:right="2884" w:hanging="129"/>
        <w:jc w:val="center"/>
        <w:rPr>
          <w:rFonts w:ascii="Arial" w:eastAsia="Arial" w:hAnsi="Arial" w:cs="Arial"/>
          <w:b/>
          <w:bCs/>
          <w:color w:val="2F3638"/>
          <w:w w:val="104"/>
          <w:sz w:val="28"/>
          <w:szCs w:val="28"/>
        </w:rPr>
      </w:pPr>
      <w:r w:rsidRPr="00176C9E">
        <w:rPr>
          <w:rFonts w:ascii="Arial" w:eastAsia="Arial" w:hAnsi="Arial" w:cs="Arial"/>
          <w:b/>
          <w:bCs/>
          <w:color w:val="26312B"/>
          <w:sz w:val="28"/>
          <w:szCs w:val="28"/>
        </w:rPr>
        <w:t>Enero</w:t>
      </w:r>
      <w:r w:rsidR="005E09DD">
        <w:rPr>
          <w:rFonts w:ascii="Arial" w:eastAsia="Arial" w:hAnsi="Arial" w:cs="Arial"/>
          <w:b/>
          <w:bCs/>
          <w:color w:val="26312B"/>
          <w:sz w:val="28"/>
          <w:szCs w:val="28"/>
        </w:rPr>
        <w:t>,</w:t>
      </w:r>
      <w:r w:rsidRPr="00176C9E">
        <w:rPr>
          <w:rFonts w:ascii="Arial" w:eastAsia="Arial" w:hAnsi="Arial" w:cs="Arial"/>
          <w:b/>
          <w:bCs/>
          <w:color w:val="26312B"/>
          <w:sz w:val="28"/>
          <w:szCs w:val="28"/>
        </w:rPr>
        <w:t xml:space="preserve"> 2019</w:t>
      </w:r>
    </w:p>
    <w:p w:rsidR="00AF2944" w:rsidRDefault="00AF2944" w:rsidP="00AF2944">
      <w:pPr>
        <w:spacing w:before="62"/>
        <w:ind w:left="4030" w:right="4031"/>
        <w:jc w:val="center"/>
        <w:rPr>
          <w:rFonts w:ascii="Arial" w:eastAsia="Arial" w:hAnsi="Arial" w:cs="Arial"/>
          <w:b/>
          <w:bCs/>
          <w:color w:val="2F3638"/>
          <w:w w:val="104"/>
          <w:sz w:val="23"/>
          <w:szCs w:val="23"/>
        </w:rPr>
      </w:pPr>
    </w:p>
    <w:p w:rsidR="001A055B" w:rsidRPr="00507B47" w:rsidRDefault="001A055B" w:rsidP="00707AB1">
      <w:pPr>
        <w:rPr>
          <w:rFonts w:ascii="Arial" w:hAnsi="Arial" w:cs="Arial"/>
          <w:lang w:val="es-ES_tradnl"/>
        </w:rPr>
      </w:pPr>
    </w:p>
    <w:p w:rsidR="001A055B" w:rsidRPr="00507B47" w:rsidRDefault="001A055B" w:rsidP="00707AB1">
      <w:pPr>
        <w:rPr>
          <w:rFonts w:ascii="Arial" w:hAnsi="Arial" w:cs="Arial"/>
          <w:lang w:val="es-ES_tradnl"/>
        </w:rPr>
      </w:pPr>
    </w:p>
    <w:p w:rsidR="001A055B" w:rsidRPr="00507B47" w:rsidRDefault="001A055B" w:rsidP="00707AB1">
      <w:pPr>
        <w:rPr>
          <w:rFonts w:ascii="Arial" w:hAnsi="Arial" w:cs="Arial"/>
          <w:lang w:val="es-ES_tradnl"/>
        </w:rPr>
      </w:pPr>
    </w:p>
    <w:p w:rsidR="009041B3" w:rsidRPr="00F234CA" w:rsidRDefault="009041B3" w:rsidP="00707AB1">
      <w:pPr>
        <w:pStyle w:val="Ttulo"/>
        <w:rPr>
          <w:rStyle w:val="Textoindependiente2Car"/>
          <w:b/>
          <w:sz w:val="24"/>
        </w:rPr>
      </w:pPr>
      <w:r w:rsidRPr="00F234CA">
        <w:rPr>
          <w:rStyle w:val="Textoindependiente2Car"/>
          <w:b/>
          <w:sz w:val="24"/>
        </w:rPr>
        <w:t>TABLA DE CONTENIDO</w:t>
      </w:r>
    </w:p>
    <w:p w:rsidR="006E215F" w:rsidRPr="00647B12" w:rsidRDefault="006E215F" w:rsidP="00707AB1">
      <w:pPr>
        <w:pStyle w:val="Ttulo"/>
        <w:rPr>
          <w:rStyle w:val="Textoindependiente2Car"/>
          <w:sz w:val="24"/>
        </w:rPr>
      </w:pPr>
    </w:p>
    <w:p w:rsidR="00647B12" w:rsidRPr="00647B12" w:rsidRDefault="00BC1402">
      <w:pPr>
        <w:pStyle w:val="TDC1"/>
        <w:rPr>
          <w:rFonts w:eastAsiaTheme="minorEastAsia"/>
          <w:b w:val="0"/>
          <w:bCs w:val="0"/>
          <w:i w:val="0"/>
          <w:iCs w:val="0"/>
          <w:lang w:val="es-CR" w:eastAsia="es-CR"/>
        </w:rPr>
      </w:pPr>
      <w:r w:rsidRPr="00647B12">
        <w:rPr>
          <w:rStyle w:val="Textoindependiente2Car"/>
        </w:rPr>
        <w:fldChar w:fldCharType="begin"/>
      </w:r>
      <w:r w:rsidRPr="00647B12">
        <w:rPr>
          <w:rStyle w:val="Textoindependiente2Car"/>
        </w:rPr>
        <w:instrText xml:space="preserve"> TOC \o "1-2" \h \z \u </w:instrText>
      </w:r>
      <w:r w:rsidRPr="00647B12">
        <w:rPr>
          <w:rStyle w:val="Textoindependiente2Car"/>
        </w:rPr>
        <w:fldChar w:fldCharType="separate"/>
      </w:r>
      <w:hyperlink w:anchor="_Toc536183496" w:history="1">
        <w:r w:rsidR="00647B12" w:rsidRPr="00647B12">
          <w:rPr>
            <w:rStyle w:val="Hipervnculo"/>
            <w:b w:val="0"/>
          </w:rPr>
          <w:t>1.</w:t>
        </w:r>
        <w:r w:rsidR="00647B12" w:rsidRPr="00647B12">
          <w:rPr>
            <w:rFonts w:eastAsiaTheme="minorEastAsia"/>
            <w:b w:val="0"/>
            <w:bCs w:val="0"/>
            <w:i w:val="0"/>
            <w:iCs w:val="0"/>
            <w:lang w:val="es-CR" w:eastAsia="es-CR"/>
          </w:rPr>
          <w:tab/>
        </w:r>
        <w:r w:rsidR="00647B12" w:rsidRPr="00647B12">
          <w:rPr>
            <w:rStyle w:val="Hipervnculo"/>
            <w:b w:val="0"/>
          </w:rPr>
          <w:t>PRESENTACIÓN</w:t>
        </w:r>
        <w:r w:rsidR="00647B12" w:rsidRPr="00647B12">
          <w:rPr>
            <w:b w:val="0"/>
            <w:webHidden/>
          </w:rPr>
          <w:tab/>
        </w:r>
        <w:r w:rsidR="00647B12" w:rsidRPr="00647B12">
          <w:rPr>
            <w:b w:val="0"/>
            <w:webHidden/>
          </w:rPr>
          <w:fldChar w:fldCharType="begin"/>
        </w:r>
        <w:r w:rsidR="00647B12" w:rsidRPr="00647B12">
          <w:rPr>
            <w:b w:val="0"/>
            <w:webHidden/>
          </w:rPr>
          <w:instrText xml:space="preserve"> PAGEREF _Toc536183496 \h </w:instrText>
        </w:r>
        <w:r w:rsidR="00647B12" w:rsidRPr="00647B12">
          <w:rPr>
            <w:b w:val="0"/>
            <w:webHidden/>
          </w:rPr>
        </w:r>
        <w:r w:rsidR="00647B12" w:rsidRPr="00647B12">
          <w:rPr>
            <w:b w:val="0"/>
            <w:webHidden/>
          </w:rPr>
          <w:fldChar w:fldCharType="separate"/>
        </w:r>
        <w:r w:rsidR="00647B12" w:rsidRPr="00647B12">
          <w:rPr>
            <w:b w:val="0"/>
            <w:webHidden/>
          </w:rPr>
          <w:t>1</w:t>
        </w:r>
        <w:r w:rsidR="00647B12" w:rsidRPr="00647B12">
          <w:rPr>
            <w:b w:val="0"/>
            <w:webHidden/>
          </w:rPr>
          <w:fldChar w:fldCharType="end"/>
        </w:r>
      </w:hyperlink>
    </w:p>
    <w:p w:rsidR="00647B12" w:rsidRPr="00647B12" w:rsidRDefault="00551DB8">
      <w:pPr>
        <w:pStyle w:val="TDC1"/>
        <w:rPr>
          <w:rFonts w:eastAsiaTheme="minorEastAsia"/>
          <w:b w:val="0"/>
          <w:bCs w:val="0"/>
          <w:i w:val="0"/>
          <w:iCs w:val="0"/>
          <w:lang w:val="es-CR" w:eastAsia="es-CR"/>
        </w:rPr>
      </w:pPr>
      <w:hyperlink w:anchor="_Toc536183497" w:history="1">
        <w:r w:rsidR="00647B12" w:rsidRPr="00647B12">
          <w:rPr>
            <w:rStyle w:val="Hipervnculo"/>
            <w:b w:val="0"/>
          </w:rPr>
          <w:t>2.</w:t>
        </w:r>
        <w:r w:rsidR="00647B12" w:rsidRPr="00647B12">
          <w:rPr>
            <w:rFonts w:eastAsiaTheme="minorEastAsia"/>
            <w:b w:val="0"/>
            <w:bCs w:val="0"/>
            <w:i w:val="0"/>
            <w:iCs w:val="0"/>
            <w:lang w:val="es-CR" w:eastAsia="es-CR"/>
          </w:rPr>
          <w:tab/>
        </w:r>
        <w:r w:rsidR="00647B12" w:rsidRPr="00647B12">
          <w:rPr>
            <w:rStyle w:val="Hipervnculo"/>
            <w:b w:val="0"/>
          </w:rPr>
          <w:t>RESULTADOS DE LA GESTIÓN</w:t>
        </w:r>
        <w:r w:rsidR="00647B12" w:rsidRPr="00647B12">
          <w:rPr>
            <w:b w:val="0"/>
            <w:webHidden/>
          </w:rPr>
          <w:tab/>
        </w:r>
        <w:r w:rsidR="00647B12" w:rsidRPr="00647B12">
          <w:rPr>
            <w:b w:val="0"/>
            <w:webHidden/>
          </w:rPr>
          <w:fldChar w:fldCharType="begin"/>
        </w:r>
        <w:r w:rsidR="00647B12" w:rsidRPr="00647B12">
          <w:rPr>
            <w:b w:val="0"/>
            <w:webHidden/>
          </w:rPr>
          <w:instrText xml:space="preserve"> PAGEREF _Toc536183497 \h </w:instrText>
        </w:r>
        <w:r w:rsidR="00647B12" w:rsidRPr="00647B12">
          <w:rPr>
            <w:b w:val="0"/>
            <w:webHidden/>
          </w:rPr>
        </w:r>
        <w:r w:rsidR="00647B12" w:rsidRPr="00647B12">
          <w:rPr>
            <w:b w:val="0"/>
            <w:webHidden/>
          </w:rPr>
          <w:fldChar w:fldCharType="separate"/>
        </w:r>
        <w:r w:rsidR="00647B12" w:rsidRPr="00647B12">
          <w:rPr>
            <w:b w:val="0"/>
            <w:webHidden/>
          </w:rPr>
          <w:t>3</w:t>
        </w:r>
        <w:r w:rsidR="00647B12" w:rsidRPr="00647B12">
          <w:rPr>
            <w:b w:val="0"/>
            <w:webHidden/>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498" w:history="1">
        <w:r w:rsidR="00647B12" w:rsidRPr="00647B12">
          <w:rPr>
            <w:rStyle w:val="Hipervnculo"/>
            <w:rFonts w:ascii="Arial" w:hAnsi="Arial" w:cs="Arial"/>
            <w:b w:val="0"/>
            <w:noProof/>
            <w:sz w:val="24"/>
            <w:szCs w:val="24"/>
          </w:rPr>
          <w:t>2.1</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Referencia sobre la labor sustantiva de la Auditoría Interna</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_Toc536183498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3</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499" w:history="1">
        <w:r w:rsidR="00647B12" w:rsidRPr="00647B12">
          <w:rPr>
            <w:rStyle w:val="Hipervnculo"/>
            <w:rFonts w:ascii="Arial" w:hAnsi="Arial" w:cs="Arial"/>
            <w:b w:val="0"/>
            <w:noProof/>
            <w:sz w:val="24"/>
            <w:szCs w:val="24"/>
          </w:rPr>
          <w:t>2.2</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Cambios habidos en el entorno durante el período de la gestión</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_Toc536183499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8</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0" w:history="1">
        <w:r w:rsidR="00647B12" w:rsidRPr="00647B12">
          <w:rPr>
            <w:rStyle w:val="Hipervnculo"/>
            <w:rFonts w:ascii="Arial" w:hAnsi="Arial" w:cs="Arial"/>
            <w:b w:val="0"/>
            <w:noProof/>
            <w:sz w:val="24"/>
            <w:szCs w:val="24"/>
          </w:rPr>
          <w:t>2.3</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Estado de la autoevaluación de control interno</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_Toc536183500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10</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1" w:history="1">
        <w:r w:rsidR="00647B12" w:rsidRPr="00647B12">
          <w:rPr>
            <w:rStyle w:val="Hipervnculo"/>
            <w:rFonts w:ascii="Arial" w:hAnsi="Arial" w:cs="Arial"/>
            <w:b w:val="0"/>
            <w:noProof/>
            <w:sz w:val="24"/>
            <w:szCs w:val="24"/>
          </w:rPr>
          <w:t>2.4</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Acciones emprendidas para establecer, mantener, perfeccionar y evaluar el sistema de control interno de la Auditoría</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_Toc536183501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11</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2" w:history="1">
        <w:r w:rsidR="00647B12" w:rsidRPr="00647B12">
          <w:rPr>
            <w:rStyle w:val="Hipervnculo"/>
            <w:rFonts w:ascii="Arial" w:hAnsi="Arial" w:cs="Arial"/>
            <w:b w:val="0"/>
            <w:noProof/>
            <w:sz w:val="24"/>
            <w:szCs w:val="24"/>
          </w:rPr>
          <w:t>2.5</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Principales logros alcanzados</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_Toc536183502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12</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3" w:history="1">
        <w:r w:rsidR="00647B12" w:rsidRPr="00647B12">
          <w:rPr>
            <w:rStyle w:val="Hipervnculo"/>
            <w:rFonts w:ascii="Arial" w:hAnsi="Arial" w:cs="Arial"/>
            <w:b w:val="0"/>
            <w:noProof/>
            <w:sz w:val="24"/>
            <w:szCs w:val="24"/>
          </w:rPr>
          <w:t>2.6</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Estado de los proyectos más relevantes en el ámbito de la unidad</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_Toc536183503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14</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4" w:history="1">
        <w:r w:rsidR="00647B12" w:rsidRPr="00647B12">
          <w:rPr>
            <w:rStyle w:val="Hipervnculo"/>
            <w:rFonts w:ascii="Arial" w:hAnsi="Arial" w:cs="Arial"/>
            <w:b w:val="0"/>
            <w:noProof/>
            <w:sz w:val="24"/>
            <w:szCs w:val="24"/>
          </w:rPr>
          <w:t>2.7</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Administración de recursos financieros</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_Toc536183504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14</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5" w:history="1">
        <w:r w:rsidR="00647B12" w:rsidRPr="00647B12">
          <w:rPr>
            <w:rStyle w:val="Hipervnculo"/>
            <w:rFonts w:ascii="Arial" w:hAnsi="Arial" w:cs="Arial"/>
            <w:b w:val="0"/>
            <w:noProof/>
            <w:sz w:val="24"/>
            <w:szCs w:val="24"/>
          </w:rPr>
          <w:t>2.8</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Sugerencias para la buena marcha de la unidad</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_Toc536183505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15</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6" w:history="1">
        <w:r w:rsidR="00647B12" w:rsidRPr="00647B12">
          <w:rPr>
            <w:rStyle w:val="Hipervnculo"/>
            <w:rFonts w:ascii="Arial" w:hAnsi="Arial" w:cs="Arial"/>
            <w:b w:val="0"/>
            <w:noProof/>
            <w:sz w:val="24"/>
            <w:szCs w:val="24"/>
          </w:rPr>
          <w:t>2.9</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Observaciones sobre asuntos de actualidad que enfrenta o debería aprovechar la Auditoría Interna.</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_Toc536183506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17</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7" w:history="1">
        <w:r w:rsidR="00647B12" w:rsidRPr="00647B12">
          <w:rPr>
            <w:rStyle w:val="Hipervnculo"/>
            <w:rFonts w:ascii="Arial" w:hAnsi="Arial" w:cs="Arial"/>
            <w:b w:val="0"/>
            <w:noProof/>
            <w:sz w:val="24"/>
            <w:szCs w:val="24"/>
          </w:rPr>
          <w:t>2.10</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Estado actual del cumplimiento de disposiciones giradas por la      Contraloría General de la República.</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_Toc536183507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17</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8" w:history="1">
        <w:r w:rsidR="00647B12" w:rsidRPr="00647B12">
          <w:rPr>
            <w:rStyle w:val="Hipervnculo"/>
            <w:rFonts w:ascii="Arial" w:hAnsi="Arial" w:cs="Arial"/>
            <w:b w:val="0"/>
            <w:noProof/>
            <w:sz w:val="24"/>
            <w:szCs w:val="24"/>
          </w:rPr>
          <w:t>2.11</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Estado actual del cumplimiento de las disposiciones o recomendaciones de algún otro ente externo de control.</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_Toc536183508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18</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09" w:history="1">
        <w:r w:rsidR="00647B12" w:rsidRPr="00647B12">
          <w:rPr>
            <w:rStyle w:val="Hipervnculo"/>
            <w:rFonts w:ascii="Arial" w:hAnsi="Arial" w:cs="Arial"/>
            <w:b w:val="0"/>
            <w:noProof/>
            <w:sz w:val="24"/>
            <w:szCs w:val="24"/>
          </w:rPr>
          <w:t>2.12</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Estado actual de cumplimiento de las recomendaciones formuladas por la Auditoría Interna.</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_Toc536183509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18</w:t>
        </w:r>
        <w:r w:rsidR="00647B12" w:rsidRPr="00647B12">
          <w:rPr>
            <w:rFonts w:ascii="Arial" w:hAnsi="Arial" w:cs="Arial"/>
            <w:b w:val="0"/>
            <w:noProof/>
            <w:webHidden/>
            <w:sz w:val="24"/>
            <w:szCs w:val="24"/>
          </w:rPr>
          <w:fldChar w:fldCharType="end"/>
        </w:r>
      </w:hyperlink>
    </w:p>
    <w:p w:rsidR="00647B12" w:rsidRPr="00647B12" w:rsidRDefault="00551DB8">
      <w:pPr>
        <w:pStyle w:val="TDC2"/>
        <w:tabs>
          <w:tab w:val="left" w:pos="960"/>
          <w:tab w:val="right" w:leader="underscore" w:pos="8828"/>
        </w:tabs>
        <w:rPr>
          <w:rFonts w:ascii="Arial" w:eastAsiaTheme="minorEastAsia" w:hAnsi="Arial" w:cs="Arial"/>
          <w:b w:val="0"/>
          <w:bCs w:val="0"/>
          <w:noProof/>
          <w:sz w:val="24"/>
          <w:szCs w:val="24"/>
          <w:lang w:val="es-CR" w:eastAsia="es-CR"/>
        </w:rPr>
      </w:pPr>
      <w:hyperlink w:anchor="_Toc536183510" w:history="1">
        <w:r w:rsidR="00647B12" w:rsidRPr="00647B12">
          <w:rPr>
            <w:rStyle w:val="Hipervnculo"/>
            <w:rFonts w:ascii="Arial" w:hAnsi="Arial" w:cs="Arial"/>
            <w:b w:val="0"/>
            <w:noProof/>
            <w:sz w:val="24"/>
            <w:szCs w:val="24"/>
          </w:rPr>
          <w:t>2.13</w:t>
        </w:r>
        <w:r w:rsidR="00647B12" w:rsidRPr="00647B12">
          <w:rPr>
            <w:rFonts w:ascii="Arial" w:eastAsiaTheme="minorEastAsia" w:hAnsi="Arial" w:cs="Arial"/>
            <w:b w:val="0"/>
            <w:bCs w:val="0"/>
            <w:noProof/>
            <w:sz w:val="24"/>
            <w:szCs w:val="24"/>
            <w:lang w:val="es-CR" w:eastAsia="es-CR"/>
          </w:rPr>
          <w:tab/>
        </w:r>
        <w:r w:rsidR="00647B12" w:rsidRPr="00647B12">
          <w:rPr>
            <w:rStyle w:val="Hipervnculo"/>
            <w:rFonts w:ascii="Arial" w:hAnsi="Arial" w:cs="Arial"/>
            <w:b w:val="0"/>
            <w:noProof/>
            <w:sz w:val="24"/>
            <w:szCs w:val="24"/>
          </w:rPr>
          <w:t>Servicios de auditoría y servicios preventivos pendientes de trámite</w:t>
        </w:r>
        <w:r w:rsidR="00647B12" w:rsidRPr="00647B12">
          <w:rPr>
            <w:rFonts w:ascii="Arial" w:hAnsi="Arial" w:cs="Arial"/>
            <w:b w:val="0"/>
            <w:noProof/>
            <w:webHidden/>
            <w:sz w:val="24"/>
            <w:szCs w:val="24"/>
          </w:rPr>
          <w:tab/>
        </w:r>
        <w:r w:rsidR="00647B12" w:rsidRPr="00647B12">
          <w:rPr>
            <w:rFonts w:ascii="Arial" w:hAnsi="Arial" w:cs="Arial"/>
            <w:b w:val="0"/>
            <w:noProof/>
            <w:webHidden/>
            <w:sz w:val="24"/>
            <w:szCs w:val="24"/>
          </w:rPr>
          <w:fldChar w:fldCharType="begin"/>
        </w:r>
        <w:r w:rsidR="00647B12" w:rsidRPr="00647B12">
          <w:rPr>
            <w:rFonts w:ascii="Arial" w:hAnsi="Arial" w:cs="Arial"/>
            <w:b w:val="0"/>
            <w:noProof/>
            <w:webHidden/>
            <w:sz w:val="24"/>
            <w:szCs w:val="24"/>
          </w:rPr>
          <w:instrText xml:space="preserve"> PAGEREF _Toc536183510 \h </w:instrText>
        </w:r>
        <w:r w:rsidR="00647B12" w:rsidRPr="00647B12">
          <w:rPr>
            <w:rFonts w:ascii="Arial" w:hAnsi="Arial" w:cs="Arial"/>
            <w:b w:val="0"/>
            <w:noProof/>
            <w:webHidden/>
            <w:sz w:val="24"/>
            <w:szCs w:val="24"/>
          </w:rPr>
        </w:r>
        <w:r w:rsidR="00647B12" w:rsidRPr="00647B12">
          <w:rPr>
            <w:rFonts w:ascii="Arial" w:hAnsi="Arial" w:cs="Arial"/>
            <w:b w:val="0"/>
            <w:noProof/>
            <w:webHidden/>
            <w:sz w:val="24"/>
            <w:szCs w:val="24"/>
          </w:rPr>
          <w:fldChar w:fldCharType="separate"/>
        </w:r>
        <w:r w:rsidR="00647B12" w:rsidRPr="00647B12">
          <w:rPr>
            <w:rFonts w:ascii="Arial" w:hAnsi="Arial" w:cs="Arial"/>
            <w:b w:val="0"/>
            <w:noProof/>
            <w:webHidden/>
            <w:sz w:val="24"/>
            <w:szCs w:val="24"/>
          </w:rPr>
          <w:t>19</w:t>
        </w:r>
        <w:r w:rsidR="00647B12" w:rsidRPr="00647B12">
          <w:rPr>
            <w:rFonts w:ascii="Arial" w:hAnsi="Arial" w:cs="Arial"/>
            <w:b w:val="0"/>
            <w:noProof/>
            <w:webHidden/>
            <w:sz w:val="24"/>
            <w:szCs w:val="24"/>
          </w:rPr>
          <w:fldChar w:fldCharType="end"/>
        </w:r>
      </w:hyperlink>
    </w:p>
    <w:p w:rsidR="006E215F" w:rsidRPr="00290F65" w:rsidRDefault="00BC1402" w:rsidP="00707AB1">
      <w:pPr>
        <w:pStyle w:val="Ttulo"/>
        <w:rPr>
          <w:rStyle w:val="Textoindependiente2Car"/>
          <w:sz w:val="24"/>
        </w:rPr>
      </w:pPr>
      <w:r w:rsidRPr="00647B12">
        <w:rPr>
          <w:rStyle w:val="Textoindependiente2Car"/>
          <w:sz w:val="24"/>
        </w:rPr>
        <w:fldChar w:fldCharType="end"/>
      </w:r>
    </w:p>
    <w:p w:rsidR="00BC1402" w:rsidRPr="00290F65" w:rsidRDefault="00BC1402" w:rsidP="00707AB1">
      <w:pPr>
        <w:pStyle w:val="Ttulo"/>
        <w:rPr>
          <w:rStyle w:val="Textoindependiente2Car"/>
          <w:sz w:val="24"/>
        </w:rPr>
        <w:sectPr w:rsidR="00BC1402" w:rsidRPr="00290F65">
          <w:headerReference w:type="default" r:id="rId8"/>
          <w:footerReference w:type="even" r:id="rId9"/>
          <w:footerReference w:type="default" r:id="rId10"/>
          <w:pgSz w:w="12240" w:h="15840" w:code="1"/>
          <w:pgMar w:top="1418" w:right="1701" w:bottom="2495" w:left="1701" w:header="709" w:footer="709" w:gutter="0"/>
          <w:cols w:space="708"/>
          <w:docGrid w:linePitch="360"/>
        </w:sectPr>
      </w:pPr>
    </w:p>
    <w:p w:rsidR="00383CF9" w:rsidRPr="00507B47" w:rsidRDefault="0006693A" w:rsidP="00BC1402">
      <w:pPr>
        <w:pStyle w:val="Ttulo1"/>
      </w:pPr>
      <w:bookmarkStart w:id="0" w:name="_Toc221685163"/>
      <w:bookmarkStart w:id="1" w:name="_Toc221685228"/>
      <w:bookmarkStart w:id="2" w:name="_Toc536183496"/>
      <w:r w:rsidRPr="00507B47">
        <w:lastRenderedPageBreak/>
        <w:t>PRESENTACIÓN</w:t>
      </w:r>
      <w:bookmarkEnd w:id="0"/>
      <w:bookmarkEnd w:id="1"/>
      <w:bookmarkEnd w:id="2"/>
    </w:p>
    <w:p w:rsidR="00383CF9" w:rsidRPr="00507B47" w:rsidRDefault="00383CF9" w:rsidP="00707AB1">
      <w:pPr>
        <w:jc w:val="center"/>
        <w:rPr>
          <w:rFonts w:ascii="Arial" w:hAnsi="Arial" w:cs="Arial"/>
          <w:b/>
        </w:rPr>
      </w:pPr>
    </w:p>
    <w:p w:rsidR="000E275B" w:rsidRPr="00D260D2" w:rsidRDefault="00502903" w:rsidP="00D260D2">
      <w:pPr>
        <w:widowControl w:val="0"/>
        <w:autoSpaceDE w:val="0"/>
        <w:autoSpaceDN w:val="0"/>
        <w:adjustRightInd w:val="0"/>
        <w:spacing w:before="72" w:line="360" w:lineRule="auto"/>
        <w:ind w:firstLine="708"/>
        <w:jc w:val="both"/>
        <w:rPr>
          <w:rFonts w:ascii="Arial" w:hAnsi="Arial" w:cs="Arial"/>
        </w:rPr>
      </w:pPr>
      <w:r w:rsidRPr="00D260D2">
        <w:rPr>
          <w:rFonts w:ascii="Arial" w:hAnsi="Arial" w:cs="Arial"/>
        </w:rPr>
        <w:t xml:space="preserve">En cumplimiento de lo dispuesto por el artículo Nº 12 de </w:t>
      </w:r>
      <w:smartTag w:uri="urn:schemas-microsoft-com:office:smarttags" w:element="PersonName">
        <w:smartTagPr>
          <w:attr w:name="ProductID" w:val="la Ley General"/>
        </w:smartTagPr>
        <w:r w:rsidRPr="00D260D2">
          <w:rPr>
            <w:rFonts w:ascii="Arial" w:hAnsi="Arial" w:cs="Arial"/>
          </w:rPr>
          <w:t>la Ley General</w:t>
        </w:r>
      </w:smartTag>
      <w:r w:rsidRPr="00D260D2">
        <w:rPr>
          <w:rFonts w:ascii="Arial" w:hAnsi="Arial" w:cs="Arial"/>
        </w:rPr>
        <w:t xml:space="preserve"> de Control Interno</w:t>
      </w:r>
      <w:r w:rsidR="009169B3" w:rsidRPr="00D260D2">
        <w:rPr>
          <w:rFonts w:ascii="Arial" w:hAnsi="Arial" w:cs="Arial"/>
        </w:rPr>
        <w:t>, Nº 8292,</w:t>
      </w:r>
      <w:r w:rsidRPr="00D260D2">
        <w:rPr>
          <w:rFonts w:ascii="Arial" w:hAnsi="Arial" w:cs="Arial"/>
        </w:rPr>
        <w:t xml:space="preserve"> que literalmente señala</w:t>
      </w:r>
      <w:r w:rsidR="000C77B0" w:rsidRPr="00D260D2">
        <w:rPr>
          <w:rFonts w:ascii="Arial" w:hAnsi="Arial" w:cs="Arial"/>
        </w:rPr>
        <w:t>,</w:t>
      </w:r>
      <w:r w:rsidRPr="00D260D2">
        <w:rPr>
          <w:rFonts w:ascii="Arial" w:hAnsi="Arial" w:cs="Arial"/>
        </w:rPr>
        <w:t xml:space="preserve"> en lo que interesa: “</w:t>
      </w:r>
      <w:r w:rsidRPr="00D260D2">
        <w:rPr>
          <w:rFonts w:ascii="Arial" w:hAnsi="Arial" w:cs="Arial"/>
          <w:i/>
        </w:rPr>
        <w:t>e) Presentar un informe de fin de gestión y realizar la entrega formal del ente o el órgano a su sucesor</w:t>
      </w:r>
      <w:r w:rsidRPr="00D260D2">
        <w:rPr>
          <w:rFonts w:ascii="Arial" w:hAnsi="Arial" w:cs="Arial"/>
        </w:rPr>
        <w:t xml:space="preserve">, …”, </w:t>
      </w:r>
      <w:r w:rsidR="00273832" w:rsidRPr="00D260D2">
        <w:rPr>
          <w:rFonts w:ascii="Arial" w:hAnsi="Arial" w:cs="Arial"/>
        </w:rPr>
        <w:t>así como</w:t>
      </w:r>
      <w:r w:rsidRPr="00D260D2">
        <w:rPr>
          <w:rFonts w:ascii="Arial" w:hAnsi="Arial" w:cs="Arial"/>
        </w:rPr>
        <w:t xml:space="preserve"> </w:t>
      </w:r>
      <w:r w:rsidR="00A9465B" w:rsidRPr="00D260D2">
        <w:rPr>
          <w:rFonts w:ascii="Arial" w:hAnsi="Arial" w:cs="Arial"/>
        </w:rPr>
        <w:t xml:space="preserve">de </w:t>
      </w:r>
      <w:r w:rsidRPr="00D260D2">
        <w:rPr>
          <w:rFonts w:ascii="Arial" w:hAnsi="Arial" w:cs="Arial"/>
        </w:rPr>
        <w:t>las “Directrices que deben observar los funcionarios obligados a presentar el Informe final de su gestión</w:t>
      </w:r>
      <w:r w:rsidR="00273832" w:rsidRPr="00D260D2">
        <w:rPr>
          <w:rFonts w:ascii="Arial" w:hAnsi="Arial" w:cs="Arial"/>
        </w:rPr>
        <w:t>”</w:t>
      </w:r>
      <w:r w:rsidRPr="00D260D2">
        <w:rPr>
          <w:rFonts w:ascii="Arial" w:hAnsi="Arial" w:cs="Arial"/>
        </w:rPr>
        <w:t xml:space="preserve">, se  presenta el “Informe </w:t>
      </w:r>
      <w:r w:rsidR="00D260D2">
        <w:rPr>
          <w:rFonts w:ascii="Arial" w:hAnsi="Arial" w:cs="Arial"/>
        </w:rPr>
        <w:t>f</w:t>
      </w:r>
      <w:r w:rsidRPr="00D260D2">
        <w:rPr>
          <w:rFonts w:ascii="Arial" w:hAnsi="Arial" w:cs="Arial"/>
        </w:rPr>
        <w:t xml:space="preserve">inal de </w:t>
      </w:r>
      <w:r w:rsidR="00D260D2">
        <w:rPr>
          <w:rFonts w:ascii="Arial" w:hAnsi="Arial" w:cs="Arial"/>
        </w:rPr>
        <w:t>g</w:t>
      </w:r>
      <w:r w:rsidRPr="00D260D2">
        <w:rPr>
          <w:rFonts w:ascii="Arial" w:hAnsi="Arial" w:cs="Arial"/>
        </w:rPr>
        <w:t>estión con motivo de</w:t>
      </w:r>
      <w:r w:rsidR="00F257B2" w:rsidRPr="00D260D2">
        <w:rPr>
          <w:rFonts w:ascii="Arial" w:hAnsi="Arial" w:cs="Arial"/>
        </w:rPr>
        <w:t>l</w:t>
      </w:r>
      <w:r w:rsidRPr="00D260D2">
        <w:rPr>
          <w:rFonts w:ascii="Arial" w:hAnsi="Arial" w:cs="Arial"/>
        </w:rPr>
        <w:t xml:space="preserve"> nombramiento </w:t>
      </w:r>
      <w:r w:rsidR="00F257B2" w:rsidRPr="00D260D2">
        <w:rPr>
          <w:rFonts w:ascii="Arial" w:hAnsi="Arial" w:cs="Arial"/>
        </w:rPr>
        <w:t xml:space="preserve">del suscrito </w:t>
      </w:r>
      <w:r w:rsidRPr="00D260D2">
        <w:rPr>
          <w:rFonts w:ascii="Arial" w:hAnsi="Arial" w:cs="Arial"/>
        </w:rPr>
        <w:t xml:space="preserve">en el cargo </w:t>
      </w:r>
      <w:smartTag w:uri="urn:schemas-microsoft-com:office:smarttags" w:element="PersonName">
        <w:r w:rsidRPr="00D260D2">
          <w:rPr>
            <w:rFonts w:ascii="Arial" w:hAnsi="Arial" w:cs="Arial"/>
          </w:rPr>
          <w:t>de</w:t>
        </w:r>
      </w:smartTag>
      <w:r w:rsidRPr="00D260D2">
        <w:rPr>
          <w:rFonts w:ascii="Arial" w:hAnsi="Arial" w:cs="Arial"/>
        </w:rPr>
        <w:t xml:space="preserve"> Auditor Interno </w:t>
      </w:r>
      <w:proofErr w:type="spellStart"/>
      <w:r w:rsidRPr="00D260D2">
        <w:rPr>
          <w:rFonts w:ascii="Arial" w:hAnsi="Arial" w:cs="Arial"/>
        </w:rPr>
        <w:t>a.i.</w:t>
      </w:r>
      <w:proofErr w:type="spellEnd"/>
      <w:r w:rsidRPr="00D260D2">
        <w:rPr>
          <w:rFonts w:ascii="Arial" w:hAnsi="Arial" w:cs="Arial"/>
        </w:rPr>
        <w:t xml:space="preserve"> </w:t>
      </w:r>
      <w:smartTag w:uri="urn:schemas-microsoft-com:office:smarttags" w:element="PersonName">
        <w:r w:rsidRPr="00D260D2">
          <w:rPr>
            <w:rFonts w:ascii="Arial" w:hAnsi="Arial" w:cs="Arial"/>
          </w:rPr>
          <w:t>de</w:t>
        </w:r>
      </w:smartTag>
      <w:r w:rsidRPr="00D260D2">
        <w:rPr>
          <w:rFonts w:ascii="Arial" w:hAnsi="Arial" w:cs="Arial"/>
        </w:rPr>
        <w:t xml:space="preserve">l Tribunal Supremo </w:t>
      </w:r>
      <w:smartTag w:uri="urn:schemas-microsoft-com:office:smarttags" w:element="PersonName">
        <w:r w:rsidRPr="00D260D2">
          <w:rPr>
            <w:rFonts w:ascii="Arial" w:hAnsi="Arial" w:cs="Arial"/>
          </w:rPr>
          <w:t>de</w:t>
        </w:r>
      </w:smartTag>
      <w:r w:rsidRPr="00D260D2">
        <w:rPr>
          <w:rFonts w:ascii="Arial" w:hAnsi="Arial" w:cs="Arial"/>
        </w:rPr>
        <w:t xml:space="preserve"> Elecciones, </w:t>
      </w:r>
      <w:r w:rsidR="000E275B" w:rsidRPr="00D260D2">
        <w:rPr>
          <w:rFonts w:ascii="Arial" w:hAnsi="Arial" w:cs="Arial"/>
        </w:rPr>
        <w:t xml:space="preserve">realizado </w:t>
      </w:r>
      <w:r w:rsidR="00D260D2" w:rsidRPr="00D260D2">
        <w:rPr>
          <w:rFonts w:ascii="Arial" w:hAnsi="Arial" w:cs="Arial"/>
        </w:rPr>
        <w:t>sesión ordinaria n.° 111-2018</w:t>
      </w:r>
      <w:r w:rsidR="00E5582E">
        <w:rPr>
          <w:rStyle w:val="Refdenotaalpie"/>
          <w:rFonts w:ascii="Arial" w:hAnsi="Arial" w:cs="Arial"/>
          <w:color w:val="000000"/>
        </w:rPr>
        <w:footnoteReference w:id="1"/>
      </w:r>
      <w:r w:rsidR="00E5582E" w:rsidRPr="00D260D2">
        <w:rPr>
          <w:rFonts w:ascii="Arial" w:hAnsi="Arial" w:cs="Arial"/>
        </w:rPr>
        <w:t>,</w:t>
      </w:r>
      <w:r w:rsidR="00D260D2" w:rsidRPr="00D260D2">
        <w:rPr>
          <w:rFonts w:ascii="Arial" w:hAnsi="Arial" w:cs="Arial"/>
        </w:rPr>
        <w:t xml:space="preserve"> celebrada el 20 de noviembre de 2018, acuerdo comunicado con oficio n.° STSE-2227-2018 de la misma fecha</w:t>
      </w:r>
      <w:r w:rsidR="00273832" w:rsidRPr="00D260D2">
        <w:rPr>
          <w:rFonts w:ascii="Arial" w:hAnsi="Arial" w:cs="Arial"/>
        </w:rPr>
        <w:t xml:space="preserve"> </w:t>
      </w:r>
      <w:r w:rsidR="000E275B" w:rsidRPr="00D260D2">
        <w:rPr>
          <w:rFonts w:ascii="Arial" w:hAnsi="Arial" w:cs="Arial"/>
        </w:rPr>
        <w:t xml:space="preserve"> </w:t>
      </w:r>
      <w:r w:rsidR="00711289">
        <w:rPr>
          <w:rFonts w:ascii="Arial" w:hAnsi="Arial" w:cs="Arial"/>
        </w:rPr>
        <w:t xml:space="preserve">con rige al partir del 1° de diciembre de 2018, siendo que dicho </w:t>
      </w:r>
      <w:r w:rsidR="000E275B" w:rsidRPr="00D260D2">
        <w:rPr>
          <w:rFonts w:ascii="Arial" w:hAnsi="Arial" w:cs="Arial"/>
        </w:rPr>
        <w:t xml:space="preserve">período </w:t>
      </w:r>
      <w:r w:rsidR="00383CF9" w:rsidRPr="00D260D2">
        <w:rPr>
          <w:rFonts w:ascii="Arial" w:hAnsi="Arial" w:cs="Arial"/>
        </w:rPr>
        <w:t xml:space="preserve"> finaliz</w:t>
      </w:r>
      <w:r w:rsidR="002756FA" w:rsidRPr="00D260D2">
        <w:rPr>
          <w:rFonts w:ascii="Arial" w:hAnsi="Arial" w:cs="Arial"/>
        </w:rPr>
        <w:t>ó</w:t>
      </w:r>
      <w:r w:rsidR="00383CF9" w:rsidRPr="00D260D2">
        <w:rPr>
          <w:rFonts w:ascii="Arial" w:hAnsi="Arial" w:cs="Arial"/>
        </w:rPr>
        <w:t xml:space="preserve"> el </w:t>
      </w:r>
      <w:r w:rsidR="00D260D2">
        <w:rPr>
          <w:rFonts w:ascii="Arial" w:hAnsi="Arial" w:cs="Arial"/>
        </w:rPr>
        <w:t xml:space="preserve">16 </w:t>
      </w:r>
      <w:r w:rsidR="00383CF9" w:rsidRPr="00D260D2">
        <w:rPr>
          <w:rFonts w:ascii="Arial" w:hAnsi="Arial" w:cs="Arial"/>
        </w:rPr>
        <w:t>de enero</w:t>
      </w:r>
      <w:r w:rsidR="00A9465B" w:rsidRPr="00D260D2">
        <w:rPr>
          <w:rFonts w:ascii="Arial" w:hAnsi="Arial" w:cs="Arial"/>
        </w:rPr>
        <w:t xml:space="preserve"> recién pasado.</w:t>
      </w:r>
      <w:r w:rsidR="00383CF9" w:rsidRPr="00D260D2">
        <w:rPr>
          <w:rFonts w:ascii="Arial" w:hAnsi="Arial" w:cs="Arial"/>
        </w:rPr>
        <w:t xml:space="preserve"> </w:t>
      </w:r>
    </w:p>
    <w:p w:rsidR="00703FD4" w:rsidRDefault="00703FD4" w:rsidP="00D260D2">
      <w:pPr>
        <w:widowControl w:val="0"/>
        <w:autoSpaceDE w:val="0"/>
        <w:autoSpaceDN w:val="0"/>
        <w:adjustRightInd w:val="0"/>
        <w:spacing w:before="72" w:line="360" w:lineRule="auto"/>
        <w:ind w:firstLine="708"/>
        <w:jc w:val="both"/>
        <w:rPr>
          <w:rFonts w:ascii="Arial" w:hAnsi="Arial" w:cs="Arial"/>
        </w:rPr>
      </w:pPr>
    </w:p>
    <w:p w:rsidR="00A34C59" w:rsidRPr="00507B47" w:rsidRDefault="00A85FC0" w:rsidP="00D260D2">
      <w:pPr>
        <w:widowControl w:val="0"/>
        <w:autoSpaceDE w:val="0"/>
        <w:autoSpaceDN w:val="0"/>
        <w:adjustRightInd w:val="0"/>
        <w:spacing w:before="72" w:line="360" w:lineRule="auto"/>
        <w:ind w:firstLine="708"/>
        <w:jc w:val="both"/>
        <w:rPr>
          <w:rFonts w:ascii="Arial" w:hAnsi="Arial" w:cs="Arial"/>
          <w:color w:val="000000"/>
        </w:rPr>
      </w:pPr>
      <w:r w:rsidRPr="00507B47">
        <w:rPr>
          <w:rFonts w:ascii="Arial" w:hAnsi="Arial" w:cs="Arial"/>
        </w:rPr>
        <w:t>D</w:t>
      </w:r>
      <w:r w:rsidR="00A34C59" w:rsidRPr="00507B47">
        <w:rPr>
          <w:rFonts w:ascii="Arial" w:hAnsi="Arial" w:cs="Arial"/>
        </w:rPr>
        <w:t>e conformidad con la</w:t>
      </w:r>
      <w:r w:rsidR="009169B3" w:rsidRPr="00507B47">
        <w:rPr>
          <w:rFonts w:ascii="Arial" w:hAnsi="Arial" w:cs="Arial"/>
        </w:rPr>
        <w:t>s</w:t>
      </w:r>
      <w:r w:rsidR="00A34C59" w:rsidRPr="00507B47">
        <w:rPr>
          <w:rFonts w:ascii="Arial" w:hAnsi="Arial" w:cs="Arial"/>
        </w:rPr>
        <w:t xml:space="preserve"> </w:t>
      </w:r>
      <w:r w:rsidR="009169B3" w:rsidRPr="00507B47">
        <w:rPr>
          <w:rFonts w:ascii="Arial" w:hAnsi="Arial" w:cs="Arial"/>
        </w:rPr>
        <w:t xml:space="preserve">referidas </w:t>
      </w:r>
      <w:r w:rsidR="00A34C59" w:rsidRPr="00507B47">
        <w:rPr>
          <w:rFonts w:ascii="Arial" w:hAnsi="Arial" w:cs="Arial"/>
        </w:rPr>
        <w:t>directri</w:t>
      </w:r>
      <w:r w:rsidR="009169B3" w:rsidRPr="00507B47">
        <w:rPr>
          <w:rFonts w:ascii="Arial" w:hAnsi="Arial" w:cs="Arial"/>
        </w:rPr>
        <w:t>ces, concretamente en su aparte</w:t>
      </w:r>
      <w:r w:rsidR="00A34C59" w:rsidRPr="00507B47">
        <w:rPr>
          <w:rFonts w:ascii="Arial" w:hAnsi="Arial" w:cs="Arial"/>
        </w:rPr>
        <w:t xml:space="preserve"> </w:t>
      </w:r>
      <w:r w:rsidR="00D260D2">
        <w:rPr>
          <w:rFonts w:ascii="Arial" w:hAnsi="Arial" w:cs="Arial"/>
        </w:rPr>
        <w:t>n.°</w:t>
      </w:r>
      <w:r w:rsidR="00A34C59" w:rsidRPr="00507B47">
        <w:rPr>
          <w:rFonts w:ascii="Arial" w:hAnsi="Arial" w:cs="Arial"/>
        </w:rPr>
        <w:t xml:space="preserve"> 5 </w:t>
      </w:r>
      <w:r w:rsidR="00D260D2">
        <w:rPr>
          <w:rFonts w:ascii="Arial" w:hAnsi="Arial" w:cs="Arial"/>
        </w:rPr>
        <w:t>señala</w:t>
      </w:r>
      <w:r w:rsidR="00A34C59" w:rsidRPr="00507B47">
        <w:rPr>
          <w:rFonts w:ascii="Arial" w:hAnsi="Arial" w:cs="Arial"/>
          <w:color w:val="000000"/>
        </w:rPr>
        <w:t xml:space="preserve"> </w:t>
      </w:r>
      <w:r w:rsidR="00F361B3">
        <w:rPr>
          <w:rFonts w:ascii="Arial" w:hAnsi="Arial" w:cs="Arial"/>
          <w:color w:val="000000"/>
        </w:rPr>
        <w:t>q</w:t>
      </w:r>
      <w:r w:rsidR="00D260D2">
        <w:rPr>
          <w:rFonts w:ascii="Arial" w:hAnsi="Arial" w:cs="Arial"/>
          <w:color w:val="000000"/>
        </w:rPr>
        <w:t xml:space="preserve">ue </w:t>
      </w:r>
      <w:r w:rsidR="005E6837">
        <w:rPr>
          <w:rFonts w:ascii="Arial" w:hAnsi="Arial" w:cs="Arial"/>
          <w:color w:val="000000"/>
        </w:rPr>
        <w:t>“</w:t>
      </w:r>
      <w:r w:rsidR="001D3E72">
        <w:rPr>
          <w:rFonts w:ascii="Arial" w:hAnsi="Arial" w:cs="Arial"/>
          <w:color w:val="000000"/>
        </w:rPr>
        <w:t>…C</w:t>
      </w:r>
      <w:r w:rsidR="002756FA" w:rsidRPr="005E6837">
        <w:rPr>
          <w:rFonts w:ascii="Arial" w:hAnsi="Arial" w:cs="Arial"/>
          <w:i/>
          <w:color w:val="000000"/>
        </w:rPr>
        <w:t>uando la gestión del jerarca o del titular subordinado no sobrepase un año, los plazos mencionados en la</w:t>
      </w:r>
      <w:r w:rsidR="00E47E8E" w:rsidRPr="005E6837">
        <w:rPr>
          <w:rFonts w:ascii="Arial" w:hAnsi="Arial" w:cs="Arial"/>
          <w:i/>
          <w:color w:val="000000"/>
        </w:rPr>
        <w:t xml:space="preserve"> </w:t>
      </w:r>
      <w:r w:rsidR="002756FA" w:rsidRPr="005E6837">
        <w:rPr>
          <w:rFonts w:ascii="Arial" w:hAnsi="Arial" w:cs="Arial"/>
          <w:i/>
          <w:color w:val="000000"/>
        </w:rPr>
        <w:t xml:space="preserve">directriz </w:t>
      </w:r>
      <w:r w:rsidR="001D3E72">
        <w:rPr>
          <w:rFonts w:ascii="Arial" w:hAnsi="Arial" w:cs="Arial"/>
          <w:i/>
          <w:color w:val="000000"/>
        </w:rPr>
        <w:t>anterior</w:t>
      </w:r>
      <w:r w:rsidR="002756FA" w:rsidRPr="005E6837">
        <w:rPr>
          <w:rFonts w:ascii="Arial" w:hAnsi="Arial" w:cs="Arial"/>
          <w:i/>
          <w:color w:val="000000"/>
        </w:rPr>
        <w:t xml:space="preserve"> se ajustarán al período dentro del cual ejerció su cargo</w:t>
      </w:r>
      <w:r w:rsidR="005E6837">
        <w:rPr>
          <w:rFonts w:ascii="Arial" w:hAnsi="Arial" w:cs="Arial"/>
          <w:color w:val="000000"/>
        </w:rPr>
        <w:t>”</w:t>
      </w:r>
      <w:r w:rsidR="000E275B" w:rsidRPr="00507B47">
        <w:rPr>
          <w:rFonts w:ascii="Arial" w:hAnsi="Arial" w:cs="Arial"/>
          <w:color w:val="000000"/>
        </w:rPr>
        <w:t>. Por esta</w:t>
      </w:r>
      <w:r w:rsidR="002756FA" w:rsidRPr="00507B47">
        <w:rPr>
          <w:rFonts w:ascii="Arial" w:hAnsi="Arial" w:cs="Arial"/>
          <w:color w:val="000000"/>
        </w:rPr>
        <w:t xml:space="preserve"> razón</w:t>
      </w:r>
      <w:r w:rsidR="000E275B" w:rsidRPr="00507B47">
        <w:rPr>
          <w:rFonts w:ascii="Arial" w:hAnsi="Arial" w:cs="Arial"/>
          <w:color w:val="000000"/>
        </w:rPr>
        <w:t xml:space="preserve">, </w:t>
      </w:r>
      <w:r w:rsidR="00A34C59" w:rsidRPr="00507B47">
        <w:rPr>
          <w:rFonts w:ascii="Arial" w:hAnsi="Arial" w:cs="Arial"/>
          <w:color w:val="000000"/>
        </w:rPr>
        <w:t xml:space="preserve">el alcance de los diferentes </w:t>
      </w:r>
      <w:r w:rsidR="00A9465B">
        <w:rPr>
          <w:rFonts w:ascii="Arial" w:hAnsi="Arial" w:cs="Arial"/>
          <w:color w:val="000000"/>
        </w:rPr>
        <w:t>temas</w:t>
      </w:r>
      <w:r w:rsidR="00A34C59" w:rsidRPr="00507B47">
        <w:rPr>
          <w:rFonts w:ascii="Arial" w:hAnsi="Arial" w:cs="Arial"/>
          <w:color w:val="000000"/>
        </w:rPr>
        <w:t xml:space="preserve"> que se analizan en el presente documento</w:t>
      </w:r>
      <w:r w:rsidR="002756FA" w:rsidRPr="00507B47">
        <w:rPr>
          <w:rFonts w:ascii="Arial" w:hAnsi="Arial" w:cs="Arial"/>
          <w:color w:val="000000"/>
        </w:rPr>
        <w:t xml:space="preserve"> </w:t>
      </w:r>
      <w:r w:rsidR="00A34C59" w:rsidRPr="00507B47">
        <w:rPr>
          <w:rFonts w:ascii="Arial" w:hAnsi="Arial" w:cs="Arial"/>
          <w:color w:val="000000"/>
        </w:rPr>
        <w:t xml:space="preserve">se </w:t>
      </w:r>
      <w:r w:rsidR="002756FA" w:rsidRPr="00507B47">
        <w:rPr>
          <w:rFonts w:ascii="Arial" w:hAnsi="Arial" w:cs="Arial"/>
          <w:color w:val="000000"/>
        </w:rPr>
        <w:t>circunscribe</w:t>
      </w:r>
      <w:r w:rsidR="00A34C59" w:rsidRPr="00507B47">
        <w:rPr>
          <w:rFonts w:ascii="Arial" w:hAnsi="Arial" w:cs="Arial"/>
          <w:color w:val="000000"/>
        </w:rPr>
        <w:t xml:space="preserve"> al período </w:t>
      </w:r>
      <w:r w:rsidR="00273832" w:rsidRPr="00507B47">
        <w:rPr>
          <w:rFonts w:ascii="Arial" w:hAnsi="Arial" w:cs="Arial"/>
          <w:color w:val="000000"/>
        </w:rPr>
        <w:t xml:space="preserve">comprendido entre el </w:t>
      </w:r>
      <w:r w:rsidR="00D260D2">
        <w:rPr>
          <w:rFonts w:ascii="Arial" w:hAnsi="Arial" w:cs="Arial"/>
          <w:color w:val="000000"/>
        </w:rPr>
        <w:t>1°</w:t>
      </w:r>
      <w:r w:rsidR="00273832" w:rsidRPr="00507B47">
        <w:rPr>
          <w:rFonts w:ascii="Arial" w:hAnsi="Arial" w:cs="Arial"/>
          <w:color w:val="000000"/>
        </w:rPr>
        <w:t xml:space="preserve"> de </w:t>
      </w:r>
      <w:r w:rsidR="00D260D2">
        <w:rPr>
          <w:rFonts w:ascii="Arial" w:hAnsi="Arial" w:cs="Arial"/>
          <w:color w:val="000000"/>
        </w:rPr>
        <w:t xml:space="preserve">marzo </w:t>
      </w:r>
      <w:r w:rsidR="00273832" w:rsidRPr="00507B47">
        <w:rPr>
          <w:rFonts w:ascii="Arial" w:hAnsi="Arial" w:cs="Arial"/>
          <w:color w:val="000000"/>
        </w:rPr>
        <w:t>de 20</w:t>
      </w:r>
      <w:r w:rsidR="00D260D2">
        <w:rPr>
          <w:rFonts w:ascii="Arial" w:hAnsi="Arial" w:cs="Arial"/>
          <w:color w:val="000000"/>
        </w:rPr>
        <w:t>1</w:t>
      </w:r>
      <w:r w:rsidR="00273832" w:rsidRPr="00507B47">
        <w:rPr>
          <w:rFonts w:ascii="Arial" w:hAnsi="Arial" w:cs="Arial"/>
          <w:color w:val="000000"/>
        </w:rPr>
        <w:t xml:space="preserve">8 </w:t>
      </w:r>
      <w:r w:rsidR="000E275B" w:rsidRPr="00507B47">
        <w:rPr>
          <w:rFonts w:ascii="Arial" w:hAnsi="Arial" w:cs="Arial"/>
          <w:color w:val="000000"/>
        </w:rPr>
        <w:t xml:space="preserve">y el </w:t>
      </w:r>
      <w:r w:rsidR="00D260D2">
        <w:rPr>
          <w:rFonts w:ascii="Arial" w:hAnsi="Arial" w:cs="Arial"/>
          <w:color w:val="000000"/>
        </w:rPr>
        <w:t>16</w:t>
      </w:r>
      <w:r w:rsidR="00273832" w:rsidRPr="00507B47">
        <w:rPr>
          <w:rFonts w:ascii="Arial" w:hAnsi="Arial" w:cs="Arial"/>
          <w:color w:val="000000"/>
        </w:rPr>
        <w:t xml:space="preserve"> de enero de 20</w:t>
      </w:r>
      <w:r w:rsidR="00D260D2">
        <w:rPr>
          <w:rFonts w:ascii="Arial" w:hAnsi="Arial" w:cs="Arial"/>
          <w:color w:val="000000"/>
        </w:rPr>
        <w:t>1</w:t>
      </w:r>
      <w:r w:rsidR="00273832" w:rsidRPr="00507B47">
        <w:rPr>
          <w:rFonts w:ascii="Arial" w:hAnsi="Arial" w:cs="Arial"/>
          <w:color w:val="000000"/>
        </w:rPr>
        <w:t>9</w:t>
      </w:r>
    </w:p>
    <w:p w:rsidR="00DF4F04" w:rsidRDefault="00DF4F04" w:rsidP="00E47E8E">
      <w:pPr>
        <w:widowControl w:val="0"/>
        <w:autoSpaceDE w:val="0"/>
        <w:autoSpaceDN w:val="0"/>
        <w:adjustRightInd w:val="0"/>
        <w:spacing w:line="360" w:lineRule="auto"/>
        <w:ind w:firstLine="709"/>
        <w:jc w:val="both"/>
        <w:rPr>
          <w:rFonts w:ascii="Arial" w:hAnsi="Arial" w:cs="Arial"/>
          <w:color w:val="000000"/>
        </w:rPr>
      </w:pPr>
    </w:p>
    <w:p w:rsidR="00326B32" w:rsidRPr="00507B47" w:rsidRDefault="005B57C2" w:rsidP="00E47E8E">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lastRenderedPageBreak/>
        <w:t>Cabe señalar que, e</w:t>
      </w:r>
      <w:r w:rsidR="00A17C4D" w:rsidRPr="00507B47">
        <w:rPr>
          <w:rFonts w:ascii="Arial" w:hAnsi="Arial" w:cs="Arial"/>
          <w:color w:val="000000"/>
        </w:rPr>
        <w:t>n cuanto a l</w:t>
      </w:r>
      <w:r w:rsidR="00AC1B4F" w:rsidRPr="00507B47">
        <w:rPr>
          <w:rFonts w:ascii="Arial" w:hAnsi="Arial" w:cs="Arial"/>
          <w:color w:val="000000"/>
        </w:rPr>
        <w:t xml:space="preserve">a estructura del informe, el documento se ajusta </w:t>
      </w:r>
      <w:r w:rsidR="00A4499E" w:rsidRPr="00507B47">
        <w:rPr>
          <w:rFonts w:ascii="Arial" w:hAnsi="Arial" w:cs="Arial"/>
          <w:color w:val="000000"/>
        </w:rPr>
        <w:t>a los requerimientos prescritos por las referidas directrices</w:t>
      </w:r>
      <w:r w:rsidR="000E275B" w:rsidRPr="00507B47">
        <w:rPr>
          <w:rFonts w:ascii="Arial" w:hAnsi="Arial" w:cs="Arial"/>
          <w:color w:val="000000"/>
        </w:rPr>
        <w:t>, así como aquell</w:t>
      </w:r>
      <w:r w:rsidR="00A9465B">
        <w:rPr>
          <w:rFonts w:ascii="Arial" w:hAnsi="Arial" w:cs="Arial"/>
          <w:color w:val="000000"/>
        </w:rPr>
        <w:t>o</w:t>
      </w:r>
      <w:r w:rsidR="000E275B" w:rsidRPr="00507B47">
        <w:rPr>
          <w:rFonts w:ascii="Arial" w:hAnsi="Arial" w:cs="Arial"/>
          <w:color w:val="000000"/>
        </w:rPr>
        <w:t>s formulad</w:t>
      </w:r>
      <w:r w:rsidR="00A9465B">
        <w:rPr>
          <w:rFonts w:ascii="Arial" w:hAnsi="Arial" w:cs="Arial"/>
          <w:color w:val="000000"/>
        </w:rPr>
        <w:t>o</w:t>
      </w:r>
      <w:r w:rsidR="000E275B" w:rsidRPr="00507B47">
        <w:rPr>
          <w:rFonts w:ascii="Arial" w:hAnsi="Arial" w:cs="Arial"/>
          <w:color w:val="000000"/>
        </w:rPr>
        <w:t>s internamente; esto en cuanto a</w:t>
      </w:r>
      <w:r w:rsidR="00273832" w:rsidRPr="00507B47">
        <w:rPr>
          <w:rFonts w:ascii="Arial" w:hAnsi="Arial" w:cs="Arial"/>
          <w:color w:val="000000"/>
        </w:rPr>
        <w:t xml:space="preserve"> los temas que</w:t>
      </w:r>
      <w:r w:rsidR="000E275B" w:rsidRPr="00507B47">
        <w:rPr>
          <w:rFonts w:ascii="Arial" w:hAnsi="Arial" w:cs="Arial"/>
          <w:color w:val="000000"/>
        </w:rPr>
        <w:t xml:space="preserve"> </w:t>
      </w:r>
      <w:r w:rsidR="006207E6" w:rsidRPr="00507B47">
        <w:rPr>
          <w:rFonts w:ascii="Arial" w:hAnsi="Arial" w:cs="Arial"/>
          <w:color w:val="000000"/>
        </w:rPr>
        <w:t xml:space="preserve">se </w:t>
      </w:r>
      <w:r w:rsidR="00273832" w:rsidRPr="00507B47">
        <w:rPr>
          <w:rFonts w:ascii="Arial" w:hAnsi="Arial" w:cs="Arial"/>
          <w:color w:val="000000"/>
        </w:rPr>
        <w:t>aborda</w:t>
      </w:r>
      <w:r w:rsidR="000E275B" w:rsidRPr="00507B47">
        <w:rPr>
          <w:rFonts w:ascii="Arial" w:hAnsi="Arial" w:cs="Arial"/>
          <w:color w:val="000000"/>
        </w:rPr>
        <w:t>n</w:t>
      </w:r>
      <w:r w:rsidR="00273832" w:rsidRPr="00507B47">
        <w:rPr>
          <w:rFonts w:ascii="Arial" w:hAnsi="Arial" w:cs="Arial"/>
          <w:color w:val="000000"/>
        </w:rPr>
        <w:t xml:space="preserve">, </w:t>
      </w:r>
      <w:r w:rsidR="00A9465B">
        <w:rPr>
          <w:rFonts w:ascii="Arial" w:hAnsi="Arial" w:cs="Arial"/>
          <w:color w:val="000000"/>
        </w:rPr>
        <w:t>mismos</w:t>
      </w:r>
      <w:r w:rsidR="00273832" w:rsidRPr="00507B47">
        <w:rPr>
          <w:rFonts w:ascii="Arial" w:hAnsi="Arial" w:cs="Arial"/>
          <w:color w:val="000000"/>
        </w:rPr>
        <w:t xml:space="preserve"> que </w:t>
      </w:r>
      <w:r w:rsidR="000E275B" w:rsidRPr="00507B47">
        <w:rPr>
          <w:rFonts w:ascii="Arial" w:hAnsi="Arial" w:cs="Arial"/>
          <w:color w:val="000000"/>
        </w:rPr>
        <w:t xml:space="preserve">por su contenido </w:t>
      </w:r>
      <w:r w:rsidR="00273832" w:rsidRPr="00507B47">
        <w:rPr>
          <w:rFonts w:ascii="Arial" w:hAnsi="Arial" w:cs="Arial"/>
          <w:color w:val="000000"/>
        </w:rPr>
        <w:t xml:space="preserve">pretenden que </w:t>
      </w:r>
      <w:r w:rsidR="00A9465B">
        <w:rPr>
          <w:rFonts w:ascii="Arial" w:hAnsi="Arial" w:cs="Arial"/>
          <w:color w:val="000000"/>
        </w:rPr>
        <w:t xml:space="preserve">el funcionario público </w:t>
      </w:r>
      <w:r w:rsidR="00273832" w:rsidRPr="00507B47">
        <w:rPr>
          <w:rFonts w:ascii="Arial" w:hAnsi="Arial" w:cs="Arial"/>
          <w:color w:val="000000"/>
        </w:rPr>
        <w:t>que asuma el cargo pueda visualizar</w:t>
      </w:r>
      <w:r w:rsidR="000E275B" w:rsidRPr="00507B47">
        <w:rPr>
          <w:rFonts w:ascii="Arial" w:hAnsi="Arial" w:cs="Arial"/>
          <w:color w:val="000000"/>
        </w:rPr>
        <w:t>,</w:t>
      </w:r>
      <w:r w:rsidR="00273832" w:rsidRPr="00507B47">
        <w:rPr>
          <w:rFonts w:ascii="Arial" w:hAnsi="Arial" w:cs="Arial"/>
          <w:color w:val="000000"/>
        </w:rPr>
        <w:t xml:space="preserve"> aunque sea a grandes rasgos</w:t>
      </w:r>
      <w:r w:rsidR="000E275B" w:rsidRPr="00507B47">
        <w:rPr>
          <w:rFonts w:ascii="Arial" w:hAnsi="Arial" w:cs="Arial"/>
          <w:color w:val="000000"/>
        </w:rPr>
        <w:t>,</w:t>
      </w:r>
      <w:r w:rsidR="00273832" w:rsidRPr="00507B47">
        <w:rPr>
          <w:rFonts w:ascii="Arial" w:hAnsi="Arial" w:cs="Arial"/>
          <w:color w:val="000000"/>
        </w:rPr>
        <w:t xml:space="preserve"> la acción desplegada por la A</w:t>
      </w:r>
      <w:r w:rsidR="00732B6E">
        <w:rPr>
          <w:rFonts w:ascii="Arial" w:hAnsi="Arial" w:cs="Arial"/>
          <w:color w:val="000000"/>
        </w:rPr>
        <w:t>uditoría</w:t>
      </w:r>
      <w:r w:rsidR="00273832" w:rsidRPr="00507B47">
        <w:rPr>
          <w:rFonts w:ascii="Arial" w:hAnsi="Arial" w:cs="Arial"/>
          <w:color w:val="000000"/>
        </w:rPr>
        <w:t xml:space="preserve"> Interna, así como algunos elementos que facilit</w:t>
      </w:r>
      <w:r w:rsidR="00A9465B">
        <w:rPr>
          <w:rFonts w:ascii="Arial" w:hAnsi="Arial" w:cs="Arial"/>
          <w:color w:val="000000"/>
        </w:rPr>
        <w:t>en</w:t>
      </w:r>
      <w:r w:rsidR="00273832" w:rsidRPr="00507B47">
        <w:rPr>
          <w:rFonts w:ascii="Arial" w:hAnsi="Arial" w:cs="Arial"/>
          <w:color w:val="000000"/>
        </w:rPr>
        <w:t xml:space="preserve"> la</w:t>
      </w:r>
      <w:r w:rsidR="004B5CEC" w:rsidRPr="00507B47">
        <w:rPr>
          <w:rFonts w:ascii="Arial" w:hAnsi="Arial" w:cs="Arial"/>
          <w:color w:val="000000"/>
        </w:rPr>
        <w:t xml:space="preserve"> gestión </w:t>
      </w:r>
      <w:r w:rsidR="00273832" w:rsidRPr="00507B47">
        <w:rPr>
          <w:rFonts w:ascii="Arial" w:hAnsi="Arial" w:cs="Arial"/>
          <w:color w:val="000000"/>
        </w:rPr>
        <w:t xml:space="preserve">que </w:t>
      </w:r>
      <w:r w:rsidR="000E275B" w:rsidRPr="00507B47">
        <w:rPr>
          <w:rFonts w:ascii="Arial" w:hAnsi="Arial" w:cs="Arial"/>
          <w:color w:val="000000"/>
        </w:rPr>
        <w:t xml:space="preserve">va a </w:t>
      </w:r>
      <w:r w:rsidR="00273832" w:rsidRPr="00507B47">
        <w:rPr>
          <w:rFonts w:ascii="Arial" w:hAnsi="Arial" w:cs="Arial"/>
          <w:color w:val="000000"/>
        </w:rPr>
        <w:t>emprend</w:t>
      </w:r>
      <w:r w:rsidR="000E275B" w:rsidRPr="00507B47">
        <w:rPr>
          <w:rFonts w:ascii="Arial" w:hAnsi="Arial" w:cs="Arial"/>
          <w:color w:val="000000"/>
        </w:rPr>
        <w:t>er</w:t>
      </w:r>
      <w:r w:rsidR="00273832" w:rsidRPr="00507B47">
        <w:rPr>
          <w:rFonts w:ascii="Arial" w:hAnsi="Arial" w:cs="Arial"/>
          <w:color w:val="000000"/>
        </w:rPr>
        <w:t xml:space="preserve"> al asumir el cargo. De esta forma, aparte de los aspectos relativos a la gestión</w:t>
      </w:r>
      <w:r w:rsidR="004B5CEC" w:rsidRPr="00507B47">
        <w:rPr>
          <w:rFonts w:ascii="Arial" w:hAnsi="Arial" w:cs="Arial"/>
          <w:color w:val="000000"/>
        </w:rPr>
        <w:t xml:space="preserve"> llevada a cabo a partir </w:t>
      </w:r>
      <w:r w:rsidR="00FC4E90" w:rsidRPr="00507B47">
        <w:rPr>
          <w:rFonts w:ascii="Arial" w:hAnsi="Arial" w:cs="Arial"/>
          <w:color w:val="000000"/>
        </w:rPr>
        <w:t xml:space="preserve">con fundamento </w:t>
      </w:r>
      <w:r w:rsidR="004B5CEC" w:rsidRPr="00507B47">
        <w:rPr>
          <w:rFonts w:ascii="Arial" w:hAnsi="Arial" w:cs="Arial"/>
          <w:color w:val="000000"/>
        </w:rPr>
        <w:t>e</w:t>
      </w:r>
      <w:r w:rsidR="00FC4E90" w:rsidRPr="00507B47">
        <w:rPr>
          <w:rFonts w:ascii="Arial" w:hAnsi="Arial" w:cs="Arial"/>
          <w:color w:val="000000"/>
        </w:rPr>
        <w:t>n lo que</w:t>
      </w:r>
      <w:r w:rsidR="004B5CEC" w:rsidRPr="00507B47">
        <w:rPr>
          <w:rFonts w:ascii="Arial" w:hAnsi="Arial" w:cs="Arial"/>
          <w:color w:val="000000"/>
        </w:rPr>
        <w:t xml:space="preserve"> establece el ordenamiento jurídico, se </w:t>
      </w:r>
      <w:r w:rsidR="00273832" w:rsidRPr="00507B47">
        <w:rPr>
          <w:rFonts w:ascii="Arial" w:hAnsi="Arial" w:cs="Arial"/>
          <w:color w:val="000000"/>
        </w:rPr>
        <w:t xml:space="preserve">incluyen </w:t>
      </w:r>
      <w:r w:rsidR="004B5CEC" w:rsidRPr="00507B47">
        <w:rPr>
          <w:rFonts w:ascii="Arial" w:hAnsi="Arial" w:cs="Arial"/>
          <w:color w:val="000000"/>
        </w:rPr>
        <w:t xml:space="preserve">temas </w:t>
      </w:r>
      <w:r w:rsidR="00273832" w:rsidRPr="00507B47">
        <w:rPr>
          <w:rFonts w:ascii="Arial" w:hAnsi="Arial" w:cs="Arial"/>
          <w:color w:val="000000"/>
        </w:rPr>
        <w:t>tales como</w:t>
      </w:r>
      <w:r w:rsidR="004B5CEC" w:rsidRPr="00507B47">
        <w:rPr>
          <w:rFonts w:ascii="Arial" w:hAnsi="Arial" w:cs="Arial"/>
          <w:color w:val="000000"/>
        </w:rPr>
        <w:t>: cambios en el entorno</w:t>
      </w:r>
      <w:r w:rsidR="00441170" w:rsidRPr="00507B47">
        <w:rPr>
          <w:rFonts w:ascii="Arial" w:hAnsi="Arial" w:cs="Arial"/>
          <w:color w:val="000000"/>
        </w:rPr>
        <w:t>, el estado de la autoevaluación del sistema de control interno y las acciones que se realiza</w:t>
      </w:r>
      <w:r w:rsidR="00A9465B">
        <w:rPr>
          <w:rFonts w:ascii="Arial" w:hAnsi="Arial" w:cs="Arial"/>
          <w:color w:val="000000"/>
        </w:rPr>
        <w:t>ron</w:t>
      </w:r>
      <w:r w:rsidR="00441170" w:rsidRPr="00507B47">
        <w:rPr>
          <w:rFonts w:ascii="Arial" w:hAnsi="Arial" w:cs="Arial"/>
          <w:color w:val="000000"/>
        </w:rPr>
        <w:t xml:space="preserve"> en aras de su fortalecimiento, los logros que se estiman se han obtenido con la gestión, la rendición de cuentas relativa a los recursos financieros </w:t>
      </w:r>
      <w:r w:rsidR="006207E6" w:rsidRPr="00507B47">
        <w:rPr>
          <w:rFonts w:ascii="Arial" w:hAnsi="Arial" w:cs="Arial"/>
          <w:color w:val="000000"/>
        </w:rPr>
        <w:t>bajo su responsabilidad</w:t>
      </w:r>
      <w:r w:rsidR="00441170" w:rsidRPr="00507B47">
        <w:rPr>
          <w:rFonts w:ascii="Arial" w:hAnsi="Arial" w:cs="Arial"/>
          <w:color w:val="000000"/>
        </w:rPr>
        <w:t>, así como cualquier alerta significativa</w:t>
      </w:r>
      <w:r w:rsidR="00FC4E90" w:rsidRPr="00507B47">
        <w:rPr>
          <w:rFonts w:ascii="Arial" w:hAnsi="Arial" w:cs="Arial"/>
          <w:color w:val="000000"/>
        </w:rPr>
        <w:t xml:space="preserve"> en </w:t>
      </w:r>
      <w:r w:rsidR="00441170" w:rsidRPr="00507B47">
        <w:rPr>
          <w:rFonts w:ascii="Arial" w:hAnsi="Arial" w:cs="Arial"/>
          <w:color w:val="000000"/>
        </w:rPr>
        <w:t xml:space="preserve">pro de </w:t>
      </w:r>
      <w:r w:rsidR="006207E6" w:rsidRPr="00507B47">
        <w:rPr>
          <w:rFonts w:ascii="Arial" w:hAnsi="Arial" w:cs="Arial"/>
          <w:color w:val="000000"/>
        </w:rPr>
        <w:t xml:space="preserve">propiciar </w:t>
      </w:r>
      <w:r w:rsidR="00A9465B">
        <w:rPr>
          <w:rFonts w:ascii="Arial" w:hAnsi="Arial" w:cs="Arial"/>
          <w:color w:val="000000"/>
        </w:rPr>
        <w:t xml:space="preserve">el </w:t>
      </w:r>
      <w:r w:rsidR="00441170" w:rsidRPr="00507B47">
        <w:rPr>
          <w:rFonts w:ascii="Arial" w:hAnsi="Arial" w:cs="Arial"/>
          <w:color w:val="000000"/>
        </w:rPr>
        <w:t>logr</w:t>
      </w:r>
      <w:r w:rsidR="00A9465B">
        <w:rPr>
          <w:rFonts w:ascii="Arial" w:hAnsi="Arial" w:cs="Arial"/>
          <w:color w:val="000000"/>
        </w:rPr>
        <w:t>o de</w:t>
      </w:r>
      <w:r w:rsidR="00441170" w:rsidRPr="00507B47">
        <w:rPr>
          <w:rFonts w:ascii="Arial" w:hAnsi="Arial" w:cs="Arial"/>
          <w:color w:val="000000"/>
        </w:rPr>
        <w:t xml:space="preserve"> mejoras en el funcionamiento de la unidad y las oportunidades que en ese sentido le ofrece el accionar de la unidad a futuro.</w:t>
      </w:r>
    </w:p>
    <w:p w:rsidR="00E47E8E" w:rsidRDefault="00E47E8E" w:rsidP="00E47E8E">
      <w:pPr>
        <w:widowControl w:val="0"/>
        <w:autoSpaceDE w:val="0"/>
        <w:autoSpaceDN w:val="0"/>
        <w:adjustRightInd w:val="0"/>
        <w:spacing w:line="360" w:lineRule="auto"/>
        <w:ind w:firstLine="709"/>
        <w:jc w:val="both"/>
        <w:rPr>
          <w:rFonts w:ascii="Arial" w:hAnsi="Arial" w:cs="Arial"/>
          <w:color w:val="000000"/>
        </w:rPr>
      </w:pPr>
    </w:p>
    <w:p w:rsidR="00441170" w:rsidRPr="00507B47" w:rsidRDefault="00441170" w:rsidP="00E47E8E">
      <w:pPr>
        <w:widowControl w:val="0"/>
        <w:autoSpaceDE w:val="0"/>
        <w:autoSpaceDN w:val="0"/>
        <w:adjustRightInd w:val="0"/>
        <w:spacing w:line="360" w:lineRule="auto"/>
        <w:ind w:firstLine="709"/>
        <w:jc w:val="both"/>
        <w:rPr>
          <w:rFonts w:ascii="Arial" w:hAnsi="Arial" w:cs="Arial"/>
        </w:rPr>
      </w:pPr>
      <w:r w:rsidRPr="00507B47">
        <w:rPr>
          <w:rFonts w:ascii="Arial" w:hAnsi="Arial" w:cs="Arial"/>
          <w:color w:val="000000"/>
        </w:rPr>
        <w:t>Finalmente</w:t>
      </w:r>
      <w:r w:rsidR="00A9465B">
        <w:rPr>
          <w:rFonts w:ascii="Arial" w:hAnsi="Arial" w:cs="Arial"/>
          <w:color w:val="000000"/>
        </w:rPr>
        <w:t>,</w:t>
      </w:r>
      <w:r w:rsidRPr="00507B47">
        <w:rPr>
          <w:rFonts w:ascii="Arial" w:hAnsi="Arial" w:cs="Arial"/>
          <w:color w:val="000000"/>
        </w:rPr>
        <w:t xml:space="preserve"> se analiza</w:t>
      </w:r>
      <w:r w:rsidR="00DE29D0" w:rsidRPr="00507B47">
        <w:rPr>
          <w:rFonts w:ascii="Arial" w:hAnsi="Arial" w:cs="Arial"/>
          <w:color w:val="000000"/>
        </w:rPr>
        <w:t>n</w:t>
      </w:r>
      <w:r w:rsidRPr="00507B47">
        <w:rPr>
          <w:rFonts w:ascii="Arial" w:hAnsi="Arial" w:cs="Arial"/>
          <w:color w:val="000000"/>
        </w:rPr>
        <w:t xml:space="preserve"> las gestiones que se hayan realizado en relación con la función de seguimiento de las recomendaciones</w:t>
      </w:r>
      <w:r w:rsidR="00FC4E90" w:rsidRPr="00507B47">
        <w:rPr>
          <w:rFonts w:ascii="Arial" w:hAnsi="Arial" w:cs="Arial"/>
          <w:color w:val="000000"/>
        </w:rPr>
        <w:t xml:space="preserve"> y disposiciones</w:t>
      </w:r>
      <w:r w:rsidR="00DE29D0" w:rsidRPr="00507B47">
        <w:rPr>
          <w:rFonts w:ascii="Arial" w:hAnsi="Arial" w:cs="Arial"/>
          <w:color w:val="000000"/>
        </w:rPr>
        <w:t xml:space="preserve"> producto de los servicios prestados</w:t>
      </w:r>
      <w:r w:rsidRPr="00507B47">
        <w:rPr>
          <w:rFonts w:ascii="Arial" w:hAnsi="Arial" w:cs="Arial"/>
          <w:color w:val="000000"/>
        </w:rPr>
        <w:t xml:space="preserve">, tanto en lo que se refiere a los resultados de las evaluaciones propias de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507B47">
            <w:rPr>
              <w:rFonts w:ascii="Arial" w:hAnsi="Arial" w:cs="Arial"/>
              <w:color w:val="000000"/>
            </w:rPr>
            <w:t>la Auditoría</w:t>
          </w:r>
        </w:smartTag>
        <w:r w:rsidRPr="00507B47">
          <w:rPr>
            <w:rFonts w:ascii="Arial" w:hAnsi="Arial" w:cs="Arial"/>
            <w:color w:val="000000"/>
          </w:rPr>
          <w:t xml:space="preserve"> Interna</w:t>
        </w:r>
      </w:smartTag>
      <w:r w:rsidRPr="00507B47">
        <w:rPr>
          <w:rFonts w:ascii="Arial" w:hAnsi="Arial" w:cs="Arial"/>
          <w:color w:val="000000"/>
        </w:rPr>
        <w:t xml:space="preserv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507B47">
            <w:rPr>
              <w:rFonts w:ascii="Arial" w:hAnsi="Arial" w:cs="Arial"/>
              <w:color w:val="000000"/>
            </w:rPr>
            <w:t>la Contraloría</w:t>
          </w:r>
        </w:smartTag>
        <w:r w:rsidRPr="00507B47">
          <w:rPr>
            <w:rFonts w:ascii="Arial" w:hAnsi="Arial" w:cs="Arial"/>
            <w:color w:val="000000"/>
          </w:rPr>
          <w:t xml:space="preserve"> General</w:t>
        </w:r>
      </w:smartTag>
      <w:r w:rsidRPr="00507B47">
        <w:rPr>
          <w:rFonts w:ascii="Arial" w:hAnsi="Arial" w:cs="Arial"/>
          <w:color w:val="000000"/>
        </w:rPr>
        <w:t xml:space="preserve"> de </w:t>
      </w:r>
      <w:smartTag w:uri="urn:schemas-microsoft-com:office:smarttags" w:element="PersonName">
        <w:smartTagPr>
          <w:attr w:name="ProductID" w:val="la Rep￺blica"/>
        </w:smartTagPr>
        <w:r w:rsidRPr="00507B47">
          <w:rPr>
            <w:rFonts w:ascii="Arial" w:hAnsi="Arial" w:cs="Arial"/>
            <w:color w:val="000000"/>
          </w:rPr>
          <w:t>la República</w:t>
        </w:r>
      </w:smartTag>
      <w:r w:rsidRPr="00507B47">
        <w:rPr>
          <w:rFonts w:ascii="Arial" w:hAnsi="Arial" w:cs="Arial"/>
          <w:color w:val="000000"/>
        </w:rPr>
        <w:t xml:space="preserve"> y algún otro ente de control, cuando así proceda.</w:t>
      </w:r>
    </w:p>
    <w:p w:rsidR="00326B32" w:rsidRPr="00507B47" w:rsidRDefault="00326B32" w:rsidP="0096570D">
      <w:pPr>
        <w:spacing w:line="360" w:lineRule="auto"/>
        <w:jc w:val="both"/>
        <w:rPr>
          <w:rFonts w:ascii="Arial" w:hAnsi="Arial" w:cs="Arial"/>
        </w:rPr>
      </w:pPr>
    </w:p>
    <w:p w:rsidR="00BC1402" w:rsidRDefault="00BC1402" w:rsidP="0096570D">
      <w:pPr>
        <w:spacing w:line="360" w:lineRule="auto"/>
        <w:jc w:val="center"/>
        <w:rPr>
          <w:rFonts w:ascii="Arial" w:hAnsi="Arial" w:cs="Arial"/>
        </w:rPr>
      </w:pPr>
    </w:p>
    <w:p w:rsidR="0087762A" w:rsidRDefault="0087762A" w:rsidP="0096570D">
      <w:pPr>
        <w:spacing w:line="360" w:lineRule="auto"/>
        <w:jc w:val="center"/>
        <w:rPr>
          <w:rFonts w:ascii="Arial" w:hAnsi="Arial" w:cs="Arial"/>
        </w:rPr>
      </w:pPr>
    </w:p>
    <w:p w:rsidR="0087762A" w:rsidRPr="00507B47" w:rsidRDefault="0087762A" w:rsidP="0096570D">
      <w:pPr>
        <w:spacing w:line="360" w:lineRule="auto"/>
        <w:jc w:val="center"/>
        <w:rPr>
          <w:rFonts w:ascii="Arial" w:hAnsi="Arial" w:cs="Arial"/>
        </w:rPr>
      </w:pPr>
    </w:p>
    <w:p w:rsidR="002558C7" w:rsidRPr="00507B47" w:rsidRDefault="0006693A" w:rsidP="0096570D">
      <w:pPr>
        <w:spacing w:line="360" w:lineRule="auto"/>
        <w:jc w:val="center"/>
        <w:rPr>
          <w:rFonts w:ascii="Arial" w:hAnsi="Arial" w:cs="Arial"/>
          <w:b/>
          <w:bCs/>
          <w:color w:val="000000"/>
        </w:rPr>
      </w:pPr>
      <w:r w:rsidRPr="00507B47">
        <w:rPr>
          <w:rFonts w:ascii="Arial" w:hAnsi="Arial" w:cs="Arial"/>
          <w:b/>
          <w:bCs/>
          <w:color w:val="000000"/>
        </w:rPr>
        <w:lastRenderedPageBreak/>
        <w:t>INFORME FINAL DE GESTIÓN</w:t>
      </w:r>
    </w:p>
    <w:p w:rsidR="002A6100" w:rsidRPr="00507B47" w:rsidRDefault="00A9465B" w:rsidP="0096570D">
      <w:pPr>
        <w:spacing w:line="360" w:lineRule="auto"/>
        <w:jc w:val="center"/>
        <w:rPr>
          <w:rFonts w:ascii="Arial" w:hAnsi="Arial" w:cs="Arial"/>
          <w:b/>
          <w:bCs/>
          <w:color w:val="000000"/>
        </w:rPr>
      </w:pPr>
      <w:r>
        <w:rPr>
          <w:rFonts w:ascii="Arial" w:hAnsi="Arial" w:cs="Arial"/>
          <w:b/>
          <w:bCs/>
          <w:color w:val="000000"/>
        </w:rPr>
        <w:t xml:space="preserve">Cargo: </w:t>
      </w:r>
      <w:r w:rsidR="002A6100" w:rsidRPr="00507B47">
        <w:rPr>
          <w:rFonts w:ascii="Arial" w:hAnsi="Arial" w:cs="Arial"/>
          <w:b/>
          <w:bCs/>
          <w:color w:val="000000"/>
        </w:rPr>
        <w:t xml:space="preserve">Auditor Interno </w:t>
      </w:r>
      <w:proofErr w:type="spellStart"/>
      <w:r w:rsidR="002A6100" w:rsidRPr="00507B47">
        <w:rPr>
          <w:rFonts w:ascii="Arial" w:hAnsi="Arial" w:cs="Arial"/>
          <w:b/>
          <w:bCs/>
          <w:color w:val="000000"/>
        </w:rPr>
        <w:t>a.i.</w:t>
      </w:r>
      <w:proofErr w:type="spellEnd"/>
    </w:p>
    <w:p w:rsidR="00A4499E" w:rsidRPr="00507B47" w:rsidRDefault="00A4499E" w:rsidP="00A06BA5">
      <w:pPr>
        <w:jc w:val="center"/>
        <w:rPr>
          <w:rFonts w:ascii="Arial" w:hAnsi="Arial" w:cs="Arial"/>
          <w:u w:val="single"/>
        </w:rPr>
      </w:pPr>
      <w:r w:rsidRPr="00507B47">
        <w:rPr>
          <w:rFonts w:ascii="Arial" w:hAnsi="Arial" w:cs="Arial"/>
          <w:b/>
          <w:bCs/>
          <w:color w:val="000000"/>
        </w:rPr>
        <w:t>(</w:t>
      </w:r>
      <w:r w:rsidR="00233C91" w:rsidRPr="00507B47">
        <w:rPr>
          <w:rFonts w:ascii="Arial" w:hAnsi="Arial" w:cs="Arial"/>
          <w:b/>
          <w:bCs/>
          <w:color w:val="000000"/>
        </w:rPr>
        <w:t>Período: d</w:t>
      </w:r>
      <w:r w:rsidRPr="00507B47">
        <w:rPr>
          <w:rFonts w:ascii="Arial" w:hAnsi="Arial" w:cs="Arial"/>
          <w:b/>
          <w:bCs/>
          <w:color w:val="000000"/>
        </w:rPr>
        <w:t xml:space="preserve">el </w:t>
      </w:r>
      <w:r w:rsidR="00BC018E">
        <w:rPr>
          <w:rFonts w:ascii="Arial" w:hAnsi="Arial" w:cs="Arial"/>
          <w:b/>
          <w:bCs/>
          <w:color w:val="000000"/>
        </w:rPr>
        <w:t>1°</w:t>
      </w:r>
      <w:r w:rsidRPr="00507B47">
        <w:rPr>
          <w:rFonts w:ascii="Arial" w:hAnsi="Arial" w:cs="Arial"/>
          <w:b/>
          <w:bCs/>
          <w:color w:val="000000"/>
        </w:rPr>
        <w:t xml:space="preserve"> de </w:t>
      </w:r>
      <w:r w:rsidR="00BC018E">
        <w:rPr>
          <w:rFonts w:ascii="Arial" w:hAnsi="Arial" w:cs="Arial"/>
          <w:b/>
          <w:bCs/>
          <w:color w:val="000000"/>
        </w:rPr>
        <w:t>marzo</w:t>
      </w:r>
      <w:r w:rsidRPr="00507B47">
        <w:rPr>
          <w:rFonts w:ascii="Arial" w:hAnsi="Arial" w:cs="Arial"/>
          <w:b/>
          <w:bCs/>
          <w:color w:val="000000"/>
        </w:rPr>
        <w:t xml:space="preserve"> de 20</w:t>
      </w:r>
      <w:r w:rsidR="00BC018E">
        <w:rPr>
          <w:rFonts w:ascii="Arial" w:hAnsi="Arial" w:cs="Arial"/>
          <w:b/>
          <w:bCs/>
          <w:color w:val="000000"/>
        </w:rPr>
        <w:t>1</w:t>
      </w:r>
      <w:r w:rsidRPr="00507B47">
        <w:rPr>
          <w:rFonts w:ascii="Arial" w:hAnsi="Arial" w:cs="Arial"/>
          <w:b/>
          <w:bCs/>
          <w:color w:val="000000"/>
        </w:rPr>
        <w:t xml:space="preserve">8 al </w:t>
      </w:r>
      <w:r w:rsidR="00BC018E">
        <w:rPr>
          <w:rFonts w:ascii="Arial" w:hAnsi="Arial" w:cs="Arial"/>
          <w:b/>
          <w:bCs/>
          <w:color w:val="000000"/>
        </w:rPr>
        <w:t>16</w:t>
      </w:r>
      <w:r w:rsidRPr="00507B47">
        <w:rPr>
          <w:rFonts w:ascii="Arial" w:hAnsi="Arial" w:cs="Arial"/>
          <w:b/>
          <w:bCs/>
          <w:color w:val="000000"/>
        </w:rPr>
        <w:t xml:space="preserve"> de enero de 20</w:t>
      </w:r>
      <w:r w:rsidR="00BC018E">
        <w:rPr>
          <w:rFonts w:ascii="Arial" w:hAnsi="Arial" w:cs="Arial"/>
          <w:b/>
          <w:bCs/>
          <w:color w:val="000000"/>
        </w:rPr>
        <w:t>1</w:t>
      </w:r>
      <w:r w:rsidRPr="00507B47">
        <w:rPr>
          <w:rFonts w:ascii="Arial" w:hAnsi="Arial" w:cs="Arial"/>
          <w:b/>
          <w:bCs/>
          <w:color w:val="000000"/>
        </w:rPr>
        <w:t>9)</w:t>
      </w:r>
    </w:p>
    <w:p w:rsidR="00D60112" w:rsidRPr="00507B47" w:rsidRDefault="00D60112" w:rsidP="00707AB1">
      <w:pPr>
        <w:jc w:val="center"/>
        <w:rPr>
          <w:rFonts w:ascii="Arial" w:hAnsi="Arial" w:cs="Arial"/>
          <w:b/>
          <w:u w:val="single"/>
        </w:rPr>
      </w:pPr>
    </w:p>
    <w:p w:rsidR="00511022" w:rsidRDefault="004E15B8" w:rsidP="00853191">
      <w:pPr>
        <w:pStyle w:val="Ttulo1"/>
      </w:pPr>
      <w:bookmarkStart w:id="3" w:name="_Toc221685164"/>
      <w:bookmarkStart w:id="4" w:name="_Toc221685229"/>
      <w:bookmarkStart w:id="5" w:name="_Toc536183497"/>
      <w:r w:rsidRPr="00507B47">
        <w:t>RESU</w:t>
      </w:r>
      <w:r w:rsidR="0006693A" w:rsidRPr="00507B47">
        <w:t>LTADOS DE LA GESTIÓN</w:t>
      </w:r>
      <w:bookmarkEnd w:id="3"/>
      <w:bookmarkEnd w:id="4"/>
      <w:bookmarkEnd w:id="5"/>
    </w:p>
    <w:p w:rsidR="00853191" w:rsidRPr="00853191" w:rsidRDefault="00853191" w:rsidP="00853191">
      <w:pPr>
        <w:spacing w:line="360" w:lineRule="auto"/>
      </w:pPr>
    </w:p>
    <w:p w:rsidR="00BC1402" w:rsidRPr="00507B47" w:rsidRDefault="00383CF9" w:rsidP="005B5C52">
      <w:pPr>
        <w:pStyle w:val="Ttulo2"/>
        <w:tabs>
          <w:tab w:val="clear" w:pos="3621"/>
        </w:tabs>
        <w:ind w:left="851" w:hanging="425"/>
      </w:pPr>
      <w:bookmarkStart w:id="6" w:name="_Toc221685165"/>
      <w:bookmarkStart w:id="7" w:name="_Toc221685230"/>
      <w:bookmarkStart w:id="8" w:name="_Toc536183498"/>
      <w:r w:rsidRPr="00507B47">
        <w:t xml:space="preserve">Referencia sobre la labor sustantiva </w:t>
      </w:r>
      <w:smartTag w:uri="urn:schemas-microsoft-com:office:smarttags" w:element="PersonName">
        <w:r w:rsidRPr="00507B47">
          <w:t>de</w:t>
        </w:r>
      </w:smartTag>
      <w:r w:rsidRPr="00507B47">
        <w:t xml:space="preserve"> </w:t>
      </w:r>
      <w:smartTag w:uri="urn:schemas-microsoft-com:office:smarttags" w:element="PersonName">
        <w:smartTagPr>
          <w:attr w:name="ProductID" w:val="la Auditor￭a"/>
        </w:smartTagPr>
        <w:r w:rsidRPr="00507B47">
          <w:t>la Auditoría</w:t>
        </w:r>
      </w:smartTag>
      <w:r w:rsidRPr="00507B47">
        <w:t xml:space="preserve"> Interna</w:t>
      </w:r>
      <w:bookmarkEnd w:id="6"/>
      <w:bookmarkEnd w:id="7"/>
      <w:bookmarkEnd w:id="8"/>
    </w:p>
    <w:p w:rsidR="00795E22" w:rsidRDefault="00795E22" w:rsidP="003F4506">
      <w:pPr>
        <w:spacing w:line="360" w:lineRule="auto"/>
        <w:ind w:left="851"/>
        <w:jc w:val="both"/>
        <w:rPr>
          <w:rFonts w:ascii="Arial" w:hAnsi="Arial" w:cs="Arial"/>
        </w:rPr>
      </w:pPr>
    </w:p>
    <w:p w:rsidR="00C37556" w:rsidRPr="00507B47" w:rsidRDefault="00C37556" w:rsidP="003F4506">
      <w:pPr>
        <w:spacing w:line="360" w:lineRule="auto"/>
        <w:ind w:left="851"/>
        <w:jc w:val="both"/>
        <w:rPr>
          <w:rFonts w:ascii="Arial" w:hAnsi="Arial" w:cs="Arial"/>
          <w:lang w:val="es-ES_tradnl"/>
        </w:rPr>
      </w:pPr>
      <w:r w:rsidRPr="00507B47">
        <w:rPr>
          <w:rFonts w:ascii="Arial" w:hAnsi="Arial" w:cs="Arial"/>
        </w:rPr>
        <w:t>De conformidad con lo que señala el artículo</w:t>
      </w:r>
      <w:r w:rsidR="00394DEF" w:rsidRPr="00507B47">
        <w:rPr>
          <w:rFonts w:ascii="Arial" w:hAnsi="Arial" w:cs="Arial"/>
        </w:rPr>
        <w:t xml:space="preserve"> 12 </w:t>
      </w:r>
      <w:smartTag w:uri="urn:schemas-microsoft-com:office:smarttags" w:element="PersonName">
        <w:r w:rsidR="00394DEF" w:rsidRPr="00507B47">
          <w:rPr>
            <w:rFonts w:ascii="Arial" w:hAnsi="Arial" w:cs="Arial"/>
          </w:rPr>
          <w:t>de</w:t>
        </w:r>
      </w:smartTag>
      <w:r w:rsidR="00394DEF" w:rsidRPr="00507B47">
        <w:rPr>
          <w:rFonts w:ascii="Arial" w:hAnsi="Arial" w:cs="Arial"/>
        </w:rPr>
        <w:t xml:space="preserve">l Reglamento </w:t>
      </w:r>
      <w:smartTag w:uri="urn:schemas-microsoft-com:office:smarttags" w:element="PersonName">
        <w:r w:rsidR="00394DEF" w:rsidRPr="00507B47">
          <w:rPr>
            <w:rFonts w:ascii="Arial" w:hAnsi="Arial" w:cs="Arial"/>
          </w:rPr>
          <w:t>de</w:t>
        </w:r>
      </w:smartTag>
      <w:r w:rsidR="00394DEF" w:rsidRPr="00507B47">
        <w:rPr>
          <w:rFonts w:ascii="Arial" w:hAnsi="Arial" w:cs="Arial"/>
        </w:rPr>
        <w:t xml:space="preserve"> Organización y Funcionamiento </w:t>
      </w:r>
      <w:smartTag w:uri="urn:schemas-microsoft-com:office:smarttags" w:element="PersonName">
        <w:r w:rsidR="00394DEF" w:rsidRPr="00507B47">
          <w:rPr>
            <w:rFonts w:ascii="Arial" w:hAnsi="Arial" w:cs="Arial"/>
          </w:rPr>
          <w:t>de</w:t>
        </w:r>
      </w:smartTag>
      <w:r w:rsidR="00394DEF" w:rsidRPr="00507B47">
        <w:rPr>
          <w:rFonts w:ascii="Arial" w:hAnsi="Arial" w:cs="Arial"/>
        </w:rPr>
        <w:t xml:space="preserv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00394DEF" w:rsidRPr="00507B47">
            <w:rPr>
              <w:rFonts w:ascii="Arial" w:hAnsi="Arial" w:cs="Arial"/>
            </w:rPr>
            <w:t>la Auditoría</w:t>
          </w:r>
        </w:smartTag>
        <w:r w:rsidR="00394DEF" w:rsidRPr="00507B47">
          <w:rPr>
            <w:rFonts w:ascii="Arial" w:hAnsi="Arial" w:cs="Arial"/>
          </w:rPr>
          <w:t xml:space="preserve"> Interna</w:t>
        </w:r>
      </w:smartTag>
      <w:r w:rsidR="006F125D" w:rsidRPr="00507B47">
        <w:rPr>
          <w:rFonts w:ascii="Arial" w:hAnsi="Arial" w:cs="Arial"/>
        </w:rPr>
        <w:t>, el Auditor Interno t</w:t>
      </w:r>
      <w:r w:rsidR="00005189" w:rsidRPr="00507B47">
        <w:rPr>
          <w:rFonts w:ascii="Arial" w:hAnsi="Arial" w:cs="Arial"/>
        </w:rPr>
        <w:t>iene</w:t>
      </w:r>
      <w:r w:rsidR="006F125D" w:rsidRPr="00507B47">
        <w:rPr>
          <w:rFonts w:ascii="Arial" w:hAnsi="Arial" w:cs="Arial"/>
        </w:rPr>
        <w:t xml:space="preserve"> los </w:t>
      </w:r>
      <w:r w:rsidR="00394DEF" w:rsidRPr="00507B47">
        <w:rPr>
          <w:rFonts w:ascii="Arial" w:hAnsi="Arial" w:cs="Arial"/>
        </w:rPr>
        <w:t xml:space="preserve"> </w:t>
      </w:r>
      <w:r w:rsidR="006F125D" w:rsidRPr="00507B47">
        <w:rPr>
          <w:rFonts w:ascii="Arial" w:hAnsi="Arial" w:cs="Arial"/>
        </w:rPr>
        <w:t>siguientes deberes y funciones:</w:t>
      </w:r>
      <w:r w:rsidR="007957C5" w:rsidRPr="00507B47">
        <w:rPr>
          <w:rFonts w:ascii="Arial" w:hAnsi="Arial" w:cs="Arial"/>
        </w:rPr>
        <w:t xml:space="preserve"> </w:t>
      </w:r>
      <w:r w:rsidRPr="00507B47">
        <w:rPr>
          <w:rFonts w:ascii="Arial" w:hAnsi="Arial" w:cs="Arial"/>
          <w:lang w:val="es-ES_tradnl"/>
        </w:rPr>
        <w:t>a)</w:t>
      </w:r>
      <w:r w:rsidR="00394DEF" w:rsidRPr="00507B47">
        <w:rPr>
          <w:rFonts w:ascii="Arial" w:hAnsi="Arial" w:cs="Arial"/>
          <w:lang w:val="es-ES_tradnl"/>
        </w:rPr>
        <w:t xml:space="preserve"> </w:t>
      </w:r>
      <w:r w:rsidRPr="00507B47">
        <w:rPr>
          <w:rFonts w:ascii="Arial" w:hAnsi="Arial" w:cs="Arial"/>
          <w:lang w:val="es-ES_tradnl"/>
        </w:rPr>
        <w:t xml:space="preserve">Presentar el Plan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Trabajo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Auditor￭a Interna"/>
        </w:smartTagPr>
        <w:r w:rsidRPr="00507B47">
          <w:rPr>
            <w:rFonts w:ascii="Arial" w:hAnsi="Arial" w:cs="Arial"/>
            <w:lang w:val="es-ES_tradnl"/>
          </w:rPr>
          <w:t>la Auditoría Interna</w:t>
        </w:r>
      </w:smartTag>
      <w:r w:rsidRPr="00507B47">
        <w:rPr>
          <w:rFonts w:ascii="Arial" w:hAnsi="Arial" w:cs="Arial"/>
          <w:lang w:val="es-ES_tradnl"/>
        </w:rPr>
        <w:t xml:space="preserv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conformidad con los lineamientos que al efecto dicte </w:t>
      </w:r>
      <w:smartTag w:uri="urn:schemas-microsoft-com:office:smarttags" w:element="PersonName">
        <w:smartTagPr>
          <w:attr w:name="ProductID" w:val="la Contralor￭a General"/>
        </w:smartTagPr>
        <w:r w:rsidRPr="00507B47">
          <w:rPr>
            <w:rFonts w:ascii="Arial" w:hAnsi="Arial" w:cs="Arial"/>
            <w:lang w:val="es-ES_tradnl"/>
          </w:rPr>
          <w:t>la Contraloría General</w:t>
        </w:r>
      </w:smartTag>
      <w:r w:rsidRPr="00507B47">
        <w:rPr>
          <w:rFonts w:ascii="Arial" w:hAnsi="Arial" w:cs="Arial"/>
          <w:lang w:val="es-ES_tradnl"/>
        </w:rPr>
        <w:t xml:space="preserv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Rep￺blica"/>
        </w:smartTagPr>
        <w:r w:rsidRPr="00507B47">
          <w:rPr>
            <w:rFonts w:ascii="Arial" w:hAnsi="Arial" w:cs="Arial"/>
            <w:lang w:val="es-ES_tradnl"/>
          </w:rPr>
          <w:t>la República</w:t>
        </w:r>
      </w:smartTag>
      <w:r w:rsidRPr="00507B47">
        <w:rPr>
          <w:rFonts w:ascii="Arial" w:hAnsi="Arial" w:cs="Arial"/>
          <w:lang w:val="es-ES_tradnl"/>
        </w:rPr>
        <w:t xml:space="preserve"> y proponer al Tribunal los requerimientos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recursos necesarios para ejecutar dicho plan</w:t>
      </w:r>
      <w:r w:rsidR="007957C5" w:rsidRPr="00507B47">
        <w:rPr>
          <w:rFonts w:ascii="Arial" w:hAnsi="Arial" w:cs="Arial"/>
          <w:lang w:val="es-ES_tradnl"/>
        </w:rPr>
        <w:t>, b</w:t>
      </w:r>
      <w:r w:rsidRPr="00507B47">
        <w:rPr>
          <w:rFonts w:ascii="Arial" w:hAnsi="Arial" w:cs="Arial"/>
          <w:lang w:val="es-ES_tradnl"/>
        </w:rPr>
        <w:t>)</w:t>
      </w:r>
      <w:r w:rsidR="00394DEF" w:rsidRPr="00507B47">
        <w:rPr>
          <w:rFonts w:ascii="Arial" w:hAnsi="Arial" w:cs="Arial"/>
          <w:lang w:val="es-ES_tradnl"/>
        </w:rPr>
        <w:t xml:space="preserve"> </w:t>
      </w:r>
      <w:r w:rsidRPr="00507B47">
        <w:rPr>
          <w:rFonts w:ascii="Arial" w:hAnsi="Arial" w:cs="Arial"/>
          <w:lang w:val="es-ES_tradnl"/>
        </w:rPr>
        <w:t xml:space="preserve">Formular, gestionar, divulgar y mantener vigente el Reglamento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Organización y Funcionamiento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Auditor￭a Interna"/>
        </w:smartTagPr>
        <w:r w:rsidRPr="00507B47">
          <w:rPr>
            <w:rFonts w:ascii="Arial" w:hAnsi="Arial" w:cs="Arial"/>
            <w:lang w:val="es-ES_tradnl"/>
          </w:rPr>
          <w:t>la Auditoría Interna</w:t>
        </w:r>
      </w:smartTag>
      <w:r w:rsidRPr="00507B47">
        <w:rPr>
          <w:rFonts w:ascii="Arial" w:hAnsi="Arial" w:cs="Arial"/>
          <w:lang w:val="es-ES_tradnl"/>
        </w:rPr>
        <w:t xml:space="preserv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conformidad con lo que dispone el artículo 4º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l presente Reglamento y cumplir y hacer cumplir dicho Reglamento</w:t>
      </w:r>
      <w:r w:rsidR="007957C5" w:rsidRPr="00507B47">
        <w:rPr>
          <w:rFonts w:ascii="Arial" w:hAnsi="Arial" w:cs="Arial"/>
          <w:lang w:val="es-ES_tradnl"/>
        </w:rPr>
        <w:t xml:space="preserve">,  </w:t>
      </w:r>
      <w:r w:rsidRPr="00507B47">
        <w:rPr>
          <w:rFonts w:ascii="Arial" w:hAnsi="Arial" w:cs="Arial"/>
          <w:lang w:val="es-ES_tradnl"/>
        </w:rPr>
        <w:t>c)</w:t>
      </w:r>
      <w:r w:rsidR="00394DEF" w:rsidRPr="00507B47">
        <w:rPr>
          <w:rFonts w:ascii="Arial" w:hAnsi="Arial" w:cs="Arial"/>
          <w:lang w:val="es-ES_tradnl"/>
        </w:rPr>
        <w:t xml:space="preserve"> E</w:t>
      </w:r>
      <w:r w:rsidRPr="00507B47">
        <w:rPr>
          <w:rFonts w:ascii="Arial" w:hAnsi="Arial" w:cs="Arial"/>
          <w:lang w:val="es-ES_tradnl"/>
        </w:rPr>
        <w:t xml:space="preserve">stablecer un Programa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Aseguramiento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Calidad"/>
        </w:smartTagPr>
        <w:r w:rsidRPr="00507B47">
          <w:rPr>
            <w:rFonts w:ascii="Arial" w:hAnsi="Arial" w:cs="Arial"/>
            <w:lang w:val="es-ES_tradnl"/>
          </w:rPr>
          <w:t>la Calidad</w:t>
        </w:r>
      </w:smartTag>
      <w:r w:rsidRPr="00507B47">
        <w:rPr>
          <w:rFonts w:ascii="Arial" w:hAnsi="Arial" w:cs="Arial"/>
          <w:lang w:val="es-ES_tradnl"/>
        </w:rPr>
        <w:t xml:space="preserve"> para </w:t>
      </w:r>
      <w:smartTag w:uri="urn:schemas-microsoft-com:office:smarttags" w:element="PersonName">
        <w:smartTagPr>
          <w:attr w:name="ProductID" w:val="la Auditor￭a Interna"/>
        </w:smartTagPr>
        <w:r w:rsidRPr="00507B47">
          <w:rPr>
            <w:rFonts w:ascii="Arial" w:hAnsi="Arial" w:cs="Arial"/>
            <w:lang w:val="es-ES_tradnl"/>
          </w:rPr>
          <w:t>la Auditoría Interna</w:t>
        </w:r>
      </w:smartTag>
      <w:r w:rsidR="007957C5" w:rsidRPr="00507B47">
        <w:rPr>
          <w:rFonts w:ascii="Arial" w:hAnsi="Arial" w:cs="Arial"/>
          <w:lang w:val="es-ES_tradnl"/>
        </w:rPr>
        <w:t xml:space="preserve">,  </w:t>
      </w:r>
      <w:r w:rsidRPr="00507B47">
        <w:rPr>
          <w:rFonts w:ascii="Arial" w:hAnsi="Arial" w:cs="Arial"/>
          <w:lang w:val="es-ES_tradnl"/>
        </w:rPr>
        <w:t>d)</w:t>
      </w:r>
      <w:r w:rsidR="00394DEF" w:rsidRPr="00507B47">
        <w:rPr>
          <w:rFonts w:ascii="Arial" w:hAnsi="Arial" w:cs="Arial"/>
          <w:lang w:val="es-ES_tradnl"/>
        </w:rPr>
        <w:t xml:space="preserve"> </w:t>
      </w:r>
      <w:r w:rsidRPr="00507B47">
        <w:rPr>
          <w:rFonts w:ascii="Arial" w:hAnsi="Arial" w:cs="Arial"/>
          <w:lang w:val="es-ES_tradnl"/>
        </w:rPr>
        <w:t xml:space="preserve">Presentar ante el jerarca un informe anual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 ejecución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l plan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trabajo. Asimismo,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berá presentar el informe final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gestión a que se refiere el inciso 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l artículo 12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Ley General"/>
        </w:smartTagPr>
        <w:r w:rsidRPr="00507B47">
          <w:rPr>
            <w:rFonts w:ascii="Arial" w:hAnsi="Arial" w:cs="Arial"/>
            <w:lang w:val="es-ES_tradnl"/>
          </w:rPr>
          <w:t>la Ley General</w:t>
        </w:r>
      </w:smartTag>
      <w:r w:rsidRPr="00507B47">
        <w:rPr>
          <w:rFonts w:ascii="Arial" w:hAnsi="Arial" w:cs="Arial"/>
          <w:lang w:val="es-ES_tradnl"/>
        </w:rPr>
        <w:t xml:space="preserv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Control Interno,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conformidad con los requisitos que al efecto haya emitido </w:t>
      </w:r>
      <w:smartTag w:uri="urn:schemas-microsoft-com:office:smarttags" w:element="PersonName">
        <w:smartTagPr>
          <w:attr w:name="ProductID" w:val="la Contralor￭a General"/>
        </w:smartTagPr>
        <w:r w:rsidRPr="00507B47">
          <w:rPr>
            <w:rFonts w:ascii="Arial" w:hAnsi="Arial" w:cs="Arial"/>
            <w:lang w:val="es-ES_tradnl"/>
          </w:rPr>
          <w:t>la Contraloría General</w:t>
        </w:r>
      </w:smartTag>
      <w:r w:rsidRPr="00507B47">
        <w:rPr>
          <w:rFonts w:ascii="Arial" w:hAnsi="Arial" w:cs="Arial"/>
          <w:lang w:val="es-ES_tradnl"/>
        </w:rPr>
        <w:t xml:space="preserv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灰෰"/>
        </w:smartTagPr>
        <w:r w:rsidRPr="00507B47">
          <w:rPr>
            <w:rFonts w:ascii="Arial" w:hAnsi="Arial" w:cs="Arial"/>
            <w:lang w:val="es-ES_tradnl"/>
          </w:rPr>
          <w:t>la República</w:t>
        </w:r>
      </w:smartTag>
      <w:r w:rsidR="007957C5" w:rsidRPr="00507B47">
        <w:rPr>
          <w:rFonts w:ascii="Arial" w:hAnsi="Arial" w:cs="Arial"/>
          <w:lang w:val="es-ES_tradnl"/>
        </w:rPr>
        <w:t xml:space="preserve">, </w:t>
      </w:r>
      <w:r w:rsidRPr="00507B47">
        <w:rPr>
          <w:rFonts w:ascii="Arial" w:hAnsi="Arial" w:cs="Arial"/>
          <w:lang w:val="es-ES_tradnl"/>
        </w:rPr>
        <w:t>e)</w:t>
      </w:r>
      <w:r w:rsidR="00394DEF" w:rsidRPr="00507B47">
        <w:rPr>
          <w:rFonts w:ascii="Arial" w:hAnsi="Arial" w:cs="Arial"/>
          <w:lang w:val="es-ES_tradnl"/>
        </w:rPr>
        <w:t xml:space="preserve"> </w:t>
      </w:r>
      <w:r w:rsidRPr="00507B47">
        <w:rPr>
          <w:rFonts w:ascii="Arial" w:hAnsi="Arial" w:cs="Arial"/>
          <w:lang w:val="es-ES_tradnl"/>
        </w:rPr>
        <w:t>Implantar una a</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cuada gestión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procesos, servicios y productos </w:t>
      </w:r>
      <w:smartTag w:uri="urn:schemas-microsoft-com:office:smarttags" w:element="PersonName">
        <w:r w:rsidRPr="00507B47">
          <w:rPr>
            <w:rFonts w:ascii="Arial" w:hAnsi="Arial" w:cs="Arial"/>
            <w:lang w:val="es-ES_tradnl"/>
          </w:rPr>
          <w:t>de</w:t>
        </w:r>
      </w:smartTag>
      <w:r w:rsidR="007957C5" w:rsidRPr="00507B47">
        <w:rPr>
          <w:rFonts w:ascii="Arial" w:hAnsi="Arial" w:cs="Arial"/>
          <w:lang w:val="es-ES_tradnl"/>
        </w:rPr>
        <w:t xml:space="preserve"> la auditoría, </w:t>
      </w:r>
      <w:r w:rsidRPr="00507B47">
        <w:rPr>
          <w:rFonts w:ascii="Arial" w:hAnsi="Arial" w:cs="Arial"/>
          <w:lang w:val="es-ES_tradnl"/>
        </w:rPr>
        <w:t>f)</w:t>
      </w:r>
      <w:r w:rsidR="00394DEF" w:rsidRPr="00507B47">
        <w:rPr>
          <w:rFonts w:ascii="Arial" w:hAnsi="Arial" w:cs="Arial"/>
          <w:lang w:val="es-ES_tradnl"/>
        </w:rPr>
        <w:t xml:space="preserve"> </w:t>
      </w:r>
      <w:r w:rsidRPr="00507B47">
        <w:rPr>
          <w:rFonts w:ascii="Arial" w:hAnsi="Arial" w:cs="Arial"/>
          <w:lang w:val="es-ES_tradnl"/>
        </w:rPr>
        <w:t xml:space="preserve">Definir, establecer y mantener actualizadas las políticas, </w:t>
      </w:r>
      <w:r w:rsidRPr="00507B47">
        <w:rPr>
          <w:rFonts w:ascii="Arial" w:hAnsi="Arial" w:cs="Arial"/>
          <w:lang w:val="es-ES_tradnl"/>
        </w:rPr>
        <w:lastRenderedPageBreak/>
        <w:t xml:space="preserve">directrices y procedimientos necesarios para cumplir con sus competencias,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conformidad con la normativa jurídica y técnica pertinente, y vigilar que los funcionarios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 auditoría cumplan con dicha normativa</w:t>
      </w:r>
      <w:r w:rsidR="007957C5" w:rsidRPr="00507B47">
        <w:rPr>
          <w:rFonts w:ascii="Arial" w:hAnsi="Arial" w:cs="Arial"/>
          <w:lang w:val="es-ES_tradnl"/>
        </w:rPr>
        <w:t xml:space="preserve">, g) </w:t>
      </w:r>
      <w:r w:rsidRPr="00507B47">
        <w:rPr>
          <w:rFonts w:ascii="Arial" w:hAnsi="Arial" w:cs="Arial"/>
          <w:lang w:val="es-ES_tradnl"/>
        </w:rPr>
        <w:t xml:space="preserve">Vigilar y tomar las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cisiones que correspondan para que los funcionarios a su cargo cumplan en el ejercicio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sus competencias, con la normativa jurídica y técnica pertinente, así como con las políticas y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más disposiciones administrativas (institucionales y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 auditoría interna) que les sean aplicables</w:t>
      </w:r>
      <w:r w:rsidR="007957C5" w:rsidRPr="00507B47">
        <w:rPr>
          <w:rFonts w:ascii="Arial" w:hAnsi="Arial" w:cs="Arial"/>
          <w:lang w:val="es-ES_tradnl"/>
        </w:rPr>
        <w:t xml:space="preserve">, </w:t>
      </w:r>
      <w:r w:rsidRPr="00507B47">
        <w:rPr>
          <w:rFonts w:ascii="Arial" w:hAnsi="Arial" w:cs="Arial"/>
          <w:lang w:val="es-ES_tradnl"/>
        </w:rPr>
        <w:t>h)</w:t>
      </w:r>
      <w:r w:rsidR="00394DEF" w:rsidRPr="00507B47">
        <w:rPr>
          <w:rFonts w:ascii="Arial" w:hAnsi="Arial" w:cs="Arial"/>
          <w:lang w:val="es-ES_tradnl"/>
        </w:rPr>
        <w:t xml:space="preserve"> </w:t>
      </w:r>
      <w:r w:rsidRPr="00507B47">
        <w:rPr>
          <w:rFonts w:ascii="Arial" w:hAnsi="Arial" w:cs="Arial"/>
          <w:lang w:val="es-ES_tradnl"/>
        </w:rPr>
        <w:t xml:space="preserve">Definir, establecer y mantener actualizadas las políticas, procedimientos y prácticas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acceso y custodia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 documentación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Auditor￭a Interna"/>
        </w:smartTagPr>
        <w:r w:rsidRPr="00507B47">
          <w:rPr>
            <w:rFonts w:ascii="Arial" w:hAnsi="Arial" w:cs="Arial"/>
            <w:lang w:val="es-ES_tradnl"/>
          </w:rPr>
          <w:t>la Auditoría Interna</w:t>
        </w:r>
      </w:smartTag>
      <w:r w:rsidRPr="00507B47">
        <w:rPr>
          <w:rFonts w:ascii="Arial" w:hAnsi="Arial" w:cs="Arial"/>
          <w:lang w:val="es-ES_tradnl"/>
        </w:rPr>
        <w:t xml:space="preserve">, en especial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 información relativa a los asuntos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carácter confi</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ncial que se estipulan en el artículo 6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Ley"/>
        </w:smartTagPr>
        <w:r w:rsidRPr="00507B47">
          <w:rPr>
            <w:rFonts w:ascii="Arial" w:hAnsi="Arial" w:cs="Arial"/>
            <w:lang w:val="es-ES_tradnl"/>
          </w:rPr>
          <w:t>la Ley</w:t>
        </w:r>
      </w:smartTag>
      <w:r w:rsidRPr="00507B47">
        <w:rPr>
          <w:rFonts w:ascii="Arial" w:hAnsi="Arial" w:cs="Arial"/>
          <w:lang w:val="es-ES_tradnl"/>
        </w:rPr>
        <w:t xml:space="preserv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Control Interno y el artículo 8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Ley"/>
        </w:smartTagPr>
        <w:r w:rsidRPr="00507B47">
          <w:rPr>
            <w:rFonts w:ascii="Arial" w:hAnsi="Arial" w:cs="Arial"/>
            <w:lang w:val="es-ES_tradnl"/>
          </w:rPr>
          <w:t>la Ley</w:t>
        </w:r>
      </w:smartTag>
      <w:r w:rsidRPr="00507B47">
        <w:rPr>
          <w:rFonts w:ascii="Arial" w:hAnsi="Arial" w:cs="Arial"/>
          <w:lang w:val="es-ES_tradnl"/>
        </w:rPr>
        <w:t xml:space="preserve"> contra </w:t>
      </w:r>
      <w:smartTag w:uri="urn:schemas-microsoft-com:office:smarttags" w:element="PersonName">
        <w:smartTagPr>
          <w:attr w:name="ProductID" w:val="la Corrupci￳n"/>
        </w:smartTagPr>
        <w:r w:rsidRPr="00507B47">
          <w:rPr>
            <w:rFonts w:ascii="Arial" w:hAnsi="Arial" w:cs="Arial"/>
            <w:lang w:val="es-ES_tradnl"/>
          </w:rPr>
          <w:t>la Corrupción</w:t>
        </w:r>
      </w:smartTag>
      <w:r w:rsidRPr="00507B47">
        <w:rPr>
          <w:rFonts w:ascii="Arial" w:hAnsi="Arial" w:cs="Arial"/>
          <w:lang w:val="es-ES_tradnl"/>
        </w:rPr>
        <w:t xml:space="preserve"> y el Enriquecimiento Ilícito en </w:t>
      </w:r>
      <w:smartTag w:uri="urn:schemas-microsoft-com:office:smarttags" w:element="PersonName">
        <w:smartTagPr>
          <w:attr w:name="ProductID" w:val="la Funci￳n P￺blica"/>
        </w:smartTagPr>
        <w:r w:rsidRPr="00507B47">
          <w:rPr>
            <w:rFonts w:ascii="Arial" w:hAnsi="Arial" w:cs="Arial"/>
            <w:lang w:val="es-ES_tradnl"/>
          </w:rPr>
          <w:t>la Función Pública</w:t>
        </w:r>
      </w:smartTag>
      <w:r w:rsidR="007957C5" w:rsidRPr="00507B47">
        <w:rPr>
          <w:rFonts w:ascii="Arial" w:hAnsi="Arial" w:cs="Arial"/>
          <w:lang w:val="es-ES_tradnl"/>
        </w:rPr>
        <w:t xml:space="preserve">, </w:t>
      </w:r>
      <w:r w:rsidRPr="00507B47">
        <w:rPr>
          <w:rFonts w:ascii="Arial" w:hAnsi="Arial" w:cs="Arial"/>
          <w:lang w:val="es-ES_tradnl"/>
        </w:rPr>
        <w:t>i)</w:t>
      </w:r>
      <w:r w:rsidR="00394DEF" w:rsidRPr="00507B47">
        <w:rPr>
          <w:rFonts w:ascii="Arial" w:hAnsi="Arial" w:cs="Arial"/>
          <w:lang w:val="es-ES_tradnl"/>
        </w:rPr>
        <w:t xml:space="preserve"> </w:t>
      </w:r>
      <w:r w:rsidRPr="00507B47">
        <w:rPr>
          <w:rFonts w:ascii="Arial" w:hAnsi="Arial" w:cs="Arial"/>
          <w:lang w:val="es-ES_tradnl"/>
        </w:rPr>
        <w:t xml:space="preserve">Administrar el personal a su cargo (planificar, organizar, coordinar, dirigir, supervisar, motivar, comunicar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cisiones, entre otros) hacia el logro a</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cuado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objetivos y metas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w:t>
      </w:r>
      <w:smartTag w:uri="urn:schemas-microsoft-com:office:smarttags" w:element="PersonName">
        <w:smartTagPr>
          <w:attr w:name="ProductID" w:val="la Auditor￭a Interna"/>
        </w:smartTagPr>
        <w:r w:rsidRPr="00507B47">
          <w:rPr>
            <w:rFonts w:ascii="Arial" w:hAnsi="Arial" w:cs="Arial"/>
            <w:lang w:val="es-ES_tradnl"/>
          </w:rPr>
          <w:t>la Auditoría Interna</w:t>
        </w:r>
      </w:smartTag>
      <w:r w:rsidRPr="00507B47">
        <w:rPr>
          <w:rFonts w:ascii="Arial" w:hAnsi="Arial" w:cs="Arial"/>
          <w:lang w:val="es-ES_tradnl"/>
        </w:rPr>
        <w:t xml:space="preserve">, así como garantizar un recurso humano competitivo en el ejercicio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las labores respectivas</w:t>
      </w:r>
      <w:r w:rsidR="007957C5" w:rsidRPr="00507B47">
        <w:rPr>
          <w:rFonts w:ascii="Arial" w:hAnsi="Arial" w:cs="Arial"/>
          <w:lang w:val="es-ES_tradnl"/>
        </w:rPr>
        <w:t xml:space="preserve">, </w:t>
      </w:r>
      <w:r w:rsidRPr="00507B47">
        <w:rPr>
          <w:rFonts w:ascii="Arial" w:hAnsi="Arial" w:cs="Arial"/>
          <w:lang w:val="es-ES_tradnl"/>
        </w:rPr>
        <w:t>j)</w:t>
      </w:r>
      <w:r w:rsidR="00394DEF" w:rsidRPr="00507B47">
        <w:rPr>
          <w:rFonts w:ascii="Arial" w:hAnsi="Arial" w:cs="Arial"/>
          <w:lang w:val="es-ES_tradnl"/>
        </w:rPr>
        <w:t xml:space="preserve"> </w:t>
      </w:r>
      <w:r w:rsidRPr="00507B47">
        <w:rPr>
          <w:rFonts w:ascii="Arial" w:hAnsi="Arial" w:cs="Arial"/>
          <w:lang w:val="es-ES_tradnl"/>
        </w:rPr>
        <w:t>Gestionar las necesida</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s fundamentales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capacitación y los requerimientos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otros recursos que consi</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re indispensables para llevar a cabo sus activida</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auditoría y la administración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la unidad a su cargo</w:t>
      </w:r>
      <w:r w:rsidR="007957C5" w:rsidRPr="00507B47">
        <w:rPr>
          <w:rFonts w:ascii="Arial" w:hAnsi="Arial" w:cs="Arial"/>
          <w:lang w:val="es-ES_tradnl"/>
        </w:rPr>
        <w:t xml:space="preserve">, </w:t>
      </w:r>
      <w:r w:rsidRPr="00507B47">
        <w:rPr>
          <w:rFonts w:ascii="Arial" w:hAnsi="Arial" w:cs="Arial"/>
          <w:lang w:val="es-ES_tradnl"/>
        </w:rPr>
        <w:t>k)</w:t>
      </w:r>
      <w:r w:rsidR="00394DEF" w:rsidRPr="00507B47">
        <w:rPr>
          <w:rFonts w:ascii="Arial" w:hAnsi="Arial" w:cs="Arial"/>
          <w:lang w:val="es-ES_tradnl"/>
        </w:rPr>
        <w:t xml:space="preserve"> </w:t>
      </w:r>
      <w:r w:rsidRPr="00507B47">
        <w:rPr>
          <w:rFonts w:ascii="Arial" w:hAnsi="Arial" w:cs="Arial"/>
          <w:lang w:val="es-ES_tradnl"/>
        </w:rPr>
        <w:t xml:space="preserve">Actuar como jefe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personal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su unidad y en ese sentido ejerce todas las funciones que le son propias en la administración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su personal. En materia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movimientos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personal y aplicación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disposiciones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carácter administrativo, se regirá según lo dispuesto por el artículo 22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l presente Reglamento.</w:t>
      </w:r>
      <w:r w:rsidR="007957C5" w:rsidRPr="00507B47">
        <w:rPr>
          <w:rFonts w:ascii="Arial" w:hAnsi="Arial" w:cs="Arial"/>
          <w:lang w:val="es-ES_tradnl"/>
        </w:rPr>
        <w:t xml:space="preserve"> </w:t>
      </w:r>
      <w:r w:rsidRPr="00507B47">
        <w:rPr>
          <w:rFonts w:ascii="Arial" w:hAnsi="Arial" w:cs="Arial"/>
          <w:lang w:val="es-ES_tradnl"/>
        </w:rPr>
        <w:t xml:space="preserve">Asimismo,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berá </w:t>
      </w:r>
      <w:r w:rsidRPr="00507B47">
        <w:rPr>
          <w:rFonts w:ascii="Arial" w:hAnsi="Arial" w:cs="Arial"/>
          <w:lang w:val="es-ES_tradnl"/>
        </w:rPr>
        <w:lastRenderedPageBreak/>
        <w:t xml:space="preserve">asumir las funciones establecidas en el Manual Descriptivo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Puestos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l Tribunal Supremo </w:t>
      </w:r>
      <w:smartTag w:uri="urn:schemas-microsoft-com:office:smarttags" w:element="PersonName">
        <w:r w:rsidRPr="00507B47">
          <w:rPr>
            <w:rFonts w:ascii="Arial" w:hAnsi="Arial" w:cs="Arial"/>
            <w:lang w:val="es-ES_tradnl"/>
          </w:rPr>
          <w:t>de</w:t>
        </w:r>
      </w:smartTag>
      <w:r w:rsidRPr="00507B47">
        <w:rPr>
          <w:rFonts w:ascii="Arial" w:hAnsi="Arial" w:cs="Arial"/>
          <w:lang w:val="es-ES_tradnl"/>
        </w:rPr>
        <w:t xml:space="preserve"> Elecciones.</w:t>
      </w:r>
    </w:p>
    <w:p w:rsidR="00C37556" w:rsidRPr="00507B47" w:rsidRDefault="00C37556" w:rsidP="0096570D">
      <w:pPr>
        <w:spacing w:line="360" w:lineRule="auto"/>
        <w:ind w:left="720" w:right="380"/>
        <w:jc w:val="both"/>
        <w:rPr>
          <w:rFonts w:ascii="Arial" w:hAnsi="Arial" w:cs="Arial"/>
          <w:b/>
          <w:bCs/>
          <w:lang w:val="es-ES_tradnl"/>
        </w:rPr>
      </w:pPr>
    </w:p>
    <w:p w:rsidR="00394DEF" w:rsidRPr="00507B47" w:rsidRDefault="00DC7E63" w:rsidP="00CB4571">
      <w:pPr>
        <w:tabs>
          <w:tab w:val="left" w:pos="8505"/>
        </w:tabs>
        <w:spacing w:line="360" w:lineRule="auto"/>
        <w:ind w:left="851" w:right="-42"/>
        <w:jc w:val="both"/>
        <w:rPr>
          <w:rFonts w:ascii="Arial" w:hAnsi="Arial" w:cs="Arial"/>
          <w:lang w:val="es-ES_tradnl"/>
        </w:rPr>
      </w:pPr>
      <w:r w:rsidRPr="00507B47">
        <w:rPr>
          <w:rFonts w:ascii="Arial" w:hAnsi="Arial" w:cs="Arial"/>
          <w:bCs/>
          <w:lang w:val="es-ES_tradnl"/>
        </w:rPr>
        <w:t xml:space="preserve">Por otra parte, </w:t>
      </w:r>
      <w:r w:rsidR="00EA689A" w:rsidRPr="00507B47">
        <w:rPr>
          <w:rFonts w:ascii="Arial" w:hAnsi="Arial" w:cs="Arial"/>
          <w:bCs/>
          <w:lang w:val="es-ES_tradnl"/>
        </w:rPr>
        <w:t>la referida Ley</w:t>
      </w:r>
      <w:r w:rsidRPr="00507B47">
        <w:rPr>
          <w:rFonts w:ascii="Arial" w:hAnsi="Arial" w:cs="Arial"/>
          <w:bCs/>
          <w:lang w:val="es-ES_tradnl"/>
        </w:rPr>
        <w:t xml:space="preserve"> </w:t>
      </w:r>
      <w:r w:rsidR="00EA689A" w:rsidRPr="00507B47">
        <w:rPr>
          <w:rFonts w:ascii="Arial" w:hAnsi="Arial" w:cs="Arial"/>
          <w:bCs/>
          <w:lang w:val="es-ES_tradnl"/>
        </w:rPr>
        <w:t xml:space="preserve">General y el Reglamento de Organización </w:t>
      </w:r>
      <w:r w:rsidR="00793092" w:rsidRPr="00507B47">
        <w:rPr>
          <w:rFonts w:ascii="Arial" w:hAnsi="Arial" w:cs="Arial"/>
          <w:bCs/>
          <w:lang w:val="es-ES_tradnl"/>
        </w:rPr>
        <w:t>señala</w:t>
      </w:r>
      <w:r w:rsidR="00EA689A" w:rsidRPr="00507B47">
        <w:rPr>
          <w:rFonts w:ascii="Arial" w:hAnsi="Arial" w:cs="Arial"/>
          <w:bCs/>
          <w:lang w:val="es-ES_tradnl"/>
        </w:rPr>
        <w:t xml:space="preserve">n en los </w:t>
      </w:r>
      <w:r w:rsidR="00793092" w:rsidRPr="00507B47">
        <w:rPr>
          <w:rFonts w:ascii="Arial" w:hAnsi="Arial" w:cs="Arial"/>
          <w:bCs/>
          <w:lang w:val="es-ES_tradnl"/>
        </w:rPr>
        <w:t>artículo</w:t>
      </w:r>
      <w:r w:rsidR="00EA689A" w:rsidRPr="00507B47">
        <w:rPr>
          <w:rFonts w:ascii="Arial" w:hAnsi="Arial" w:cs="Arial"/>
          <w:bCs/>
          <w:lang w:val="es-ES_tradnl"/>
        </w:rPr>
        <w:t>s</w:t>
      </w:r>
      <w:r w:rsidR="00793092" w:rsidRPr="00507B47">
        <w:rPr>
          <w:rFonts w:ascii="Arial" w:hAnsi="Arial" w:cs="Arial"/>
          <w:bCs/>
          <w:lang w:val="es-ES_tradnl"/>
        </w:rPr>
        <w:t xml:space="preserve"> </w:t>
      </w:r>
      <w:r w:rsidR="00EA689A" w:rsidRPr="00507B47">
        <w:rPr>
          <w:rFonts w:ascii="Arial" w:hAnsi="Arial" w:cs="Arial"/>
          <w:bCs/>
          <w:lang w:val="es-ES_tradnl"/>
        </w:rPr>
        <w:t xml:space="preserve">22 y </w:t>
      </w:r>
      <w:r w:rsidR="00793092" w:rsidRPr="00507B47">
        <w:rPr>
          <w:rFonts w:ascii="Arial" w:hAnsi="Arial" w:cs="Arial"/>
          <w:bCs/>
          <w:lang w:val="es-ES_tradnl"/>
        </w:rPr>
        <w:t>35</w:t>
      </w:r>
      <w:r w:rsidR="00EA689A" w:rsidRPr="00507B47">
        <w:rPr>
          <w:rFonts w:ascii="Arial" w:hAnsi="Arial" w:cs="Arial"/>
          <w:bCs/>
          <w:lang w:val="es-ES_tradnl"/>
        </w:rPr>
        <w:t xml:space="preserve">, en su orden, </w:t>
      </w:r>
      <w:r w:rsidR="005A2DF5">
        <w:rPr>
          <w:rFonts w:ascii="Arial" w:hAnsi="Arial" w:cs="Arial"/>
          <w:bCs/>
          <w:lang w:val="es-ES_tradnl"/>
        </w:rPr>
        <w:t xml:space="preserve">fija </w:t>
      </w:r>
      <w:r w:rsidR="00793092" w:rsidRPr="00507B47">
        <w:rPr>
          <w:rFonts w:ascii="Arial" w:hAnsi="Arial" w:cs="Arial"/>
          <w:bCs/>
          <w:lang w:val="es-ES_tradnl"/>
        </w:rPr>
        <w:t>las siguientes competencias</w:t>
      </w:r>
      <w:r w:rsidR="00F74958" w:rsidRPr="00507B47">
        <w:rPr>
          <w:rFonts w:ascii="Arial" w:hAnsi="Arial" w:cs="Arial"/>
          <w:bCs/>
          <w:lang w:val="es-ES_tradnl"/>
        </w:rPr>
        <w:t xml:space="preserve"> </w:t>
      </w:r>
      <w:r w:rsidR="005A2DF5">
        <w:rPr>
          <w:rFonts w:ascii="Arial" w:hAnsi="Arial" w:cs="Arial"/>
          <w:bCs/>
          <w:lang w:val="es-ES_tradnl"/>
        </w:rPr>
        <w:t>a</w:t>
      </w:r>
      <w:r w:rsidR="00F74958" w:rsidRPr="00507B47">
        <w:rPr>
          <w:rFonts w:ascii="Arial" w:hAnsi="Arial" w:cs="Arial"/>
          <w:bCs/>
          <w:lang w:val="es-ES_tradnl"/>
        </w:rPr>
        <w:t xml:space="preserve"> </w:t>
      </w:r>
      <w:smartTag w:uri="urn:schemas-microsoft-com:office:smarttags" w:element="PersonName">
        <w:smartTagPr>
          <w:attr w:name="ProductID" w:val="la Auditor￭a Interna"/>
        </w:smartTagPr>
        <w:r w:rsidR="00F74958" w:rsidRPr="00507B47">
          <w:rPr>
            <w:rFonts w:ascii="Arial" w:hAnsi="Arial" w:cs="Arial"/>
            <w:bCs/>
            <w:lang w:val="es-ES_tradnl"/>
          </w:rPr>
          <w:t>la Auditor</w:t>
        </w:r>
        <w:r w:rsidR="00337912" w:rsidRPr="00507B47">
          <w:rPr>
            <w:rFonts w:ascii="Arial" w:hAnsi="Arial" w:cs="Arial"/>
            <w:bCs/>
            <w:lang w:val="es-ES_tradnl"/>
          </w:rPr>
          <w:t>í</w:t>
        </w:r>
        <w:r w:rsidR="00F74958" w:rsidRPr="00507B47">
          <w:rPr>
            <w:rFonts w:ascii="Arial" w:hAnsi="Arial" w:cs="Arial"/>
            <w:bCs/>
            <w:lang w:val="es-ES_tradnl"/>
          </w:rPr>
          <w:t>a Interna</w:t>
        </w:r>
      </w:smartTag>
      <w:r w:rsidR="00F74958" w:rsidRPr="00507B47">
        <w:rPr>
          <w:rFonts w:ascii="Arial" w:hAnsi="Arial" w:cs="Arial"/>
          <w:bCs/>
          <w:lang w:val="es-ES_tradnl"/>
        </w:rPr>
        <w:t>:</w:t>
      </w:r>
      <w:r w:rsidR="00E6713A">
        <w:rPr>
          <w:rFonts w:ascii="Arial" w:hAnsi="Arial" w:cs="Arial"/>
          <w:bCs/>
          <w:lang w:val="es-ES_tradnl"/>
        </w:rPr>
        <w:t xml:space="preserve"> </w:t>
      </w:r>
      <w:r w:rsidR="00394DEF" w:rsidRPr="00507B47">
        <w:rPr>
          <w:rFonts w:ascii="Arial" w:hAnsi="Arial" w:cs="Arial"/>
          <w:lang w:val="es-ES_tradnl"/>
        </w:rPr>
        <w:t>a)</w:t>
      </w:r>
      <w:r w:rsidRPr="00507B47">
        <w:rPr>
          <w:rFonts w:ascii="Arial" w:hAnsi="Arial" w:cs="Arial"/>
          <w:lang w:val="es-ES_tradnl"/>
        </w:rPr>
        <w:t xml:space="preserve"> </w:t>
      </w:r>
      <w:r w:rsidR="00394DEF" w:rsidRPr="00507B47">
        <w:rPr>
          <w:rFonts w:ascii="Arial" w:hAnsi="Arial" w:cs="Arial"/>
          <w:lang w:val="es-ES_tradnl"/>
        </w:rPr>
        <w:t>Realizar auditorías o estudios especiales semestralmente, en relación con los fondos públicos sujetos a su competencia institucional, incluidos fi</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icomisos, fondos especiales y otros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naturaleza similar. Asimismo, efectuar semestralmente auditorías o estudios especiales sobre fondos y activida</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s privadas,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acuerdo con los artículos 5 y 6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Ley Org￡nica"/>
        </w:smartTagPr>
        <w:r w:rsidR="00394DEF" w:rsidRPr="00507B47">
          <w:rPr>
            <w:rFonts w:ascii="Arial" w:hAnsi="Arial" w:cs="Arial"/>
            <w:lang w:val="es-ES_tradnl"/>
          </w:rPr>
          <w:t>la Ley Orgánica</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Contralor￭a"/>
        </w:smartTagPr>
        <w:r w:rsidR="00394DEF" w:rsidRPr="00507B47">
          <w:rPr>
            <w:rFonts w:ascii="Arial" w:hAnsi="Arial" w:cs="Arial"/>
            <w:lang w:val="es-ES_tradnl"/>
          </w:rPr>
          <w:t>la Contraloría</w:t>
        </w:r>
      </w:smartTag>
      <w:r w:rsidR="00394DEF" w:rsidRPr="00507B47">
        <w:rPr>
          <w:rFonts w:ascii="Arial" w:hAnsi="Arial" w:cs="Arial"/>
          <w:lang w:val="es-ES_tradnl"/>
        </w:rPr>
        <w:t xml:space="preserve">, en el tanto estos se originen en transferencias efectuadas por componentes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su competencia institucional</w:t>
      </w:r>
      <w:r w:rsidR="007957C5" w:rsidRPr="00507B47">
        <w:rPr>
          <w:rFonts w:ascii="Arial" w:hAnsi="Arial" w:cs="Arial"/>
          <w:lang w:val="es-ES_tradnl"/>
        </w:rPr>
        <w:t xml:space="preserve">, b) </w:t>
      </w:r>
      <w:r w:rsidR="00394DEF" w:rsidRPr="00507B47">
        <w:rPr>
          <w:rFonts w:ascii="Arial" w:hAnsi="Arial" w:cs="Arial"/>
          <w:lang w:val="es-ES_tradnl"/>
        </w:rPr>
        <w:t>Verificar el cumplimiento, la vali</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z y la suficiencia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sistema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control interno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su competencia institucional, informar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ello y proponer las medidas correctivas que sean pertinentes</w:t>
      </w:r>
      <w:r w:rsidR="007957C5" w:rsidRPr="00507B47">
        <w:rPr>
          <w:rFonts w:ascii="Arial" w:hAnsi="Arial" w:cs="Arial"/>
          <w:lang w:val="es-ES_tradnl"/>
        </w:rPr>
        <w:t>, c</w:t>
      </w:r>
      <w:r w:rsidR="00394DEF" w:rsidRPr="00507B47">
        <w:rPr>
          <w:rFonts w:ascii="Arial" w:hAnsi="Arial" w:cs="Arial"/>
          <w:lang w:val="es-ES_tradnl"/>
        </w:rPr>
        <w:t>)</w:t>
      </w:r>
      <w:r w:rsidR="00E6713A">
        <w:rPr>
          <w:rFonts w:ascii="Arial" w:hAnsi="Arial" w:cs="Arial"/>
          <w:lang w:val="es-ES_tradnl"/>
        </w:rPr>
        <w:t xml:space="preserve"> </w:t>
      </w:r>
      <w:r w:rsidR="00394DEF" w:rsidRPr="00507B47">
        <w:rPr>
          <w:rFonts w:ascii="Arial" w:hAnsi="Arial" w:cs="Arial"/>
          <w:lang w:val="es-ES_tradnl"/>
        </w:rPr>
        <w:t xml:space="preserve">Verificar que la administración activa tome las medidas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control interno señaladas en </w:t>
      </w:r>
      <w:smartTag w:uri="urn:schemas-microsoft-com:office:smarttags" w:element="PersonName">
        <w:smartTagPr>
          <w:attr w:name="ProductID" w:val="la Ley General"/>
        </w:smartTagPr>
        <w:r w:rsidR="00394DEF" w:rsidRPr="00507B47">
          <w:rPr>
            <w:rFonts w:ascii="Arial" w:hAnsi="Arial" w:cs="Arial"/>
            <w:lang w:val="es-ES_tradnl"/>
          </w:rPr>
          <w:t>la Ley General</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Control Interno, en los casos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sconcentración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competencias, o bien la contratación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servicios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apoyo con terceros; asimismo, examinar regularmente la operación efectiva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los controles críticos, en esas unida</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sconcentradas o en la prestación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tales servicios</w:t>
      </w:r>
      <w:r w:rsidR="007957C5" w:rsidRPr="00507B47">
        <w:rPr>
          <w:rFonts w:ascii="Arial" w:hAnsi="Arial" w:cs="Arial"/>
          <w:lang w:val="es-ES_tradnl"/>
        </w:rPr>
        <w:t xml:space="preserve">, </w:t>
      </w:r>
      <w:r w:rsidR="00394DEF" w:rsidRPr="00507B47">
        <w:rPr>
          <w:rFonts w:ascii="Arial" w:hAnsi="Arial" w:cs="Arial"/>
          <w:lang w:val="es-ES_tradnl"/>
        </w:rPr>
        <w:t>d)</w:t>
      </w:r>
      <w:r w:rsidR="009F4305">
        <w:rPr>
          <w:rFonts w:ascii="Arial" w:hAnsi="Arial" w:cs="Arial"/>
          <w:lang w:val="es-ES_tradnl"/>
        </w:rPr>
        <w:t xml:space="preserve"> </w:t>
      </w:r>
      <w:r w:rsidR="007957C5" w:rsidRPr="00507B47">
        <w:rPr>
          <w:rFonts w:ascii="Arial" w:hAnsi="Arial" w:cs="Arial"/>
          <w:lang w:val="es-ES_tradnl"/>
        </w:rPr>
        <w:t>A</w:t>
      </w:r>
      <w:r w:rsidR="00394DEF" w:rsidRPr="00507B47">
        <w:rPr>
          <w:rFonts w:ascii="Arial" w:hAnsi="Arial" w:cs="Arial"/>
          <w:lang w:val="es-ES_tradnl"/>
        </w:rPr>
        <w:t xml:space="preserve">sesorar, en materia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su competencia, al jerarca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cual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pen</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a</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más, advertir a los órganos pasivos que fiscaliza sobre las posibles consecuencias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terminadas conductas 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cisiones, cuando sean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su conocimiento</w:t>
      </w:r>
      <w:r w:rsidR="007957C5" w:rsidRPr="00507B47">
        <w:rPr>
          <w:rFonts w:ascii="Arial" w:hAnsi="Arial" w:cs="Arial"/>
          <w:lang w:val="es-ES_tradnl"/>
        </w:rPr>
        <w:t xml:space="preserve">, </w:t>
      </w:r>
      <w:r w:rsidR="00394DEF" w:rsidRPr="00507B47">
        <w:rPr>
          <w:rFonts w:ascii="Arial" w:hAnsi="Arial" w:cs="Arial"/>
          <w:lang w:val="es-ES_tradnl"/>
        </w:rPr>
        <w:t>e)</w:t>
      </w:r>
      <w:r w:rsidR="007957C5" w:rsidRPr="00507B47">
        <w:rPr>
          <w:rFonts w:ascii="Arial" w:hAnsi="Arial" w:cs="Arial"/>
          <w:lang w:val="es-ES_tradnl"/>
        </w:rPr>
        <w:t xml:space="preserve"> </w:t>
      </w:r>
      <w:r w:rsidR="00394DEF" w:rsidRPr="00507B47">
        <w:rPr>
          <w:rFonts w:ascii="Arial" w:hAnsi="Arial" w:cs="Arial"/>
          <w:lang w:val="es-ES_tradnl"/>
        </w:rPr>
        <w:t xml:space="preserve">Autorizar, mediante razón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apertura, los libros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contabilidad y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actas que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ban llevar los órganos sujetos a su </w:t>
      </w:r>
      <w:r w:rsidR="00394DEF" w:rsidRPr="00507B47">
        <w:rPr>
          <w:rFonts w:ascii="Arial" w:hAnsi="Arial" w:cs="Arial"/>
          <w:lang w:val="es-ES_tradnl"/>
        </w:rPr>
        <w:lastRenderedPageBreak/>
        <w:t xml:space="preserve">competencia institucional y otros libros que, a criterio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auditor interno, sean necesarios para el fortalecimiento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sistema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control interno</w:t>
      </w:r>
      <w:r w:rsidR="007957C5" w:rsidRPr="00507B47">
        <w:rPr>
          <w:rFonts w:ascii="Arial" w:hAnsi="Arial" w:cs="Arial"/>
          <w:lang w:val="es-ES_tradnl"/>
        </w:rPr>
        <w:t xml:space="preserve">, </w:t>
      </w:r>
      <w:r w:rsidR="00394DEF" w:rsidRPr="00507B47">
        <w:rPr>
          <w:rFonts w:ascii="Arial" w:hAnsi="Arial" w:cs="Arial"/>
          <w:lang w:val="es-ES_tradnl"/>
        </w:rPr>
        <w:t>f)</w:t>
      </w:r>
      <w:r w:rsidR="007957C5" w:rsidRPr="00507B47">
        <w:rPr>
          <w:rFonts w:ascii="Arial" w:hAnsi="Arial" w:cs="Arial"/>
          <w:lang w:val="es-ES_tradnl"/>
        </w:rPr>
        <w:t xml:space="preserve"> </w:t>
      </w:r>
      <w:r w:rsidR="00394DEF" w:rsidRPr="00507B47">
        <w:rPr>
          <w:rFonts w:ascii="Arial" w:hAnsi="Arial" w:cs="Arial"/>
          <w:lang w:val="es-ES_tradnl"/>
        </w:rPr>
        <w:t xml:space="preserve">Preparar los planes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trabajo, por lo menos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conformidad con los lineamientos que establece </w:t>
      </w:r>
      <w:smartTag w:uri="urn:schemas-microsoft-com:office:smarttags" w:element="PersonName">
        <w:smartTagPr>
          <w:attr w:name="ProductID" w:val="la Contralor￭a General"/>
        </w:smartTagPr>
        <w:r w:rsidR="00394DEF" w:rsidRPr="00507B47">
          <w:rPr>
            <w:rFonts w:ascii="Arial" w:hAnsi="Arial" w:cs="Arial"/>
            <w:lang w:val="es-ES_tradnl"/>
          </w:rPr>
          <w:t>la Contraloría General</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Rep￺blica"/>
        </w:smartTagPr>
        <w:r w:rsidR="00394DEF" w:rsidRPr="00507B47">
          <w:rPr>
            <w:rFonts w:ascii="Arial" w:hAnsi="Arial" w:cs="Arial"/>
            <w:lang w:val="es-ES_tradnl"/>
          </w:rPr>
          <w:t>la República</w:t>
        </w:r>
      </w:smartTag>
      <w:r w:rsidR="007957C5" w:rsidRPr="00507B47">
        <w:rPr>
          <w:rFonts w:ascii="Arial" w:hAnsi="Arial" w:cs="Arial"/>
          <w:lang w:val="es-ES_tradnl"/>
        </w:rPr>
        <w:t xml:space="preserve">, </w:t>
      </w:r>
      <w:r w:rsidR="00394DEF" w:rsidRPr="00507B47">
        <w:rPr>
          <w:rFonts w:ascii="Arial" w:hAnsi="Arial" w:cs="Arial"/>
          <w:lang w:val="es-ES_tradnl"/>
        </w:rPr>
        <w:t>g)</w:t>
      </w:r>
      <w:r w:rsidR="007957C5" w:rsidRPr="00507B47">
        <w:rPr>
          <w:rFonts w:ascii="Arial" w:hAnsi="Arial" w:cs="Arial"/>
          <w:lang w:val="es-ES_tradnl"/>
        </w:rPr>
        <w:t xml:space="preserve"> </w:t>
      </w:r>
      <w:r w:rsidR="00394DEF" w:rsidRPr="00507B47">
        <w:rPr>
          <w:rFonts w:ascii="Arial" w:hAnsi="Arial" w:cs="Arial"/>
          <w:lang w:val="es-ES_tradnl"/>
        </w:rPr>
        <w:t xml:space="preserve">Elaborar un informe anual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la ejecución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plan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trabajo y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estado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las recomendaciones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la auditoría interna,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Contralor￭a General"/>
        </w:smartTagPr>
        <w:r w:rsidR="00394DEF" w:rsidRPr="00507B47">
          <w:rPr>
            <w:rFonts w:ascii="Arial" w:hAnsi="Arial" w:cs="Arial"/>
            <w:lang w:val="es-ES_tradnl"/>
          </w:rPr>
          <w:t>la Contraloría General</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Rep￺blica"/>
        </w:smartTagPr>
        <w:r w:rsidR="00394DEF" w:rsidRPr="00507B47">
          <w:rPr>
            <w:rFonts w:ascii="Arial" w:hAnsi="Arial" w:cs="Arial"/>
            <w:lang w:val="es-ES_tradnl"/>
          </w:rPr>
          <w:t>la República</w:t>
        </w:r>
      </w:smartTag>
      <w:r w:rsidR="00394DEF" w:rsidRPr="00507B47">
        <w:rPr>
          <w:rFonts w:ascii="Arial" w:hAnsi="Arial" w:cs="Arial"/>
          <w:lang w:val="es-ES_tradnl"/>
        </w:rPr>
        <w:t xml:space="preserve"> y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los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spachos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contadores públicos; en los últimos dos casos, cuando sean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su conocimiento, sin perjuicio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que se elaboren informes y se presenten al jerarca cuando las circunstancias lo ameriten</w:t>
      </w:r>
      <w:r w:rsidR="007957C5" w:rsidRPr="00507B47">
        <w:rPr>
          <w:rFonts w:ascii="Arial" w:hAnsi="Arial" w:cs="Arial"/>
          <w:lang w:val="es-ES_tradnl"/>
        </w:rPr>
        <w:t xml:space="preserve">, </w:t>
      </w:r>
      <w:r w:rsidR="00394DEF" w:rsidRPr="00507B47">
        <w:rPr>
          <w:rFonts w:ascii="Arial" w:hAnsi="Arial" w:cs="Arial"/>
          <w:lang w:val="es-ES_tradnl"/>
        </w:rPr>
        <w:t>h)</w:t>
      </w:r>
      <w:r w:rsidR="007957C5" w:rsidRPr="00507B47">
        <w:rPr>
          <w:rFonts w:ascii="Arial" w:hAnsi="Arial" w:cs="Arial"/>
          <w:lang w:val="es-ES_tradnl"/>
        </w:rPr>
        <w:t xml:space="preserve"> </w:t>
      </w:r>
      <w:r w:rsidR="00394DEF" w:rsidRPr="00507B47">
        <w:rPr>
          <w:rFonts w:ascii="Arial" w:hAnsi="Arial" w:cs="Arial"/>
          <w:lang w:val="es-ES_tradnl"/>
        </w:rPr>
        <w:t xml:space="preserve">Mantener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bidamente actualizado el Reglamento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Organización y Funcionamiento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Auditor￭a Interna"/>
        </w:smartTagPr>
        <w:r w:rsidR="00394DEF" w:rsidRPr="00507B47">
          <w:rPr>
            <w:rFonts w:ascii="Arial" w:hAnsi="Arial" w:cs="Arial"/>
            <w:lang w:val="es-ES_tradnl"/>
          </w:rPr>
          <w:t>la Auditoría Interna</w:t>
        </w:r>
      </w:smartTag>
      <w:r w:rsidR="007957C5" w:rsidRPr="00507B47">
        <w:rPr>
          <w:rFonts w:ascii="Arial" w:hAnsi="Arial" w:cs="Arial"/>
          <w:lang w:val="es-ES_tradnl"/>
        </w:rPr>
        <w:t xml:space="preserve">, </w:t>
      </w:r>
      <w:r w:rsidR="00394DEF" w:rsidRPr="00507B47">
        <w:rPr>
          <w:rFonts w:ascii="Arial" w:hAnsi="Arial" w:cs="Arial"/>
          <w:lang w:val="es-ES_tradnl"/>
        </w:rPr>
        <w:t>i)</w:t>
      </w:r>
      <w:r w:rsidR="009F4305">
        <w:rPr>
          <w:rFonts w:ascii="Arial" w:hAnsi="Arial" w:cs="Arial"/>
          <w:lang w:val="es-ES_tradnl"/>
        </w:rPr>
        <w:t xml:space="preserve"> </w:t>
      </w:r>
      <w:r w:rsidR="00394DEF" w:rsidRPr="00507B47">
        <w:rPr>
          <w:rFonts w:ascii="Arial" w:hAnsi="Arial" w:cs="Arial"/>
          <w:lang w:val="es-ES_tradnl"/>
        </w:rPr>
        <w:t xml:space="preserve">Dar a conocer al Tribunal Supremo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Elecciones y a </w:t>
      </w:r>
      <w:smartTag w:uri="urn:schemas-microsoft-com:office:smarttags" w:element="PersonName">
        <w:smartTagPr>
          <w:attr w:name="ProductID" w:val="la Contralor￭a General"/>
        </w:smartTagPr>
        <w:r w:rsidR="00394DEF" w:rsidRPr="00507B47">
          <w:rPr>
            <w:rFonts w:ascii="Arial" w:hAnsi="Arial" w:cs="Arial"/>
            <w:lang w:val="es-ES_tradnl"/>
          </w:rPr>
          <w:t>la Contraloría General</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Rep￺blica"/>
        </w:smartTagPr>
        <w:r w:rsidR="00394DEF" w:rsidRPr="00507B47">
          <w:rPr>
            <w:rFonts w:ascii="Arial" w:hAnsi="Arial" w:cs="Arial"/>
            <w:lang w:val="es-ES_tradnl"/>
          </w:rPr>
          <w:t>la República</w:t>
        </w:r>
      </w:smartTag>
      <w:r w:rsidR="00394DEF" w:rsidRPr="00507B47">
        <w:rPr>
          <w:rFonts w:ascii="Arial" w:hAnsi="Arial" w:cs="Arial"/>
          <w:lang w:val="es-ES_tradnl"/>
        </w:rPr>
        <w:t xml:space="preserve">, el plan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trabajo anual y sus modificaciones. En caso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no existir acuerdo entre </w:t>
      </w:r>
      <w:smartTag w:uri="urn:schemas-microsoft-com:office:smarttags" w:element="PersonName">
        <w:smartTagPr>
          <w:attr w:name="ProductID" w:val="la Auditor￭a Interna"/>
        </w:smartTagPr>
        <w:r w:rsidR="00394DEF" w:rsidRPr="00507B47">
          <w:rPr>
            <w:rFonts w:ascii="Arial" w:hAnsi="Arial" w:cs="Arial"/>
            <w:lang w:val="es-ES_tradnl"/>
          </w:rPr>
          <w:t>la Auditoría Interna</w:t>
        </w:r>
      </w:smartTag>
      <w:r w:rsidR="00394DEF" w:rsidRPr="00507B47">
        <w:rPr>
          <w:rFonts w:ascii="Arial" w:hAnsi="Arial" w:cs="Arial"/>
          <w:lang w:val="es-ES_tradnl"/>
        </w:rPr>
        <w:t xml:space="preserve"> y el Tribunal respecto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contenido total o parcial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plan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trabajo o sus modificaciones, </w:t>
      </w:r>
      <w:smartTag w:uri="urn:schemas-microsoft-com:office:smarttags" w:element="PersonName">
        <w:smartTagPr>
          <w:attr w:name="ProductID" w:val="la Contralor￭a General"/>
        </w:smartTagPr>
        <w:r w:rsidR="00394DEF" w:rsidRPr="00507B47">
          <w:rPr>
            <w:rFonts w:ascii="Arial" w:hAnsi="Arial" w:cs="Arial"/>
            <w:lang w:val="es-ES_tradnl"/>
          </w:rPr>
          <w:t>la Contraloría General</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Rep￺blica"/>
        </w:smartTagPr>
        <w:r w:rsidR="00394DEF" w:rsidRPr="00507B47">
          <w:rPr>
            <w:rFonts w:ascii="Arial" w:hAnsi="Arial" w:cs="Arial"/>
            <w:lang w:val="es-ES_tradnl"/>
          </w:rPr>
          <w:t>la República</w:t>
        </w:r>
      </w:smartTag>
      <w:r w:rsidR="00394DEF" w:rsidRPr="00507B47">
        <w:rPr>
          <w:rFonts w:ascii="Arial" w:hAnsi="Arial" w:cs="Arial"/>
          <w:lang w:val="es-ES_tradnl"/>
        </w:rPr>
        <w:t xml:space="preserve"> dirimirá en última instancia, a solicitud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Tribunal,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Auditor￭a Interna"/>
        </w:smartTagPr>
        <w:r w:rsidR="00394DEF" w:rsidRPr="00507B47">
          <w:rPr>
            <w:rFonts w:ascii="Arial" w:hAnsi="Arial" w:cs="Arial"/>
            <w:lang w:val="es-ES_tradnl"/>
          </w:rPr>
          <w:t>la Auditoría Interna</w:t>
        </w:r>
      </w:smartTag>
      <w:r w:rsidR="00394DEF" w:rsidRPr="00507B47">
        <w:rPr>
          <w:rFonts w:ascii="Arial" w:hAnsi="Arial" w:cs="Arial"/>
          <w:lang w:val="es-ES_tradnl"/>
        </w:rPr>
        <w:t xml:space="preserve">, 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ambos</w:t>
      </w:r>
      <w:r w:rsidR="007957C5" w:rsidRPr="00507B47">
        <w:rPr>
          <w:rFonts w:ascii="Arial" w:hAnsi="Arial" w:cs="Arial"/>
          <w:lang w:val="es-ES_tradnl"/>
        </w:rPr>
        <w:t xml:space="preserve">, </w:t>
      </w:r>
      <w:r w:rsidR="00394DEF" w:rsidRPr="00507B47">
        <w:rPr>
          <w:rFonts w:ascii="Arial" w:hAnsi="Arial" w:cs="Arial"/>
          <w:lang w:val="es-ES_tradnl"/>
        </w:rPr>
        <w:t>j)</w:t>
      </w:r>
      <w:r w:rsidR="007957C5" w:rsidRPr="00507B47">
        <w:rPr>
          <w:rFonts w:ascii="Arial" w:hAnsi="Arial" w:cs="Arial"/>
          <w:lang w:val="es-ES_tradnl"/>
        </w:rPr>
        <w:t xml:space="preserve"> C</w:t>
      </w:r>
      <w:r w:rsidR="00394DEF" w:rsidRPr="00507B47">
        <w:rPr>
          <w:rFonts w:ascii="Arial" w:hAnsi="Arial" w:cs="Arial"/>
          <w:lang w:val="es-ES_tradnl"/>
        </w:rPr>
        <w:t>analizar y aten</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r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bidamente las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nuncias recibidas sobre presuntos hechos irregulares cometidos por algún funcionario, sujetos privados beneficiarios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los recursos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Tribunal, en los términos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l artículo 6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Ley Org￡nica"/>
        </w:smartTagPr>
        <w:r w:rsidR="00394DEF" w:rsidRPr="00507B47">
          <w:rPr>
            <w:rFonts w:ascii="Arial" w:hAnsi="Arial" w:cs="Arial"/>
            <w:lang w:val="es-ES_tradnl"/>
          </w:rPr>
          <w:t>la Ley Orgánica</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Contralor￭a General"/>
        </w:smartTagPr>
        <w:r w:rsidR="00394DEF" w:rsidRPr="00507B47">
          <w:rPr>
            <w:rFonts w:ascii="Arial" w:hAnsi="Arial" w:cs="Arial"/>
            <w:lang w:val="es-ES_tradnl"/>
          </w:rPr>
          <w:t>la Contraloría General</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Rep￺blica"/>
        </w:smartTagPr>
        <w:r w:rsidR="00394DEF" w:rsidRPr="00507B47">
          <w:rPr>
            <w:rFonts w:ascii="Arial" w:hAnsi="Arial" w:cs="Arial"/>
            <w:lang w:val="es-ES_tradnl"/>
          </w:rPr>
          <w:t>la República</w:t>
        </w:r>
      </w:smartTag>
      <w:r w:rsidR="00394DEF" w:rsidRPr="00507B47">
        <w:rPr>
          <w:rFonts w:ascii="Arial" w:hAnsi="Arial" w:cs="Arial"/>
          <w:lang w:val="es-ES_tradnl"/>
        </w:rPr>
        <w:t xml:space="preserve">, exfuncionarios o terceros, en perjuicio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l patrimonio público</w:t>
      </w:r>
      <w:r w:rsidR="007957C5" w:rsidRPr="00507B47">
        <w:rPr>
          <w:rFonts w:ascii="Arial" w:hAnsi="Arial" w:cs="Arial"/>
          <w:lang w:val="es-ES_tradnl"/>
        </w:rPr>
        <w:t xml:space="preserve">, </w:t>
      </w:r>
      <w:r w:rsidR="00394DEF" w:rsidRPr="00507B47">
        <w:rPr>
          <w:rFonts w:ascii="Arial" w:hAnsi="Arial" w:cs="Arial"/>
          <w:lang w:val="es-ES_tradnl"/>
        </w:rPr>
        <w:t>l)</w:t>
      </w:r>
      <w:r w:rsidR="007957C5" w:rsidRPr="00507B47">
        <w:rPr>
          <w:rFonts w:ascii="Arial" w:hAnsi="Arial" w:cs="Arial"/>
          <w:lang w:val="es-ES_tradnl"/>
        </w:rPr>
        <w:t xml:space="preserve"> </w:t>
      </w:r>
      <w:r w:rsidR="00394DEF" w:rsidRPr="00507B47">
        <w:rPr>
          <w:rFonts w:ascii="Arial" w:hAnsi="Arial" w:cs="Arial"/>
          <w:lang w:val="es-ES_tradnl"/>
        </w:rPr>
        <w:t xml:space="preserve">Comunicar mediante un informe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relación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hechos, los incumplimientos injustificados que documente con su labor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seguimiento o que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termine con las verificaciones que realiza, que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riven eventualmente en posibles responsabilidades</w:t>
      </w:r>
      <w:r w:rsidR="007957C5" w:rsidRPr="00507B47">
        <w:rPr>
          <w:rFonts w:ascii="Arial" w:hAnsi="Arial" w:cs="Arial"/>
          <w:lang w:val="es-ES_tradnl"/>
        </w:rPr>
        <w:t xml:space="preserve">, </w:t>
      </w:r>
      <w:r w:rsidR="00394DEF" w:rsidRPr="00507B47">
        <w:rPr>
          <w:rFonts w:ascii="Arial" w:hAnsi="Arial" w:cs="Arial"/>
          <w:lang w:val="es-ES_tradnl"/>
        </w:rPr>
        <w:t>m)</w:t>
      </w:r>
      <w:r w:rsidR="00784061" w:rsidRPr="00507B47">
        <w:rPr>
          <w:rFonts w:ascii="Arial" w:hAnsi="Arial" w:cs="Arial"/>
          <w:lang w:val="es-ES_tradnl"/>
        </w:rPr>
        <w:t xml:space="preserve"> </w:t>
      </w:r>
      <w:r w:rsidR="00394DEF" w:rsidRPr="00507B47">
        <w:rPr>
          <w:rFonts w:ascii="Arial" w:hAnsi="Arial" w:cs="Arial"/>
          <w:lang w:val="es-ES_tradnl"/>
        </w:rPr>
        <w:t xml:space="preserve">Las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más competencias </w:t>
      </w:r>
      <w:r w:rsidR="00394DEF" w:rsidRPr="00507B47">
        <w:rPr>
          <w:rFonts w:ascii="Arial" w:hAnsi="Arial" w:cs="Arial"/>
          <w:lang w:val="es-ES_tradnl"/>
        </w:rPr>
        <w:lastRenderedPageBreak/>
        <w:t xml:space="preserve">que contemplen la normativa legal, reglamentaria y técnica aplicable, con las limitaciones que establece el artículo 34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w:t>
      </w:r>
      <w:smartTag w:uri="urn:schemas-microsoft-com:office:smarttags" w:element="PersonName">
        <w:smartTagPr>
          <w:attr w:name="ProductID" w:val="la Ley"/>
        </w:smartTagPr>
        <w:r w:rsidR="00394DEF" w:rsidRPr="00507B47">
          <w:rPr>
            <w:rFonts w:ascii="Arial" w:hAnsi="Arial" w:cs="Arial"/>
            <w:lang w:val="es-ES_tradnl"/>
          </w:rPr>
          <w:t>la Ley</w:t>
        </w:r>
      </w:smartTag>
      <w:r w:rsidR="00394DEF" w:rsidRPr="00507B47">
        <w:rPr>
          <w:rFonts w:ascii="Arial" w:hAnsi="Arial" w:cs="Arial"/>
          <w:lang w:val="es-ES_tradnl"/>
        </w:rPr>
        <w:t xml:space="preserve"> </w:t>
      </w:r>
      <w:smartTag w:uri="urn:schemas-microsoft-com:office:smarttags" w:element="PersonName">
        <w:r w:rsidR="00394DEF" w:rsidRPr="00507B47">
          <w:rPr>
            <w:rFonts w:ascii="Arial" w:hAnsi="Arial" w:cs="Arial"/>
            <w:lang w:val="es-ES_tradnl"/>
          </w:rPr>
          <w:t>de</w:t>
        </w:r>
      </w:smartTag>
      <w:r w:rsidR="00394DEF" w:rsidRPr="00507B47">
        <w:rPr>
          <w:rFonts w:ascii="Arial" w:hAnsi="Arial" w:cs="Arial"/>
          <w:lang w:val="es-ES_tradnl"/>
        </w:rPr>
        <w:t xml:space="preserve"> Control Interno.</w:t>
      </w:r>
    </w:p>
    <w:p w:rsidR="00326B32" w:rsidRPr="00507B47" w:rsidRDefault="00326B32" w:rsidP="0096570D">
      <w:pPr>
        <w:spacing w:line="360" w:lineRule="auto"/>
        <w:jc w:val="both"/>
        <w:rPr>
          <w:rFonts w:ascii="Arial" w:hAnsi="Arial" w:cs="Arial"/>
          <w:lang w:val="es-ES_tradnl"/>
        </w:rPr>
      </w:pPr>
    </w:p>
    <w:p w:rsidR="00326B32" w:rsidRPr="00507B47" w:rsidRDefault="00326B32" w:rsidP="003F4506">
      <w:pPr>
        <w:spacing w:line="360" w:lineRule="auto"/>
        <w:ind w:left="851"/>
        <w:jc w:val="both"/>
        <w:rPr>
          <w:rFonts w:ascii="Arial" w:hAnsi="Arial" w:cs="Arial"/>
        </w:rPr>
      </w:pPr>
      <w:r w:rsidRPr="00507B47">
        <w:rPr>
          <w:rFonts w:ascii="Arial" w:hAnsi="Arial" w:cs="Arial"/>
        </w:rPr>
        <w:t xml:space="preserve">En </w:t>
      </w:r>
      <w:r w:rsidR="006F125D" w:rsidRPr="00507B47">
        <w:rPr>
          <w:rFonts w:ascii="Arial" w:hAnsi="Arial" w:cs="Arial"/>
        </w:rPr>
        <w:t xml:space="preserve">concordancia con el anterior marco normativo, en </w:t>
      </w:r>
      <w:r w:rsidRPr="00507B47">
        <w:rPr>
          <w:rFonts w:ascii="Arial" w:hAnsi="Arial" w:cs="Arial"/>
        </w:rPr>
        <w:t xml:space="preserve">el ejercicio </w:t>
      </w:r>
      <w:smartTag w:uri="urn:schemas-microsoft-com:office:smarttags" w:element="PersonName">
        <w:r w:rsidRPr="00507B47">
          <w:rPr>
            <w:rFonts w:ascii="Arial" w:hAnsi="Arial" w:cs="Arial"/>
          </w:rPr>
          <w:t>de</w:t>
        </w:r>
      </w:smartTag>
      <w:r w:rsidRPr="00507B47">
        <w:rPr>
          <w:rFonts w:ascii="Arial" w:hAnsi="Arial" w:cs="Arial"/>
        </w:rPr>
        <w:t xml:space="preserve"> este ámbito </w:t>
      </w:r>
      <w:smartTag w:uri="urn:schemas-microsoft-com:office:smarttags" w:element="PersonName">
        <w:r w:rsidRPr="00507B47">
          <w:rPr>
            <w:rFonts w:ascii="Arial" w:hAnsi="Arial" w:cs="Arial"/>
          </w:rPr>
          <w:t>de</w:t>
        </w:r>
      </w:smartTag>
      <w:r w:rsidRPr="00507B47">
        <w:rPr>
          <w:rFonts w:ascii="Arial" w:hAnsi="Arial" w:cs="Arial"/>
        </w:rPr>
        <w:t xml:space="preserve"> </w:t>
      </w:r>
      <w:smartTag w:uri="urn:schemas-microsoft-com:office:smarttags" w:element="PersonName">
        <w:r w:rsidRPr="00507B47">
          <w:rPr>
            <w:rFonts w:ascii="Arial" w:hAnsi="Arial" w:cs="Arial"/>
          </w:rPr>
          <w:t>de</w:t>
        </w:r>
      </w:smartTag>
      <w:r w:rsidRPr="00507B47">
        <w:rPr>
          <w:rFonts w:ascii="Arial" w:hAnsi="Arial" w:cs="Arial"/>
        </w:rPr>
        <w:t xml:space="preserve">sempeño, se expondrán los resultados sobre la gestión como </w:t>
      </w:r>
      <w:r w:rsidR="00C37556" w:rsidRPr="00507B47">
        <w:rPr>
          <w:rFonts w:ascii="Arial" w:hAnsi="Arial" w:cs="Arial"/>
        </w:rPr>
        <w:t>Au</w:t>
      </w:r>
      <w:r w:rsidRPr="00507B47">
        <w:rPr>
          <w:rFonts w:ascii="Arial" w:hAnsi="Arial" w:cs="Arial"/>
        </w:rPr>
        <w:t>ditor</w:t>
      </w:r>
      <w:r w:rsidR="00C37556" w:rsidRPr="00507B47">
        <w:rPr>
          <w:rFonts w:ascii="Arial" w:hAnsi="Arial" w:cs="Arial"/>
        </w:rPr>
        <w:t xml:space="preserve"> Interno </w:t>
      </w:r>
      <w:proofErr w:type="spellStart"/>
      <w:r w:rsidR="00C37556" w:rsidRPr="00507B47">
        <w:rPr>
          <w:rFonts w:ascii="Arial" w:hAnsi="Arial" w:cs="Arial"/>
        </w:rPr>
        <w:t>a.i.</w:t>
      </w:r>
      <w:proofErr w:type="spellEnd"/>
      <w:r w:rsidRPr="00507B47">
        <w:rPr>
          <w:rFonts w:ascii="Arial" w:hAnsi="Arial" w:cs="Arial"/>
        </w:rPr>
        <w:t xml:space="preserve">  durante el periodo señalado</w:t>
      </w:r>
      <w:r w:rsidR="00C37556" w:rsidRPr="00507B47">
        <w:rPr>
          <w:rFonts w:ascii="Arial" w:hAnsi="Arial" w:cs="Arial"/>
        </w:rPr>
        <w:t>:</w:t>
      </w:r>
      <w:r w:rsidRPr="00507B47">
        <w:rPr>
          <w:rFonts w:ascii="Arial" w:hAnsi="Arial" w:cs="Arial"/>
        </w:rPr>
        <w:t xml:space="preserve"> </w:t>
      </w:r>
    </w:p>
    <w:p w:rsidR="0024431C" w:rsidRPr="00507B47" w:rsidRDefault="0024431C" w:rsidP="0096570D">
      <w:pPr>
        <w:spacing w:line="360" w:lineRule="auto"/>
        <w:jc w:val="both"/>
        <w:rPr>
          <w:rFonts w:ascii="Arial" w:hAnsi="Arial" w:cs="Arial"/>
        </w:rPr>
      </w:pPr>
    </w:p>
    <w:p w:rsidR="0024431C" w:rsidRPr="00507B47" w:rsidRDefault="00F032A3" w:rsidP="00FC1847">
      <w:pPr>
        <w:numPr>
          <w:ilvl w:val="0"/>
          <w:numId w:val="2"/>
        </w:numPr>
        <w:spacing w:line="360" w:lineRule="auto"/>
        <w:ind w:firstLine="0"/>
        <w:jc w:val="both"/>
        <w:rPr>
          <w:rFonts w:ascii="Arial" w:hAnsi="Arial" w:cs="Arial"/>
          <w:u w:val="single"/>
        </w:rPr>
      </w:pPr>
      <w:r w:rsidRPr="00507B47">
        <w:rPr>
          <w:rFonts w:ascii="Arial" w:hAnsi="Arial" w:cs="Arial"/>
          <w:u w:val="single"/>
        </w:rPr>
        <w:t>Ejecuci</w:t>
      </w:r>
      <w:r w:rsidR="0024431C" w:rsidRPr="00507B47">
        <w:rPr>
          <w:rFonts w:ascii="Arial" w:hAnsi="Arial" w:cs="Arial"/>
          <w:u w:val="single"/>
        </w:rPr>
        <w:t xml:space="preserve">ón de </w:t>
      </w:r>
      <w:r w:rsidR="00DB59E3" w:rsidRPr="00507B47">
        <w:rPr>
          <w:rFonts w:ascii="Arial" w:hAnsi="Arial" w:cs="Arial"/>
          <w:u w:val="single"/>
        </w:rPr>
        <w:t xml:space="preserve">servicios </w:t>
      </w:r>
      <w:r w:rsidR="0024431C" w:rsidRPr="00507B47">
        <w:rPr>
          <w:rFonts w:ascii="Arial" w:hAnsi="Arial" w:cs="Arial"/>
          <w:u w:val="single"/>
        </w:rPr>
        <w:t>de auditor</w:t>
      </w:r>
      <w:r w:rsidR="00DB59E3" w:rsidRPr="00507B47">
        <w:rPr>
          <w:rFonts w:ascii="Arial" w:hAnsi="Arial" w:cs="Arial"/>
          <w:u w:val="single"/>
        </w:rPr>
        <w:t>í</w:t>
      </w:r>
      <w:r w:rsidR="0024431C" w:rsidRPr="00507B47">
        <w:rPr>
          <w:rFonts w:ascii="Arial" w:hAnsi="Arial" w:cs="Arial"/>
          <w:u w:val="single"/>
        </w:rPr>
        <w:t>a</w:t>
      </w:r>
      <w:r w:rsidR="00DB59E3" w:rsidRPr="00507B47">
        <w:rPr>
          <w:rFonts w:ascii="Arial" w:hAnsi="Arial" w:cs="Arial"/>
          <w:u w:val="single"/>
        </w:rPr>
        <w:t xml:space="preserve"> y servicios preventivos</w:t>
      </w:r>
    </w:p>
    <w:p w:rsidR="0024431C" w:rsidRPr="00507B47" w:rsidRDefault="0024431C" w:rsidP="0096570D">
      <w:pPr>
        <w:spacing w:line="360" w:lineRule="auto"/>
        <w:ind w:left="360"/>
        <w:jc w:val="both"/>
        <w:rPr>
          <w:rFonts w:ascii="Arial" w:hAnsi="Arial" w:cs="Arial"/>
        </w:rPr>
      </w:pPr>
    </w:p>
    <w:p w:rsidR="0015110A" w:rsidRDefault="0024431C" w:rsidP="007957C5">
      <w:pPr>
        <w:spacing w:line="360" w:lineRule="auto"/>
        <w:ind w:left="1440"/>
        <w:jc w:val="both"/>
        <w:rPr>
          <w:rFonts w:ascii="Arial" w:hAnsi="Arial" w:cs="Arial"/>
        </w:rPr>
      </w:pPr>
      <w:r w:rsidRPr="00507B47">
        <w:rPr>
          <w:rFonts w:ascii="Arial" w:hAnsi="Arial" w:cs="Arial"/>
        </w:rPr>
        <w:t xml:space="preserve">Durante el período de la gestión como Auditor Interno </w:t>
      </w:r>
      <w:proofErr w:type="spellStart"/>
      <w:r w:rsidRPr="00507B47">
        <w:rPr>
          <w:rFonts w:ascii="Arial" w:hAnsi="Arial" w:cs="Arial"/>
        </w:rPr>
        <w:t>a.i.</w:t>
      </w:r>
      <w:proofErr w:type="spellEnd"/>
      <w:r w:rsidRPr="00507B47">
        <w:rPr>
          <w:rFonts w:ascii="Arial" w:hAnsi="Arial" w:cs="Arial"/>
        </w:rPr>
        <w:t xml:space="preserve"> se </w:t>
      </w:r>
      <w:r w:rsidR="00DB59E3" w:rsidRPr="00507B47">
        <w:rPr>
          <w:rFonts w:ascii="Arial" w:hAnsi="Arial" w:cs="Arial"/>
        </w:rPr>
        <w:t xml:space="preserve">prestaron </w:t>
      </w:r>
      <w:r w:rsidR="00C54767">
        <w:rPr>
          <w:rFonts w:ascii="Arial" w:hAnsi="Arial" w:cs="Arial"/>
        </w:rPr>
        <w:t>diversos</w:t>
      </w:r>
      <w:r w:rsidR="00DC1E33" w:rsidRPr="00507B47">
        <w:rPr>
          <w:rFonts w:ascii="Arial" w:hAnsi="Arial" w:cs="Arial"/>
        </w:rPr>
        <w:t xml:space="preserve"> </w:t>
      </w:r>
      <w:r w:rsidR="00DB59E3" w:rsidRPr="00507B47">
        <w:rPr>
          <w:rFonts w:ascii="Arial" w:hAnsi="Arial" w:cs="Arial"/>
        </w:rPr>
        <w:t>servicio</w:t>
      </w:r>
      <w:r w:rsidR="00DC1E33" w:rsidRPr="00507B47">
        <w:rPr>
          <w:rFonts w:ascii="Arial" w:hAnsi="Arial" w:cs="Arial"/>
        </w:rPr>
        <w:t>s de auditoría</w:t>
      </w:r>
      <w:r w:rsidR="00DB59E3" w:rsidRPr="00507B47">
        <w:rPr>
          <w:rFonts w:ascii="Arial" w:hAnsi="Arial" w:cs="Arial"/>
        </w:rPr>
        <w:t xml:space="preserve"> y servicios preventivos</w:t>
      </w:r>
      <w:r w:rsidR="0015110A">
        <w:rPr>
          <w:rFonts w:ascii="Arial" w:hAnsi="Arial" w:cs="Arial"/>
        </w:rPr>
        <w:t>.</w:t>
      </w:r>
      <w:r w:rsidR="00C54767">
        <w:rPr>
          <w:rFonts w:ascii="Arial" w:hAnsi="Arial" w:cs="Arial"/>
        </w:rPr>
        <w:t xml:space="preserve"> </w:t>
      </w:r>
    </w:p>
    <w:p w:rsidR="0015110A" w:rsidRDefault="0015110A" w:rsidP="007957C5">
      <w:pPr>
        <w:spacing w:line="360" w:lineRule="auto"/>
        <w:ind w:left="1440"/>
        <w:jc w:val="both"/>
        <w:rPr>
          <w:rFonts w:ascii="Arial" w:hAnsi="Arial" w:cs="Arial"/>
        </w:rPr>
      </w:pPr>
    </w:p>
    <w:p w:rsidR="00DC1E33" w:rsidRDefault="0015110A" w:rsidP="007957C5">
      <w:pPr>
        <w:spacing w:line="360" w:lineRule="auto"/>
        <w:ind w:left="1440"/>
        <w:jc w:val="both"/>
        <w:rPr>
          <w:rFonts w:ascii="Arial" w:hAnsi="Arial" w:cs="Arial"/>
        </w:rPr>
      </w:pPr>
      <w:r>
        <w:rPr>
          <w:rFonts w:ascii="Arial" w:hAnsi="Arial" w:cs="Arial"/>
        </w:rPr>
        <w:t>Los</w:t>
      </w:r>
      <w:r w:rsidR="00C54767">
        <w:rPr>
          <w:rFonts w:ascii="Arial" w:hAnsi="Arial" w:cs="Arial"/>
        </w:rPr>
        <w:t xml:space="preserve"> detalles </w:t>
      </w:r>
      <w:r>
        <w:rPr>
          <w:rFonts w:ascii="Arial" w:hAnsi="Arial" w:cs="Arial"/>
        </w:rPr>
        <w:t xml:space="preserve">correspondientes </w:t>
      </w:r>
      <w:r w:rsidR="00C54767">
        <w:rPr>
          <w:rFonts w:ascii="Arial" w:hAnsi="Arial" w:cs="Arial"/>
        </w:rPr>
        <w:t>se presentan en anexo al presente informe.</w:t>
      </w:r>
    </w:p>
    <w:p w:rsidR="001748D5" w:rsidRPr="00507B47" w:rsidRDefault="001748D5" w:rsidP="007957C5">
      <w:pPr>
        <w:spacing w:line="360" w:lineRule="auto"/>
        <w:ind w:left="1440"/>
        <w:jc w:val="both"/>
        <w:rPr>
          <w:rFonts w:ascii="Arial" w:hAnsi="Arial" w:cs="Arial"/>
        </w:rPr>
      </w:pPr>
    </w:p>
    <w:p w:rsidR="00DC1E33" w:rsidRPr="00507B47" w:rsidRDefault="00F032A3" w:rsidP="00FC1847">
      <w:pPr>
        <w:numPr>
          <w:ilvl w:val="0"/>
          <w:numId w:val="2"/>
        </w:numPr>
        <w:spacing w:line="360" w:lineRule="auto"/>
        <w:ind w:firstLine="0"/>
        <w:jc w:val="both"/>
        <w:rPr>
          <w:rFonts w:ascii="Arial" w:hAnsi="Arial" w:cs="Arial"/>
          <w:u w:val="single"/>
        </w:rPr>
      </w:pPr>
      <w:r w:rsidRPr="00507B47">
        <w:rPr>
          <w:rFonts w:ascii="Arial" w:hAnsi="Arial" w:cs="Arial"/>
          <w:u w:val="single"/>
        </w:rPr>
        <w:t xml:space="preserve">Administración de </w:t>
      </w:r>
      <w:smartTag w:uri="urn:schemas-microsoft-com:office:smarttags" w:element="PersonName">
        <w:smartTagPr>
          <w:attr w:name="ProductID" w:val="la Actividad"/>
        </w:smartTagPr>
        <w:r w:rsidRPr="00507B47">
          <w:rPr>
            <w:rFonts w:ascii="Arial" w:hAnsi="Arial" w:cs="Arial"/>
            <w:u w:val="single"/>
          </w:rPr>
          <w:t>la Actividad</w:t>
        </w:r>
      </w:smartTag>
      <w:r w:rsidRPr="00507B47">
        <w:rPr>
          <w:rFonts w:ascii="Arial" w:hAnsi="Arial" w:cs="Arial"/>
          <w:u w:val="single"/>
        </w:rPr>
        <w:t xml:space="preserve"> de Auditoría Interna</w:t>
      </w:r>
    </w:p>
    <w:p w:rsidR="00AE7D20" w:rsidRDefault="00AE7D20" w:rsidP="001C3A75">
      <w:pPr>
        <w:ind w:left="1276" w:right="-234"/>
        <w:jc w:val="both"/>
        <w:rPr>
          <w:rFonts w:ascii="Arial" w:hAnsi="Arial" w:cs="Arial"/>
        </w:rPr>
      </w:pPr>
    </w:p>
    <w:p w:rsidR="003B4DBC" w:rsidRPr="003B4DBC" w:rsidRDefault="003B4DBC" w:rsidP="00FC1847">
      <w:pPr>
        <w:pStyle w:val="Prrafodelista"/>
        <w:numPr>
          <w:ilvl w:val="0"/>
          <w:numId w:val="4"/>
        </w:numPr>
        <w:spacing w:line="360" w:lineRule="auto"/>
        <w:ind w:left="1213" w:right="-232"/>
        <w:jc w:val="both"/>
        <w:rPr>
          <w:rFonts w:ascii="Arial" w:eastAsia="Calibri" w:hAnsi="Arial" w:cs="Arial"/>
          <w:lang w:eastAsia="en-US"/>
        </w:rPr>
      </w:pPr>
      <w:r w:rsidRPr="003B4DBC">
        <w:rPr>
          <w:rFonts w:ascii="Arial" w:eastAsia="Calibri" w:hAnsi="Arial" w:cs="Arial"/>
          <w:lang w:eastAsia="en-US"/>
        </w:rPr>
        <w:t>Informe sobre ejecución del   Plan Anual de Trabajo de la Auditoría Interna 2017.</w:t>
      </w:r>
      <w:r>
        <w:rPr>
          <w:rFonts w:ascii="Arial" w:eastAsia="Calibri" w:hAnsi="Arial" w:cs="Arial"/>
          <w:lang w:eastAsia="en-US"/>
        </w:rPr>
        <w:t>Re</w:t>
      </w:r>
      <w:r w:rsidRPr="003B4DBC">
        <w:rPr>
          <w:rFonts w:ascii="Arial" w:eastAsia="Calibri" w:hAnsi="Arial" w:cs="Arial"/>
          <w:lang w:eastAsia="en-US"/>
        </w:rPr>
        <w:t>mitido al Tribunal mediante oficio n.°AI-066-2018 del 28 de marzo de 2018.</w:t>
      </w:r>
    </w:p>
    <w:p w:rsidR="003B4DBC" w:rsidRPr="00AE7D20" w:rsidRDefault="003B4DBC" w:rsidP="001C3A75">
      <w:pPr>
        <w:ind w:left="1276" w:right="-234"/>
        <w:jc w:val="both"/>
        <w:rPr>
          <w:rFonts w:ascii="Arial" w:hAnsi="Arial" w:cs="Arial"/>
        </w:rPr>
      </w:pPr>
    </w:p>
    <w:p w:rsidR="00AE7D20" w:rsidRPr="00AE7D20" w:rsidRDefault="00AE7D20" w:rsidP="00FC1847">
      <w:pPr>
        <w:pStyle w:val="Prrafodelista"/>
        <w:numPr>
          <w:ilvl w:val="0"/>
          <w:numId w:val="4"/>
        </w:numPr>
        <w:spacing w:line="360" w:lineRule="auto"/>
        <w:ind w:right="-283"/>
        <w:jc w:val="both"/>
        <w:rPr>
          <w:rFonts w:ascii="Arial" w:hAnsi="Arial" w:cs="Arial"/>
          <w:lang w:eastAsia="en-US"/>
        </w:rPr>
      </w:pPr>
      <w:r w:rsidRPr="00AE7D20">
        <w:rPr>
          <w:rFonts w:ascii="Arial" w:hAnsi="Arial" w:cs="Arial"/>
          <w:lang w:eastAsia="en-US"/>
        </w:rPr>
        <w:t xml:space="preserve">Evaluación de la ejecución del Plan Anual de Trabajo de Auditoría 2018. </w:t>
      </w:r>
    </w:p>
    <w:p w:rsidR="003B4DBC" w:rsidRPr="00AE7D20" w:rsidRDefault="003B4DBC" w:rsidP="00A95AFC">
      <w:pPr>
        <w:spacing w:line="360" w:lineRule="auto"/>
        <w:ind w:left="1276" w:right="-376"/>
        <w:jc w:val="both"/>
        <w:rPr>
          <w:rFonts w:ascii="Arial" w:hAnsi="Arial" w:cs="Arial"/>
          <w:lang w:eastAsia="en-US"/>
        </w:rPr>
      </w:pPr>
    </w:p>
    <w:p w:rsidR="00AE7D20" w:rsidRPr="00AE7D20" w:rsidRDefault="00AE7D20" w:rsidP="00AA52F1">
      <w:pPr>
        <w:spacing w:line="360" w:lineRule="auto"/>
        <w:ind w:left="1276" w:right="-376"/>
        <w:jc w:val="both"/>
        <w:rPr>
          <w:rFonts w:ascii="Arial" w:hAnsi="Arial" w:cs="Arial"/>
          <w:lang w:eastAsia="en-US"/>
        </w:rPr>
      </w:pPr>
      <w:r w:rsidRPr="00AE7D20">
        <w:rPr>
          <w:rFonts w:ascii="Arial" w:hAnsi="Arial" w:cs="Arial"/>
          <w:lang w:eastAsia="en-US"/>
        </w:rPr>
        <w:t>Oficio n.° AI-210-2018 del 26 de octubre de 2018. Remitido al Tribunal informe con modificaciones al Plan de Trabajo de Auditoría Interna 2018.</w:t>
      </w:r>
    </w:p>
    <w:p w:rsidR="00AE7D20" w:rsidRPr="00AE7D20" w:rsidRDefault="00AE7D20" w:rsidP="00FC1847">
      <w:pPr>
        <w:pStyle w:val="Prrafodelista"/>
        <w:numPr>
          <w:ilvl w:val="0"/>
          <w:numId w:val="4"/>
        </w:numPr>
        <w:spacing w:line="360" w:lineRule="auto"/>
        <w:ind w:right="-283"/>
        <w:jc w:val="both"/>
        <w:rPr>
          <w:rFonts w:ascii="Arial" w:hAnsi="Arial" w:cs="Arial"/>
        </w:rPr>
      </w:pPr>
      <w:r w:rsidRPr="00AE7D20">
        <w:rPr>
          <w:rFonts w:ascii="Arial" w:hAnsi="Arial" w:cs="Arial"/>
        </w:rPr>
        <w:lastRenderedPageBreak/>
        <w:t>Plan Anual de Trabajo Auditoría Interna, 2019.</w:t>
      </w:r>
    </w:p>
    <w:p w:rsidR="00665591" w:rsidRDefault="00665591" w:rsidP="00665591">
      <w:pPr>
        <w:pStyle w:val="Prrafodelista"/>
        <w:tabs>
          <w:tab w:val="left" w:pos="1276"/>
        </w:tabs>
        <w:spacing w:line="360" w:lineRule="auto"/>
        <w:ind w:left="1276" w:right="-376"/>
        <w:jc w:val="both"/>
        <w:rPr>
          <w:rFonts w:ascii="Arial" w:hAnsi="Arial" w:cs="Arial"/>
        </w:rPr>
      </w:pPr>
    </w:p>
    <w:p w:rsidR="00AE7D20" w:rsidRPr="00461F1F" w:rsidRDefault="00AE7D20" w:rsidP="00665591">
      <w:pPr>
        <w:pStyle w:val="Prrafodelista"/>
        <w:tabs>
          <w:tab w:val="left" w:pos="1276"/>
        </w:tabs>
        <w:spacing w:line="360" w:lineRule="auto"/>
        <w:ind w:left="1276" w:right="-376"/>
        <w:jc w:val="both"/>
        <w:rPr>
          <w:rFonts w:ascii="Arial" w:hAnsi="Arial" w:cs="Arial"/>
        </w:rPr>
      </w:pPr>
      <w:r w:rsidRPr="00AE7D20">
        <w:rPr>
          <w:rFonts w:ascii="Arial" w:hAnsi="Arial" w:cs="Arial"/>
        </w:rPr>
        <w:t>Oficio n.° AI-222-2018</w:t>
      </w:r>
      <w:r w:rsidRPr="00461F1F">
        <w:rPr>
          <w:rFonts w:ascii="Arial" w:hAnsi="Arial" w:cs="Arial"/>
        </w:rPr>
        <w:t xml:space="preserve">. Remitido a las Señora Magistrada y Señores Magistrados el 15 de noviembre de 2018. </w:t>
      </w:r>
    </w:p>
    <w:p w:rsidR="001C3A75" w:rsidRPr="00461F1F" w:rsidRDefault="001C3A75" w:rsidP="001C3A75">
      <w:pPr>
        <w:ind w:firstLine="708"/>
        <w:jc w:val="both"/>
        <w:rPr>
          <w:rFonts w:ascii="Arial" w:hAnsi="Arial" w:cs="Arial"/>
          <w:lang w:eastAsia="es-CR"/>
        </w:rPr>
      </w:pPr>
    </w:p>
    <w:p w:rsidR="003421E7" w:rsidRDefault="003421E7" w:rsidP="00FC1847">
      <w:pPr>
        <w:numPr>
          <w:ilvl w:val="0"/>
          <w:numId w:val="2"/>
        </w:numPr>
        <w:spacing w:line="360" w:lineRule="auto"/>
        <w:ind w:firstLine="0"/>
        <w:jc w:val="both"/>
        <w:rPr>
          <w:rFonts w:ascii="Arial" w:hAnsi="Arial" w:cs="Arial"/>
          <w:u w:val="single"/>
        </w:rPr>
      </w:pPr>
      <w:r w:rsidRPr="00507B47">
        <w:rPr>
          <w:rFonts w:ascii="Arial" w:hAnsi="Arial" w:cs="Arial"/>
          <w:u w:val="single"/>
        </w:rPr>
        <w:t>Programa de Aseguramiento de la Calidad</w:t>
      </w:r>
    </w:p>
    <w:p w:rsidR="001748D5" w:rsidRDefault="001748D5" w:rsidP="001748D5">
      <w:pPr>
        <w:pStyle w:val="Prrafodelista"/>
        <w:ind w:left="720" w:right="-234"/>
        <w:jc w:val="both"/>
        <w:rPr>
          <w:rFonts w:ascii="Arial" w:hAnsi="Arial" w:cs="Arial"/>
        </w:rPr>
      </w:pPr>
    </w:p>
    <w:p w:rsidR="001748D5" w:rsidRPr="00461F1F" w:rsidRDefault="001748D5" w:rsidP="001E7292">
      <w:pPr>
        <w:pStyle w:val="Prrafodelista"/>
        <w:spacing w:line="360" w:lineRule="auto"/>
        <w:ind w:left="1418" w:right="-234"/>
        <w:jc w:val="both"/>
        <w:rPr>
          <w:rFonts w:ascii="Arial" w:hAnsi="Arial" w:cs="Arial"/>
          <w:b/>
        </w:rPr>
      </w:pPr>
      <w:r w:rsidRPr="00461F1F">
        <w:rPr>
          <w:rFonts w:ascii="Arial" w:hAnsi="Arial" w:cs="Arial"/>
        </w:rPr>
        <w:t>Informe</w:t>
      </w:r>
      <w:r w:rsidRPr="00461F1F">
        <w:rPr>
          <w:rFonts w:ascii="Arial" w:hAnsi="Arial" w:cs="Arial"/>
          <w:bCs/>
          <w:lang w:val="es-MX"/>
        </w:rPr>
        <w:t xml:space="preserve"> sobre la autoevaluación de calidad de la actividad de la Auditoría Interna del Tribunal Supremo de Elecciones, período 2017. </w:t>
      </w:r>
    </w:p>
    <w:p w:rsidR="001748D5" w:rsidRPr="00461F1F" w:rsidRDefault="001748D5" w:rsidP="00CA487B">
      <w:pPr>
        <w:spacing w:line="360" w:lineRule="auto"/>
        <w:ind w:left="709" w:right="-93"/>
        <w:jc w:val="both"/>
        <w:rPr>
          <w:rFonts w:ascii="Arial" w:hAnsi="Arial" w:cs="Arial"/>
          <w:b/>
        </w:rPr>
      </w:pPr>
    </w:p>
    <w:p w:rsidR="001748D5" w:rsidRPr="00AE7D20" w:rsidRDefault="001748D5" w:rsidP="001E7292">
      <w:pPr>
        <w:spacing w:line="360" w:lineRule="auto"/>
        <w:ind w:left="1418" w:right="-234"/>
        <w:jc w:val="both"/>
        <w:rPr>
          <w:rFonts w:ascii="Arial" w:hAnsi="Arial" w:cs="Arial"/>
        </w:rPr>
      </w:pPr>
      <w:r w:rsidRPr="00AE7D20">
        <w:rPr>
          <w:rFonts w:ascii="Arial" w:hAnsi="Arial" w:cs="Arial"/>
        </w:rPr>
        <w:t xml:space="preserve">Oficio </w:t>
      </w:r>
      <w:r w:rsidR="005A3F7A">
        <w:rPr>
          <w:rFonts w:ascii="Arial" w:hAnsi="Arial" w:cs="Arial"/>
        </w:rPr>
        <w:t>n</w:t>
      </w:r>
      <w:r w:rsidRPr="00AE7D20">
        <w:rPr>
          <w:rFonts w:ascii="Arial" w:hAnsi="Arial" w:cs="Arial"/>
        </w:rPr>
        <w:t>.° AI-128-2018. Remitido a las Señoras Magistradas y Señores Magistrados el 21 de junio de 2018.</w:t>
      </w:r>
    </w:p>
    <w:p w:rsidR="00544E2A" w:rsidRDefault="00544E2A" w:rsidP="00544E2A">
      <w:pPr>
        <w:pStyle w:val="Prrafodelista"/>
        <w:spacing w:line="360" w:lineRule="auto"/>
        <w:ind w:left="1418" w:right="-284"/>
        <w:jc w:val="both"/>
        <w:rPr>
          <w:rFonts w:ascii="Arial" w:hAnsi="Arial" w:cs="Arial"/>
        </w:rPr>
      </w:pPr>
    </w:p>
    <w:p w:rsidR="000210D0" w:rsidRDefault="000210D0" w:rsidP="00544E2A">
      <w:pPr>
        <w:pStyle w:val="Prrafodelista"/>
        <w:spacing w:line="360" w:lineRule="auto"/>
        <w:ind w:left="1418" w:right="-284"/>
        <w:jc w:val="both"/>
        <w:rPr>
          <w:rFonts w:ascii="Arial" w:hAnsi="Arial" w:cs="Arial"/>
        </w:rPr>
      </w:pPr>
      <w:r w:rsidRPr="00461F1F">
        <w:rPr>
          <w:rFonts w:ascii="Arial" w:hAnsi="Arial" w:cs="Arial"/>
        </w:rPr>
        <w:t>Actualización del Manual de Procedimientos (Manual de Procesos ISO)</w:t>
      </w:r>
      <w:r w:rsidR="00544E2A">
        <w:rPr>
          <w:rFonts w:ascii="Arial" w:hAnsi="Arial" w:cs="Arial"/>
        </w:rPr>
        <w:t>, noviembre de 2018.</w:t>
      </w:r>
      <w:r w:rsidRPr="00461F1F">
        <w:rPr>
          <w:rFonts w:ascii="Arial" w:hAnsi="Arial" w:cs="Arial"/>
        </w:rPr>
        <w:t xml:space="preserve"> </w:t>
      </w:r>
    </w:p>
    <w:p w:rsidR="00795E22" w:rsidRPr="00461F1F" w:rsidRDefault="00795E22" w:rsidP="00544E2A">
      <w:pPr>
        <w:pStyle w:val="Prrafodelista"/>
        <w:spacing w:line="360" w:lineRule="auto"/>
        <w:ind w:left="1418" w:right="-284" w:hanging="142"/>
        <w:jc w:val="both"/>
        <w:rPr>
          <w:rFonts w:ascii="Arial" w:hAnsi="Arial" w:cs="Arial"/>
        </w:rPr>
      </w:pPr>
    </w:p>
    <w:p w:rsidR="0024431C" w:rsidRDefault="0024431C" w:rsidP="00795E22">
      <w:pPr>
        <w:pStyle w:val="Ttulo2"/>
        <w:tabs>
          <w:tab w:val="clear" w:pos="3621"/>
        </w:tabs>
        <w:ind w:left="851" w:hanging="425"/>
      </w:pPr>
      <w:r w:rsidRPr="00507B47">
        <w:t xml:space="preserve"> </w:t>
      </w:r>
      <w:bookmarkStart w:id="9" w:name="_Toc221685166"/>
      <w:bookmarkStart w:id="10" w:name="_Toc221685231"/>
      <w:bookmarkStart w:id="11" w:name="_Toc536183499"/>
      <w:r w:rsidRPr="00507B47">
        <w:t>Cambios habidos en el entorno durante el período de la gestión</w:t>
      </w:r>
      <w:bookmarkEnd w:id="9"/>
      <w:bookmarkEnd w:id="10"/>
      <w:bookmarkEnd w:id="11"/>
    </w:p>
    <w:p w:rsidR="00D734BA" w:rsidRDefault="00D734BA" w:rsidP="00FC1B0E">
      <w:pPr>
        <w:autoSpaceDE w:val="0"/>
        <w:autoSpaceDN w:val="0"/>
        <w:adjustRightInd w:val="0"/>
        <w:spacing w:line="360" w:lineRule="auto"/>
        <w:ind w:left="851"/>
        <w:jc w:val="both"/>
        <w:rPr>
          <w:rFonts w:ascii="Arial" w:hAnsi="Arial" w:cs="Arial"/>
        </w:rPr>
      </w:pPr>
    </w:p>
    <w:p w:rsidR="006C5FA1" w:rsidRPr="006C5FA1" w:rsidRDefault="006C5FA1" w:rsidP="00D734BA">
      <w:pPr>
        <w:autoSpaceDE w:val="0"/>
        <w:autoSpaceDN w:val="0"/>
        <w:adjustRightInd w:val="0"/>
        <w:spacing w:line="360" w:lineRule="auto"/>
        <w:ind w:left="993"/>
        <w:jc w:val="both"/>
        <w:rPr>
          <w:rFonts w:ascii="Arial" w:hAnsi="Arial" w:cs="Arial"/>
        </w:rPr>
      </w:pPr>
      <w:r w:rsidRPr="006C5FA1">
        <w:rPr>
          <w:rFonts w:ascii="Arial" w:hAnsi="Arial" w:cs="Arial"/>
        </w:rPr>
        <w:t>El cambio más significativo experimentado en el entorno de la Auditoría durante el período del ejercicio del cargo de Auditor Interino fue</w:t>
      </w:r>
      <w:r>
        <w:rPr>
          <w:rFonts w:ascii="Arial" w:hAnsi="Arial" w:cs="Arial"/>
        </w:rPr>
        <w:t xml:space="preserve">  la preparación para </w:t>
      </w:r>
      <w:r w:rsidR="00E84654">
        <w:rPr>
          <w:rFonts w:ascii="Arial" w:hAnsi="Arial" w:cs="Arial"/>
        </w:rPr>
        <w:t xml:space="preserve">atender los requerimientos relativos a </w:t>
      </w:r>
      <w:r>
        <w:rPr>
          <w:rFonts w:ascii="Arial" w:hAnsi="Arial" w:cs="Arial"/>
        </w:rPr>
        <w:t>la</w:t>
      </w:r>
      <w:r w:rsidRPr="006C5FA1">
        <w:rPr>
          <w:rFonts w:ascii="Arial" w:hAnsi="Arial" w:cs="Arial"/>
          <w:bCs/>
        </w:rPr>
        <w:t xml:space="preserve"> </w:t>
      </w:r>
      <w:r w:rsidR="00C74A43">
        <w:rPr>
          <w:rFonts w:ascii="Arial" w:hAnsi="Arial" w:cs="Arial"/>
          <w:bCs/>
        </w:rPr>
        <w:t xml:space="preserve">ejecución de la </w:t>
      </w:r>
      <w:r w:rsidRPr="006C5FA1">
        <w:rPr>
          <w:rFonts w:ascii="Arial" w:hAnsi="Arial" w:cs="Arial"/>
          <w:spacing w:val="-3"/>
          <w:lang w:val="es-ES_tradnl"/>
        </w:rPr>
        <w:t>Contratación Directa 2018CD-000008-0012300001</w:t>
      </w:r>
      <w:r w:rsidRPr="006C5FA1">
        <w:rPr>
          <w:rFonts w:ascii="Arial" w:hAnsi="Arial" w:cs="Arial"/>
        </w:rPr>
        <w:t>, cuyo objeto contractual consistió en la validación independiente de la autoevaluación de la calidad de la Auditoría Interna del Tribunal Supremo de Elecciones</w:t>
      </w:r>
      <w:r>
        <w:rPr>
          <w:rFonts w:ascii="Arial" w:hAnsi="Arial" w:cs="Arial"/>
        </w:rPr>
        <w:t xml:space="preserve">, </w:t>
      </w:r>
      <w:r w:rsidRPr="006C5FA1">
        <w:rPr>
          <w:rFonts w:ascii="Arial" w:hAnsi="Arial" w:cs="Arial"/>
        </w:rPr>
        <w:t>correspondiente al período 2016, llevad</w:t>
      </w:r>
      <w:r>
        <w:rPr>
          <w:rFonts w:ascii="Arial" w:hAnsi="Arial" w:cs="Arial"/>
        </w:rPr>
        <w:t>a</w:t>
      </w:r>
      <w:r w:rsidRPr="006C5FA1">
        <w:rPr>
          <w:rFonts w:ascii="Arial" w:hAnsi="Arial" w:cs="Arial"/>
        </w:rPr>
        <w:t xml:space="preserve"> a cabo por la firma </w:t>
      </w:r>
      <w:proofErr w:type="spellStart"/>
      <w:r w:rsidRPr="006C5FA1">
        <w:rPr>
          <w:rFonts w:ascii="Arial" w:hAnsi="Arial" w:cs="Arial"/>
        </w:rPr>
        <w:t>Deloitte</w:t>
      </w:r>
      <w:proofErr w:type="spellEnd"/>
      <w:r w:rsidRPr="006C5FA1">
        <w:rPr>
          <w:rFonts w:ascii="Arial" w:hAnsi="Arial" w:cs="Arial"/>
        </w:rPr>
        <w:t xml:space="preserve"> &amp; </w:t>
      </w:r>
      <w:proofErr w:type="spellStart"/>
      <w:r w:rsidRPr="006C5FA1">
        <w:rPr>
          <w:rFonts w:ascii="Arial" w:hAnsi="Arial" w:cs="Arial"/>
        </w:rPr>
        <w:lastRenderedPageBreak/>
        <w:t>Touche</w:t>
      </w:r>
      <w:proofErr w:type="spellEnd"/>
      <w:r w:rsidRPr="006C5FA1">
        <w:rPr>
          <w:rFonts w:ascii="Arial" w:hAnsi="Arial" w:cs="Arial"/>
        </w:rPr>
        <w:t xml:space="preserve">, </w:t>
      </w:r>
      <w:r>
        <w:rPr>
          <w:rFonts w:ascii="Arial" w:hAnsi="Arial" w:cs="Arial"/>
        </w:rPr>
        <w:t xml:space="preserve">entre </w:t>
      </w:r>
      <w:r w:rsidRPr="006C5FA1">
        <w:rPr>
          <w:rFonts w:ascii="Arial" w:hAnsi="Arial" w:cs="Arial"/>
        </w:rPr>
        <w:t>marzo y</w:t>
      </w:r>
      <w:r w:rsidR="00665591">
        <w:rPr>
          <w:rFonts w:ascii="Arial" w:hAnsi="Arial" w:cs="Arial"/>
        </w:rPr>
        <w:t xml:space="preserve"> </w:t>
      </w:r>
      <w:r w:rsidRPr="006C5FA1">
        <w:rPr>
          <w:rFonts w:ascii="Arial" w:hAnsi="Arial" w:cs="Arial"/>
        </w:rPr>
        <w:t xml:space="preserve">abril </w:t>
      </w:r>
      <w:r>
        <w:rPr>
          <w:rFonts w:ascii="Arial" w:hAnsi="Arial" w:cs="Arial"/>
        </w:rPr>
        <w:t>de 2018, de</w:t>
      </w:r>
      <w:r w:rsidR="00665591">
        <w:rPr>
          <w:rFonts w:ascii="Arial" w:hAnsi="Arial" w:cs="Arial"/>
        </w:rPr>
        <w:t xml:space="preserve"> cuyos resultados</w:t>
      </w:r>
      <w:r>
        <w:rPr>
          <w:rFonts w:ascii="Arial" w:hAnsi="Arial" w:cs="Arial"/>
        </w:rPr>
        <w:t xml:space="preserve"> se informó a ese Órgano Colegiado mediante oficio n.° AI-092-2018 del 07 de mayo de 2018.</w:t>
      </w:r>
    </w:p>
    <w:p w:rsidR="006C5FA1" w:rsidRPr="0093193A" w:rsidRDefault="006C5FA1" w:rsidP="006C5FA1">
      <w:pPr>
        <w:spacing w:line="360" w:lineRule="auto"/>
        <w:ind w:left="851"/>
        <w:rPr>
          <w:rFonts w:cs="Arial"/>
        </w:rPr>
      </w:pPr>
      <w:r>
        <w:rPr>
          <w:rFonts w:ascii="Arial" w:hAnsi="Arial" w:cs="Arial"/>
        </w:rPr>
        <w:t xml:space="preserve"> </w:t>
      </w:r>
    </w:p>
    <w:p w:rsidR="006C5FA1" w:rsidRDefault="006C5FA1" w:rsidP="00D734BA">
      <w:pPr>
        <w:spacing w:line="360" w:lineRule="auto"/>
        <w:ind w:left="993"/>
        <w:jc w:val="both"/>
        <w:rPr>
          <w:rFonts w:ascii="Arial" w:hAnsi="Arial" w:cs="Arial"/>
        </w:rPr>
      </w:pPr>
      <w:r w:rsidRPr="006C5FA1">
        <w:rPr>
          <w:rFonts w:ascii="Arial" w:hAnsi="Arial" w:cs="Arial"/>
        </w:rPr>
        <w:t>Para tal efecto la firma contratada emitió el documento denominado “Informe de resultados de la validación independiente de la autoevaluación de la calidad de la Auditoría Interna del TSE del periodo 2016</w:t>
      </w:r>
      <w:r w:rsidRPr="006C5FA1">
        <w:rPr>
          <w:rFonts w:ascii="Arial" w:hAnsi="Arial" w:cs="Arial"/>
          <w:i/>
        </w:rPr>
        <w:t xml:space="preserve">”, </w:t>
      </w:r>
      <w:r w:rsidRPr="006C5FA1">
        <w:rPr>
          <w:rFonts w:ascii="Arial" w:hAnsi="Arial" w:cs="Arial"/>
        </w:rPr>
        <w:t>así como los documentos: resumen ejecutivo, opinión sobre los resultados de la validación independiente y resumen de la evaluación del cumplimiento de normas.</w:t>
      </w:r>
    </w:p>
    <w:p w:rsidR="00555B5B" w:rsidRDefault="00555B5B" w:rsidP="006C5FA1">
      <w:pPr>
        <w:spacing w:line="360" w:lineRule="auto"/>
        <w:ind w:left="709" w:hanging="1"/>
        <w:jc w:val="both"/>
        <w:rPr>
          <w:rFonts w:ascii="Arial" w:hAnsi="Arial" w:cs="Arial"/>
        </w:rPr>
      </w:pPr>
    </w:p>
    <w:p w:rsidR="00FB6DCC" w:rsidRDefault="00FB6DCC" w:rsidP="00D734BA">
      <w:pPr>
        <w:spacing w:line="360" w:lineRule="auto"/>
        <w:ind w:left="993"/>
        <w:jc w:val="both"/>
        <w:rPr>
          <w:rFonts w:ascii="Arial" w:hAnsi="Arial" w:cs="Arial"/>
        </w:rPr>
      </w:pPr>
      <w:r>
        <w:rPr>
          <w:rFonts w:ascii="Arial" w:hAnsi="Arial" w:cs="Arial"/>
        </w:rPr>
        <w:t xml:space="preserve">Por otra parte, </w:t>
      </w:r>
      <w:r w:rsidR="004A0DB0">
        <w:rPr>
          <w:rFonts w:ascii="Arial" w:hAnsi="Arial" w:cs="Arial"/>
        </w:rPr>
        <w:t xml:space="preserve">mediante oficio n.° AI-154-2018 del 10 de agosto de 2018 </w:t>
      </w:r>
      <w:r>
        <w:rPr>
          <w:rFonts w:ascii="Arial" w:hAnsi="Arial" w:cs="Arial"/>
        </w:rPr>
        <w:t xml:space="preserve">se gestionó ante la Sección de Infraestructura de la Dirección General de Estrategia Tecnológica una propuesta para sustituir el servidor de la Auditoría Interna, </w:t>
      </w:r>
      <w:r w:rsidR="004A0DB0">
        <w:rPr>
          <w:rFonts w:ascii="Arial" w:hAnsi="Arial" w:cs="Arial"/>
        </w:rPr>
        <w:t>de tal manera que se lograra</w:t>
      </w:r>
      <w:r w:rsidR="004A0DB0" w:rsidRPr="004A0DB0">
        <w:rPr>
          <w:rFonts w:ascii="Arial" w:hAnsi="Arial" w:cs="Arial"/>
          <w:lang w:eastAsia="en-US"/>
        </w:rPr>
        <w:t xml:space="preserve"> satisfacer las necesidades de almacenamiento de archivos, base de datos y administración de usuarios, </w:t>
      </w:r>
      <w:r w:rsidR="004A0DB0">
        <w:rPr>
          <w:rFonts w:ascii="Arial" w:hAnsi="Arial" w:cs="Arial"/>
          <w:lang w:eastAsia="en-US"/>
        </w:rPr>
        <w:t>a la vez que</w:t>
      </w:r>
      <w:r w:rsidR="004A0DB0" w:rsidRPr="004A0DB0">
        <w:rPr>
          <w:rFonts w:ascii="Arial" w:hAnsi="Arial" w:cs="Arial"/>
          <w:lang w:eastAsia="en-US"/>
        </w:rPr>
        <w:t xml:space="preserve"> permit</w:t>
      </w:r>
      <w:r w:rsidR="004A0DB0">
        <w:rPr>
          <w:rFonts w:ascii="Arial" w:hAnsi="Arial" w:cs="Arial"/>
          <w:lang w:eastAsia="en-US"/>
        </w:rPr>
        <w:t>iera</w:t>
      </w:r>
      <w:r w:rsidR="004A0DB0" w:rsidRPr="004A0DB0">
        <w:rPr>
          <w:rFonts w:ascii="Arial" w:hAnsi="Arial" w:cs="Arial"/>
          <w:lang w:eastAsia="en-US"/>
        </w:rPr>
        <w:t xml:space="preserve"> mantener razonablemente la confidencialidad, integridad y disponibilidad de información que maneja</w:t>
      </w:r>
      <w:r w:rsidR="004A0DB0">
        <w:rPr>
          <w:rFonts w:ascii="Arial" w:hAnsi="Arial" w:cs="Arial"/>
          <w:lang w:eastAsia="en-US"/>
        </w:rPr>
        <w:t xml:space="preserve"> esta Auditoría, </w:t>
      </w:r>
      <w:r w:rsidR="004A0DB0">
        <w:rPr>
          <w:rFonts w:ascii="Arial" w:hAnsi="Arial" w:cs="Arial"/>
        </w:rPr>
        <w:t>siendo que se propuso el respectivo plan de trabajo, el cual</w:t>
      </w:r>
      <w:r w:rsidR="004A0DB0">
        <w:rPr>
          <w:rFonts w:ascii="Arial" w:hAnsi="Arial" w:cs="Arial"/>
          <w:lang w:eastAsia="en-US"/>
        </w:rPr>
        <w:t xml:space="preserve"> </w:t>
      </w:r>
      <w:r>
        <w:rPr>
          <w:rFonts w:ascii="Arial" w:hAnsi="Arial" w:cs="Arial"/>
        </w:rPr>
        <w:t xml:space="preserve">culminó </w:t>
      </w:r>
      <w:r w:rsidR="004A0DB0">
        <w:rPr>
          <w:rFonts w:ascii="Arial" w:hAnsi="Arial" w:cs="Arial"/>
        </w:rPr>
        <w:t xml:space="preserve">de manera exitosa </w:t>
      </w:r>
      <w:r>
        <w:rPr>
          <w:rFonts w:ascii="Arial" w:hAnsi="Arial" w:cs="Arial"/>
        </w:rPr>
        <w:t>a principios de noviembre de 2018.</w:t>
      </w:r>
    </w:p>
    <w:p w:rsidR="004A0DB0" w:rsidRDefault="004A0DB0" w:rsidP="004A0DB0">
      <w:pPr>
        <w:spacing w:line="360" w:lineRule="auto"/>
        <w:ind w:left="709" w:hanging="1"/>
        <w:jc w:val="both"/>
        <w:rPr>
          <w:rFonts w:ascii="Arial" w:hAnsi="Arial" w:cs="Arial"/>
        </w:rPr>
      </w:pPr>
    </w:p>
    <w:p w:rsidR="004A0DB0" w:rsidRDefault="004A0DB0" w:rsidP="00D734BA">
      <w:pPr>
        <w:spacing w:line="360" w:lineRule="auto"/>
        <w:ind w:left="993"/>
        <w:jc w:val="both"/>
        <w:rPr>
          <w:rFonts w:ascii="Arial" w:hAnsi="Arial" w:cs="Arial"/>
          <w:lang w:eastAsia="en-US"/>
        </w:rPr>
      </w:pPr>
      <w:r w:rsidRPr="004A0DB0">
        <w:rPr>
          <w:rFonts w:ascii="Arial" w:hAnsi="Arial" w:cs="Arial"/>
        </w:rPr>
        <w:t xml:space="preserve">Dicha solicitud obedeció a una necesidad </w:t>
      </w:r>
      <w:r>
        <w:rPr>
          <w:rFonts w:ascii="Arial" w:hAnsi="Arial" w:cs="Arial"/>
        </w:rPr>
        <w:t>debido a</w:t>
      </w:r>
      <w:r w:rsidRPr="004A0DB0">
        <w:rPr>
          <w:rFonts w:ascii="Arial" w:hAnsi="Arial" w:cs="Arial"/>
        </w:rPr>
        <w:t xml:space="preserve">l </w:t>
      </w:r>
      <w:r w:rsidRPr="004A0DB0">
        <w:rPr>
          <w:rFonts w:ascii="Arial" w:hAnsi="Arial" w:cs="Arial"/>
          <w:lang w:eastAsia="en-US"/>
        </w:rPr>
        <w:t>estado de obsolescencia, tanto a nivel de hardware como de sistema operativo</w:t>
      </w:r>
      <w:r>
        <w:rPr>
          <w:rFonts w:ascii="Arial" w:hAnsi="Arial" w:cs="Arial"/>
          <w:lang w:eastAsia="en-US"/>
        </w:rPr>
        <w:t xml:space="preserve"> que presentaba el servidor</w:t>
      </w:r>
      <w:r w:rsidRPr="004A0DB0">
        <w:rPr>
          <w:rFonts w:ascii="Arial" w:hAnsi="Arial" w:cs="Arial"/>
          <w:lang w:eastAsia="en-US"/>
        </w:rPr>
        <w:t>, situación que provoca</w:t>
      </w:r>
      <w:r>
        <w:rPr>
          <w:rFonts w:ascii="Arial" w:hAnsi="Arial" w:cs="Arial"/>
          <w:lang w:eastAsia="en-US"/>
        </w:rPr>
        <w:t>ba</w:t>
      </w:r>
      <w:r w:rsidRPr="004A0DB0">
        <w:rPr>
          <w:rFonts w:ascii="Arial" w:hAnsi="Arial" w:cs="Arial"/>
          <w:lang w:eastAsia="en-US"/>
        </w:rPr>
        <w:t xml:space="preserve"> gran cantidad de </w:t>
      </w:r>
      <w:r w:rsidRPr="004A0DB0">
        <w:rPr>
          <w:rFonts w:ascii="Arial" w:hAnsi="Arial" w:cs="Arial"/>
          <w:lang w:eastAsia="en-US"/>
        </w:rPr>
        <w:lastRenderedPageBreak/>
        <w:t>incidentes a funcionarios de esta Unidad de Fiscalización, respecto del tema de contraseñas de acceso a internet y correo.</w:t>
      </w:r>
    </w:p>
    <w:p w:rsidR="006610A7" w:rsidRDefault="006610A7" w:rsidP="00D734BA">
      <w:pPr>
        <w:spacing w:line="360" w:lineRule="auto"/>
        <w:ind w:left="993"/>
        <w:jc w:val="both"/>
        <w:rPr>
          <w:rFonts w:ascii="Arial" w:hAnsi="Arial" w:cs="Arial"/>
          <w:lang w:eastAsia="en-US"/>
        </w:rPr>
      </w:pPr>
    </w:p>
    <w:p w:rsidR="00D83572" w:rsidRPr="00507B47" w:rsidRDefault="006C5FA1" w:rsidP="00795E22">
      <w:pPr>
        <w:pStyle w:val="Ttulo2"/>
        <w:tabs>
          <w:tab w:val="clear" w:pos="3621"/>
        </w:tabs>
        <w:ind w:left="851" w:hanging="425"/>
      </w:pPr>
      <w:bookmarkStart w:id="12" w:name="_Toc221685167"/>
      <w:bookmarkStart w:id="13" w:name="_Toc221685232"/>
      <w:bookmarkStart w:id="14" w:name="_Toc536183500"/>
      <w:r>
        <w:t>E</w:t>
      </w:r>
      <w:r w:rsidR="00D83572" w:rsidRPr="00507B47">
        <w:t>stado de la autoevaluación de control interno</w:t>
      </w:r>
      <w:bookmarkEnd w:id="12"/>
      <w:bookmarkEnd w:id="13"/>
      <w:bookmarkEnd w:id="14"/>
    </w:p>
    <w:p w:rsidR="00D83572" w:rsidRPr="00507B47" w:rsidRDefault="00D83572" w:rsidP="00FC1B0E">
      <w:pPr>
        <w:spacing w:before="100" w:beforeAutospacing="1" w:after="100" w:afterAutospacing="1" w:line="360" w:lineRule="auto"/>
        <w:ind w:left="851"/>
        <w:jc w:val="both"/>
        <w:rPr>
          <w:rFonts w:ascii="Arial" w:hAnsi="Arial" w:cs="Arial"/>
          <w:bCs/>
          <w:lang w:val="es-CR"/>
        </w:rPr>
      </w:pPr>
      <w:r w:rsidRPr="00507B47">
        <w:rPr>
          <w:rFonts w:ascii="Arial" w:hAnsi="Arial" w:cs="Arial"/>
          <w:bCs/>
          <w:lang w:val="es-CR"/>
        </w:rPr>
        <w:t xml:space="preserve">Conforme al requerimiento de </w:t>
      </w:r>
      <w:smartTag w:uri="urn:schemas-microsoft-com:office:smarttags" w:element="PersonName">
        <w:smartTagPr>
          <w:attr w:name="ProductID" w:val="la Direcci￳n Ejecutiva"/>
        </w:smartTagPr>
        <w:r w:rsidRPr="00507B47">
          <w:rPr>
            <w:rFonts w:ascii="Arial" w:hAnsi="Arial" w:cs="Arial"/>
            <w:bCs/>
            <w:lang w:val="es-CR"/>
          </w:rPr>
          <w:t>la Dirección Ejecutiva</w:t>
        </w:r>
      </w:smartTag>
      <w:r w:rsidR="00BB1ED7" w:rsidRPr="00507B47">
        <w:rPr>
          <w:rFonts w:ascii="Arial" w:hAnsi="Arial" w:cs="Arial"/>
          <w:bCs/>
          <w:lang w:val="es-CR"/>
        </w:rPr>
        <w:t>,</w:t>
      </w:r>
      <w:r w:rsidRPr="00507B47">
        <w:rPr>
          <w:rFonts w:ascii="Arial" w:hAnsi="Arial" w:cs="Arial"/>
          <w:bCs/>
          <w:lang w:val="es-CR"/>
        </w:rPr>
        <w:t xml:space="preserve"> en la fecha prevista se cumplió con la autoevaluación de control interno correspondiente al 20</w:t>
      </w:r>
      <w:r w:rsidR="002803D4">
        <w:rPr>
          <w:rFonts w:ascii="Arial" w:hAnsi="Arial" w:cs="Arial"/>
          <w:bCs/>
          <w:lang w:val="es-CR"/>
        </w:rPr>
        <w:t>1</w:t>
      </w:r>
      <w:r w:rsidRPr="00507B47">
        <w:rPr>
          <w:rFonts w:ascii="Arial" w:hAnsi="Arial" w:cs="Arial"/>
          <w:bCs/>
          <w:lang w:val="es-CR"/>
        </w:rPr>
        <w:t>8, de cuyos resultado</w:t>
      </w:r>
      <w:r w:rsidR="00102429" w:rsidRPr="00507B47">
        <w:rPr>
          <w:rFonts w:ascii="Arial" w:hAnsi="Arial" w:cs="Arial"/>
          <w:bCs/>
          <w:lang w:val="es-CR"/>
        </w:rPr>
        <w:t>s</w:t>
      </w:r>
      <w:r w:rsidRPr="00507B47">
        <w:rPr>
          <w:rFonts w:ascii="Arial" w:hAnsi="Arial" w:cs="Arial"/>
          <w:bCs/>
          <w:lang w:val="es-CR"/>
        </w:rPr>
        <w:t xml:space="preserve"> se informó a </w:t>
      </w:r>
      <w:r w:rsidR="002803D4">
        <w:rPr>
          <w:rFonts w:ascii="Arial" w:hAnsi="Arial" w:cs="Arial"/>
          <w:bCs/>
          <w:lang w:val="es-CR"/>
        </w:rPr>
        <w:t xml:space="preserve">la Dirección Ejecutiva </w:t>
      </w:r>
      <w:r w:rsidRPr="00507B47">
        <w:rPr>
          <w:rFonts w:ascii="Arial" w:hAnsi="Arial" w:cs="Arial"/>
          <w:bCs/>
          <w:lang w:val="es-CR"/>
        </w:rPr>
        <w:t xml:space="preserve">mediante </w:t>
      </w:r>
      <w:r w:rsidR="002803D4">
        <w:rPr>
          <w:rFonts w:ascii="Arial" w:hAnsi="Arial" w:cs="Arial"/>
          <w:bCs/>
          <w:lang w:val="es-CR"/>
        </w:rPr>
        <w:t>Memorando</w:t>
      </w:r>
      <w:r w:rsidRPr="00507B47">
        <w:rPr>
          <w:rFonts w:ascii="Arial" w:hAnsi="Arial" w:cs="Arial"/>
          <w:bCs/>
          <w:lang w:val="es-CR"/>
        </w:rPr>
        <w:t xml:space="preserve"> </w:t>
      </w:r>
      <w:r w:rsidR="002803D4">
        <w:rPr>
          <w:rFonts w:ascii="Arial" w:hAnsi="Arial" w:cs="Arial"/>
          <w:bCs/>
          <w:lang w:val="es-CR"/>
        </w:rPr>
        <w:t>n.</w:t>
      </w:r>
      <w:r w:rsidRPr="00507B47">
        <w:rPr>
          <w:rFonts w:ascii="Arial" w:hAnsi="Arial" w:cs="Arial"/>
          <w:bCs/>
          <w:lang w:val="es-CR"/>
        </w:rPr>
        <w:t xml:space="preserve">º </w:t>
      </w:r>
      <w:r w:rsidR="008B48BA" w:rsidRPr="00507B47">
        <w:rPr>
          <w:rFonts w:ascii="Arial" w:hAnsi="Arial" w:cs="Arial"/>
          <w:bCs/>
          <w:lang w:val="es-CR"/>
        </w:rPr>
        <w:t>AI-</w:t>
      </w:r>
      <w:r w:rsidR="002803D4">
        <w:rPr>
          <w:rFonts w:ascii="Arial" w:hAnsi="Arial" w:cs="Arial"/>
          <w:bCs/>
          <w:lang w:val="es-CR"/>
        </w:rPr>
        <w:t>112</w:t>
      </w:r>
      <w:r w:rsidR="008B48BA" w:rsidRPr="00507B47">
        <w:rPr>
          <w:rFonts w:ascii="Arial" w:hAnsi="Arial" w:cs="Arial"/>
          <w:bCs/>
          <w:lang w:val="es-CR"/>
        </w:rPr>
        <w:t>-2008 del 2</w:t>
      </w:r>
      <w:r w:rsidR="002803D4">
        <w:rPr>
          <w:rFonts w:ascii="Arial" w:hAnsi="Arial" w:cs="Arial"/>
          <w:bCs/>
          <w:lang w:val="es-CR"/>
        </w:rPr>
        <w:t>4</w:t>
      </w:r>
      <w:r w:rsidR="008B48BA" w:rsidRPr="00507B47">
        <w:rPr>
          <w:rFonts w:ascii="Arial" w:hAnsi="Arial" w:cs="Arial"/>
          <w:bCs/>
          <w:lang w:val="es-CR"/>
        </w:rPr>
        <w:t xml:space="preserve"> de </w:t>
      </w:r>
      <w:r w:rsidR="002803D4">
        <w:rPr>
          <w:rFonts w:ascii="Arial" w:hAnsi="Arial" w:cs="Arial"/>
          <w:bCs/>
          <w:lang w:val="es-CR"/>
        </w:rPr>
        <w:t>octubre</w:t>
      </w:r>
      <w:r w:rsidR="008B48BA" w:rsidRPr="00507B47">
        <w:rPr>
          <w:rFonts w:ascii="Arial" w:hAnsi="Arial" w:cs="Arial"/>
          <w:bCs/>
          <w:lang w:val="es-CR"/>
        </w:rPr>
        <w:t xml:space="preserve"> de 20</w:t>
      </w:r>
      <w:r w:rsidR="002803D4">
        <w:rPr>
          <w:rFonts w:ascii="Arial" w:hAnsi="Arial" w:cs="Arial"/>
          <w:bCs/>
          <w:lang w:val="es-CR"/>
        </w:rPr>
        <w:t>1</w:t>
      </w:r>
      <w:r w:rsidR="008B48BA" w:rsidRPr="00507B47">
        <w:rPr>
          <w:rFonts w:ascii="Arial" w:hAnsi="Arial" w:cs="Arial"/>
          <w:bCs/>
          <w:lang w:val="es-CR"/>
        </w:rPr>
        <w:t>8.</w:t>
      </w:r>
    </w:p>
    <w:p w:rsidR="00E6136F" w:rsidRDefault="00B743B3" w:rsidP="00FC1B0E">
      <w:pPr>
        <w:spacing w:before="100" w:beforeAutospacing="1" w:after="100" w:afterAutospacing="1" w:line="360" w:lineRule="auto"/>
        <w:ind w:left="851"/>
        <w:jc w:val="both"/>
        <w:rPr>
          <w:rFonts w:ascii="Arial" w:hAnsi="Arial" w:cs="Arial"/>
          <w:bCs/>
          <w:lang w:val="es-CR"/>
        </w:rPr>
      </w:pPr>
      <w:r w:rsidRPr="00507B47">
        <w:rPr>
          <w:rFonts w:ascii="Arial" w:hAnsi="Arial" w:cs="Arial"/>
          <w:bCs/>
          <w:lang w:val="es-CR"/>
        </w:rPr>
        <w:t xml:space="preserve">Para el citado año </w:t>
      </w:r>
      <w:smartTag w:uri="urn:schemas-microsoft-com:office:smarttags" w:element="PersonName">
        <w:smartTagPr>
          <w:attr w:name="ProductID" w:val="la Administraci￳n Activa"/>
        </w:smartTagPr>
        <w:r w:rsidRPr="00507B47">
          <w:rPr>
            <w:rFonts w:ascii="Arial" w:hAnsi="Arial" w:cs="Arial"/>
            <w:bCs/>
            <w:lang w:val="es-CR"/>
          </w:rPr>
          <w:t>la Administración Activa</w:t>
        </w:r>
      </w:smartTag>
      <w:r w:rsidRPr="00507B47">
        <w:rPr>
          <w:rFonts w:ascii="Arial" w:hAnsi="Arial" w:cs="Arial"/>
          <w:bCs/>
          <w:lang w:val="es-CR"/>
        </w:rPr>
        <w:t xml:space="preserve"> </w:t>
      </w:r>
      <w:r w:rsidR="00520C23" w:rsidRPr="00507B47">
        <w:rPr>
          <w:rFonts w:ascii="Arial" w:hAnsi="Arial" w:cs="Arial"/>
          <w:bCs/>
          <w:lang w:val="es-CR"/>
        </w:rPr>
        <w:t xml:space="preserve">resolvió aplicar </w:t>
      </w:r>
      <w:r w:rsidRPr="00507B47">
        <w:rPr>
          <w:rFonts w:ascii="Arial" w:hAnsi="Arial" w:cs="Arial"/>
          <w:bCs/>
          <w:lang w:val="es-CR"/>
        </w:rPr>
        <w:t xml:space="preserve">la evaluación </w:t>
      </w:r>
      <w:r w:rsidR="00520C23" w:rsidRPr="00507B47">
        <w:rPr>
          <w:rFonts w:ascii="Arial" w:hAnsi="Arial" w:cs="Arial"/>
          <w:bCs/>
          <w:lang w:val="es-CR"/>
        </w:rPr>
        <w:t>a</w:t>
      </w:r>
      <w:r w:rsidRPr="00507B47">
        <w:rPr>
          <w:rFonts w:ascii="Arial" w:hAnsi="Arial" w:cs="Arial"/>
          <w:bCs/>
          <w:lang w:val="es-CR"/>
        </w:rPr>
        <w:t>l componente “A</w:t>
      </w:r>
      <w:r w:rsidR="002803D4">
        <w:rPr>
          <w:rFonts w:ascii="Arial" w:hAnsi="Arial" w:cs="Arial"/>
          <w:bCs/>
          <w:lang w:val="es-CR"/>
        </w:rPr>
        <w:t xml:space="preserve">mbiente </w:t>
      </w:r>
      <w:r w:rsidRPr="00507B47">
        <w:rPr>
          <w:rFonts w:ascii="Arial" w:hAnsi="Arial" w:cs="Arial"/>
          <w:bCs/>
          <w:lang w:val="es-CR"/>
        </w:rPr>
        <w:t xml:space="preserve">de Control”, </w:t>
      </w:r>
      <w:r w:rsidR="00E6136F">
        <w:rPr>
          <w:rFonts w:ascii="Arial" w:hAnsi="Arial" w:cs="Arial"/>
          <w:bCs/>
          <w:lang w:val="es-CR"/>
        </w:rPr>
        <w:t xml:space="preserve">con </w:t>
      </w:r>
      <w:r w:rsidRPr="00507B47">
        <w:rPr>
          <w:rFonts w:ascii="Arial" w:hAnsi="Arial" w:cs="Arial"/>
          <w:bCs/>
          <w:lang w:val="es-CR"/>
        </w:rPr>
        <w:t xml:space="preserve">el cual </w:t>
      </w:r>
      <w:r w:rsidR="00E6136F">
        <w:rPr>
          <w:rFonts w:ascii="Arial" w:hAnsi="Arial" w:cs="Arial"/>
          <w:bCs/>
          <w:lang w:val="es-CR"/>
        </w:rPr>
        <w:t>se evaluaron los factores: características de las actividades de control, alcance de las actividades de control, formalidad de las actividades de control y aplicación de las actividades de control</w:t>
      </w:r>
      <w:r w:rsidR="00A93C1E">
        <w:rPr>
          <w:rFonts w:ascii="Arial" w:hAnsi="Arial" w:cs="Arial"/>
          <w:bCs/>
          <w:lang w:val="es-CR"/>
        </w:rPr>
        <w:t>, siendo que se alcanzó una calificación promedio de 75%.</w:t>
      </w:r>
    </w:p>
    <w:p w:rsidR="00C03DAC" w:rsidRPr="00507B47" w:rsidRDefault="00C03DAC" w:rsidP="000D2F1F">
      <w:pPr>
        <w:pStyle w:val="Ttulo2"/>
        <w:tabs>
          <w:tab w:val="clear" w:pos="3621"/>
        </w:tabs>
        <w:ind w:left="851" w:hanging="425"/>
      </w:pPr>
      <w:bookmarkStart w:id="15" w:name="_Toc221685168"/>
      <w:bookmarkStart w:id="16" w:name="_Toc221685233"/>
      <w:bookmarkStart w:id="17" w:name="_Toc536183501"/>
      <w:r w:rsidRPr="00507B47">
        <w:t xml:space="preserve">Acciones emprendidas para establecer, mantener, perfeccionar y evaluar el sistema de control interno de </w:t>
      </w:r>
      <w:smartTag w:uri="urn:schemas-microsoft-com:office:smarttags" w:element="PersonName">
        <w:smartTagPr>
          <w:attr w:name="ProductID" w:val="la Auditor￭a"/>
        </w:smartTagPr>
        <w:r w:rsidRPr="00507B47">
          <w:t>la Auditoría</w:t>
        </w:r>
      </w:smartTag>
      <w:bookmarkEnd w:id="15"/>
      <w:bookmarkEnd w:id="16"/>
      <w:bookmarkEnd w:id="17"/>
      <w:r w:rsidR="00A836A1" w:rsidRPr="00507B47">
        <w:t xml:space="preserve"> </w:t>
      </w:r>
    </w:p>
    <w:p w:rsidR="00FB38E6" w:rsidRPr="00507B47" w:rsidRDefault="005E3089" w:rsidP="000D2F1F">
      <w:pPr>
        <w:spacing w:before="100" w:beforeAutospacing="1" w:after="100" w:afterAutospacing="1" w:line="360" w:lineRule="auto"/>
        <w:ind w:left="851"/>
        <w:jc w:val="both"/>
        <w:rPr>
          <w:rFonts w:ascii="Arial" w:hAnsi="Arial" w:cs="Arial"/>
          <w:bCs/>
          <w:lang w:val="es-CR"/>
        </w:rPr>
      </w:pPr>
      <w:r w:rsidRPr="00507B47">
        <w:rPr>
          <w:rFonts w:ascii="Arial" w:hAnsi="Arial" w:cs="Arial"/>
          <w:bCs/>
          <w:lang w:val="es-CR"/>
        </w:rPr>
        <w:t>En concordancia con</w:t>
      </w:r>
      <w:r w:rsidR="00FB38E6" w:rsidRPr="00507B47">
        <w:rPr>
          <w:rFonts w:ascii="Arial" w:hAnsi="Arial" w:cs="Arial"/>
          <w:bCs/>
          <w:lang w:val="es-CR"/>
        </w:rPr>
        <w:t xml:space="preserve"> las acciones de mejora que año a año se han  venido proponiendo y ejecutando en el marco de las autoevaluaciones de control interno que requiere </w:t>
      </w:r>
      <w:smartTag w:uri="urn:schemas-microsoft-com:office:smarttags" w:element="PersonName">
        <w:smartTagPr>
          <w:attr w:name="ProductID" w:val="la Administraci￳n Activa"/>
        </w:smartTagPr>
        <w:smartTag w:uri="urn:schemas-microsoft-com:office:smarttags" w:element="PersonName">
          <w:smartTagPr>
            <w:attr w:name="ProductID" w:val="la Administraci￳n"/>
          </w:smartTagPr>
          <w:r w:rsidR="00FB38E6" w:rsidRPr="00507B47">
            <w:rPr>
              <w:rFonts w:ascii="Arial" w:hAnsi="Arial" w:cs="Arial"/>
              <w:bCs/>
              <w:lang w:val="es-CR"/>
            </w:rPr>
            <w:t>la Administración</w:t>
          </w:r>
        </w:smartTag>
        <w:r w:rsidR="00FB38E6" w:rsidRPr="00507B47">
          <w:rPr>
            <w:rFonts w:ascii="Arial" w:hAnsi="Arial" w:cs="Arial"/>
            <w:bCs/>
            <w:lang w:val="es-CR"/>
          </w:rPr>
          <w:t xml:space="preserve"> Activa</w:t>
        </w:r>
      </w:smartTag>
      <w:r w:rsidR="00CE21C4" w:rsidRPr="00507B47">
        <w:rPr>
          <w:rFonts w:ascii="Arial" w:hAnsi="Arial" w:cs="Arial"/>
          <w:bCs/>
          <w:lang w:val="es-CR"/>
        </w:rPr>
        <w:t>,</w:t>
      </w:r>
      <w:r w:rsidR="004364F6" w:rsidRPr="00507B47">
        <w:rPr>
          <w:rFonts w:ascii="Arial" w:hAnsi="Arial" w:cs="Arial"/>
          <w:bCs/>
          <w:lang w:val="es-CR"/>
        </w:rPr>
        <w:t xml:space="preserve"> al tenor de lo que </w:t>
      </w:r>
      <w:r w:rsidR="008544D6" w:rsidRPr="00507B47">
        <w:rPr>
          <w:rFonts w:ascii="Arial" w:hAnsi="Arial" w:cs="Arial"/>
          <w:bCs/>
          <w:lang w:val="es-CR"/>
        </w:rPr>
        <w:t>dispone</w:t>
      </w:r>
      <w:r w:rsidR="004364F6" w:rsidRPr="00507B47">
        <w:rPr>
          <w:rFonts w:ascii="Arial" w:hAnsi="Arial" w:cs="Arial"/>
          <w:bCs/>
          <w:lang w:val="es-CR"/>
        </w:rPr>
        <w:t xml:space="preserve"> el artículo 17, inciso b)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4364F6" w:rsidRPr="00507B47">
            <w:rPr>
              <w:rFonts w:ascii="Arial" w:hAnsi="Arial" w:cs="Arial"/>
              <w:bCs/>
              <w:lang w:val="es-CR"/>
            </w:rPr>
            <w:t>la Ley</w:t>
          </w:r>
        </w:smartTag>
        <w:r w:rsidR="004364F6" w:rsidRPr="00507B47">
          <w:rPr>
            <w:rFonts w:ascii="Arial" w:hAnsi="Arial" w:cs="Arial"/>
            <w:bCs/>
            <w:lang w:val="es-CR"/>
          </w:rPr>
          <w:t xml:space="preserve"> General</w:t>
        </w:r>
      </w:smartTag>
      <w:r w:rsidR="004364F6" w:rsidRPr="00507B47">
        <w:rPr>
          <w:rFonts w:ascii="Arial" w:hAnsi="Arial" w:cs="Arial"/>
          <w:bCs/>
          <w:lang w:val="es-CR"/>
        </w:rPr>
        <w:t xml:space="preserve"> de Control Interno, </w:t>
      </w:r>
      <w:r w:rsidR="004A6CDF" w:rsidRPr="00507B47">
        <w:rPr>
          <w:rFonts w:ascii="Arial" w:hAnsi="Arial" w:cs="Arial"/>
          <w:bCs/>
          <w:lang w:val="es-CR"/>
        </w:rPr>
        <w:t>dichas acciones se han venido increment</w:t>
      </w:r>
      <w:r w:rsidR="008544D6" w:rsidRPr="00507B47">
        <w:rPr>
          <w:rFonts w:ascii="Arial" w:hAnsi="Arial" w:cs="Arial"/>
          <w:bCs/>
          <w:lang w:val="es-CR"/>
        </w:rPr>
        <w:t>a</w:t>
      </w:r>
      <w:r w:rsidR="004A6CDF" w:rsidRPr="00507B47">
        <w:rPr>
          <w:rFonts w:ascii="Arial" w:hAnsi="Arial" w:cs="Arial"/>
          <w:bCs/>
          <w:lang w:val="es-CR"/>
        </w:rPr>
        <w:t>ndo</w:t>
      </w:r>
      <w:r w:rsidR="008544D6" w:rsidRPr="00507B47">
        <w:rPr>
          <w:rFonts w:ascii="Arial" w:hAnsi="Arial" w:cs="Arial"/>
          <w:bCs/>
          <w:lang w:val="es-CR"/>
        </w:rPr>
        <w:t xml:space="preserve"> en igual forma </w:t>
      </w:r>
      <w:r w:rsidR="004A6CDF" w:rsidRPr="00507B47">
        <w:rPr>
          <w:rFonts w:ascii="Arial" w:hAnsi="Arial" w:cs="Arial"/>
          <w:bCs/>
          <w:lang w:val="es-CR"/>
        </w:rPr>
        <w:t>con la autoevaluaci</w:t>
      </w:r>
      <w:r w:rsidR="00C73F7B">
        <w:rPr>
          <w:rFonts w:ascii="Arial" w:hAnsi="Arial" w:cs="Arial"/>
          <w:bCs/>
          <w:lang w:val="es-CR"/>
        </w:rPr>
        <w:t>ó</w:t>
      </w:r>
      <w:r w:rsidR="004A6CDF" w:rsidRPr="00507B47">
        <w:rPr>
          <w:rFonts w:ascii="Arial" w:hAnsi="Arial" w:cs="Arial"/>
          <w:bCs/>
          <w:lang w:val="es-CR"/>
        </w:rPr>
        <w:t xml:space="preserve">n de </w:t>
      </w:r>
      <w:r w:rsidR="008544D6" w:rsidRPr="00507B47">
        <w:rPr>
          <w:rFonts w:ascii="Arial" w:hAnsi="Arial" w:cs="Arial"/>
          <w:bCs/>
          <w:lang w:val="es-CR"/>
        </w:rPr>
        <w:t xml:space="preserve"> calidad </w:t>
      </w:r>
      <w:r w:rsidR="00C73F7B">
        <w:rPr>
          <w:rFonts w:ascii="Arial" w:hAnsi="Arial" w:cs="Arial"/>
          <w:bCs/>
          <w:lang w:val="es-CR"/>
        </w:rPr>
        <w:t xml:space="preserve">llevada </w:t>
      </w:r>
      <w:r w:rsidR="005A3F7A">
        <w:rPr>
          <w:rFonts w:ascii="Arial" w:hAnsi="Arial" w:cs="Arial"/>
          <w:bCs/>
          <w:lang w:val="es-CR"/>
        </w:rPr>
        <w:t xml:space="preserve">del período 2017 llevada </w:t>
      </w:r>
      <w:r w:rsidR="00C73F7B">
        <w:rPr>
          <w:rFonts w:ascii="Arial" w:hAnsi="Arial" w:cs="Arial"/>
          <w:bCs/>
          <w:lang w:val="es-CR"/>
        </w:rPr>
        <w:t xml:space="preserve"> cabo en</w:t>
      </w:r>
      <w:r w:rsidR="005A3F7A">
        <w:rPr>
          <w:rFonts w:ascii="Arial" w:hAnsi="Arial" w:cs="Arial"/>
          <w:bCs/>
          <w:lang w:val="es-CR"/>
        </w:rPr>
        <w:t xml:space="preserve"> el año 2018</w:t>
      </w:r>
      <w:r w:rsidR="008544D6" w:rsidRPr="00507B47">
        <w:rPr>
          <w:rFonts w:ascii="Arial" w:hAnsi="Arial" w:cs="Arial"/>
          <w:bCs/>
          <w:lang w:val="es-CR"/>
        </w:rPr>
        <w:t xml:space="preserve">, </w:t>
      </w:r>
      <w:r w:rsidR="005A3F7A">
        <w:rPr>
          <w:rFonts w:ascii="Arial" w:hAnsi="Arial" w:cs="Arial"/>
          <w:bCs/>
          <w:lang w:val="es-CR"/>
        </w:rPr>
        <w:t xml:space="preserve">de cuyos </w:t>
      </w:r>
      <w:r w:rsidR="005A3F7A">
        <w:rPr>
          <w:rFonts w:ascii="Arial" w:hAnsi="Arial" w:cs="Arial"/>
          <w:bCs/>
          <w:lang w:val="es-CR"/>
        </w:rPr>
        <w:lastRenderedPageBreak/>
        <w:t xml:space="preserve">resultados se informó al Tribunal con oficio n.° AI-128-2018 del 28 de junio de 2018, </w:t>
      </w:r>
      <w:r w:rsidR="00C73F7B">
        <w:rPr>
          <w:rFonts w:ascii="Arial" w:hAnsi="Arial" w:cs="Arial"/>
          <w:bCs/>
          <w:lang w:val="es-CR"/>
        </w:rPr>
        <w:t xml:space="preserve">además de la </w:t>
      </w:r>
      <w:r w:rsidR="005A3F7A">
        <w:rPr>
          <w:rFonts w:ascii="Arial" w:hAnsi="Arial" w:cs="Arial"/>
          <w:bCs/>
          <w:lang w:val="es-CR"/>
        </w:rPr>
        <w:t xml:space="preserve">citada </w:t>
      </w:r>
      <w:r w:rsidR="00C73F7B">
        <w:rPr>
          <w:rFonts w:ascii="Arial" w:hAnsi="Arial" w:cs="Arial"/>
          <w:bCs/>
          <w:lang w:val="es-CR"/>
        </w:rPr>
        <w:t xml:space="preserve">autoevaluación externa de calidad referida en el </w:t>
      </w:r>
      <w:r w:rsidR="005A3F7A">
        <w:rPr>
          <w:rFonts w:ascii="Arial" w:hAnsi="Arial" w:cs="Arial"/>
          <w:bCs/>
          <w:lang w:val="es-CR"/>
        </w:rPr>
        <w:t>a</w:t>
      </w:r>
      <w:r w:rsidR="00C73F7B">
        <w:rPr>
          <w:rFonts w:ascii="Arial" w:hAnsi="Arial" w:cs="Arial"/>
          <w:bCs/>
          <w:lang w:val="es-CR"/>
        </w:rPr>
        <w:t xml:space="preserve">parte </w:t>
      </w:r>
      <w:r w:rsidR="005A3F7A">
        <w:rPr>
          <w:rFonts w:ascii="Arial" w:hAnsi="Arial" w:cs="Arial"/>
          <w:bCs/>
          <w:lang w:val="es-CR"/>
        </w:rPr>
        <w:t xml:space="preserve">n.° </w:t>
      </w:r>
      <w:r w:rsidR="00C73F7B">
        <w:rPr>
          <w:rFonts w:ascii="Arial" w:hAnsi="Arial" w:cs="Arial"/>
          <w:bCs/>
          <w:lang w:val="es-CR"/>
        </w:rPr>
        <w:t xml:space="preserve">2.2 precedente,  </w:t>
      </w:r>
      <w:r w:rsidR="008544D6" w:rsidRPr="00507B47">
        <w:rPr>
          <w:rFonts w:ascii="Arial" w:hAnsi="Arial" w:cs="Arial"/>
          <w:bCs/>
          <w:lang w:val="es-CR"/>
        </w:rPr>
        <w:t>mediante las cuales también se defin</w:t>
      </w:r>
      <w:r w:rsidRPr="00507B47">
        <w:rPr>
          <w:rFonts w:ascii="Arial" w:hAnsi="Arial" w:cs="Arial"/>
          <w:bCs/>
          <w:lang w:val="es-CR"/>
        </w:rPr>
        <w:t>ieron las</w:t>
      </w:r>
      <w:r w:rsidR="008544D6" w:rsidRPr="00507B47">
        <w:rPr>
          <w:rFonts w:ascii="Arial" w:hAnsi="Arial" w:cs="Arial"/>
          <w:bCs/>
          <w:lang w:val="es-CR"/>
        </w:rPr>
        <w:t xml:space="preserve"> acciones de mejora concretas, según lo revel</w:t>
      </w:r>
      <w:r w:rsidRPr="00507B47">
        <w:rPr>
          <w:rFonts w:ascii="Arial" w:hAnsi="Arial" w:cs="Arial"/>
          <w:bCs/>
          <w:lang w:val="es-CR"/>
        </w:rPr>
        <w:t>aro</w:t>
      </w:r>
      <w:r w:rsidR="008544D6" w:rsidRPr="00507B47">
        <w:rPr>
          <w:rFonts w:ascii="Arial" w:hAnsi="Arial" w:cs="Arial"/>
          <w:bCs/>
          <w:lang w:val="es-CR"/>
        </w:rPr>
        <w:t>n los resultados que al efecto se obt</w:t>
      </w:r>
      <w:r w:rsidRPr="00507B47">
        <w:rPr>
          <w:rFonts w:ascii="Arial" w:hAnsi="Arial" w:cs="Arial"/>
          <w:bCs/>
          <w:lang w:val="es-CR"/>
        </w:rPr>
        <w:t>uvieron</w:t>
      </w:r>
      <w:r w:rsidR="008544D6" w:rsidRPr="00507B47">
        <w:rPr>
          <w:rFonts w:ascii="Arial" w:hAnsi="Arial" w:cs="Arial"/>
          <w:bCs/>
          <w:lang w:val="es-CR"/>
        </w:rPr>
        <w:t>, todo lo cual viene a fortalecer el sistema de control interno.</w:t>
      </w:r>
    </w:p>
    <w:p w:rsidR="008544D6" w:rsidRDefault="008544D6" w:rsidP="000D2F1F">
      <w:pPr>
        <w:spacing w:before="100" w:beforeAutospacing="1" w:after="100" w:afterAutospacing="1" w:line="360" w:lineRule="auto"/>
        <w:ind w:left="851"/>
        <w:jc w:val="both"/>
        <w:rPr>
          <w:rFonts w:ascii="Arial" w:hAnsi="Arial" w:cs="Arial"/>
          <w:bCs/>
          <w:lang w:val="es-CR"/>
        </w:rPr>
      </w:pPr>
      <w:r w:rsidRPr="00507B47">
        <w:rPr>
          <w:rFonts w:ascii="Arial" w:hAnsi="Arial" w:cs="Arial"/>
          <w:bCs/>
          <w:lang w:val="es-CR"/>
        </w:rPr>
        <w:t xml:space="preserve">Asimismo, </w:t>
      </w:r>
      <w:r w:rsidR="00B911DE" w:rsidRPr="00507B47">
        <w:rPr>
          <w:rFonts w:ascii="Arial" w:hAnsi="Arial" w:cs="Arial"/>
          <w:bCs/>
          <w:lang w:val="es-CR"/>
        </w:rPr>
        <w:t>en el ámbito</w:t>
      </w:r>
      <w:r w:rsidR="008A3146" w:rsidRPr="00507B47">
        <w:rPr>
          <w:rFonts w:ascii="Arial" w:hAnsi="Arial" w:cs="Arial"/>
          <w:bCs/>
          <w:lang w:val="es-CR"/>
        </w:rPr>
        <w:t xml:space="preserve"> de las labores </w:t>
      </w:r>
      <w:r w:rsidR="00C7132B" w:rsidRPr="00507B47">
        <w:rPr>
          <w:rFonts w:ascii="Arial" w:hAnsi="Arial" w:cs="Arial"/>
          <w:bCs/>
          <w:lang w:val="es-CR"/>
        </w:rPr>
        <w:t>cotidianas</w:t>
      </w:r>
      <w:r w:rsidR="008A3146" w:rsidRPr="00507B47">
        <w:rPr>
          <w:rFonts w:ascii="Arial" w:hAnsi="Arial" w:cs="Arial"/>
          <w:bCs/>
          <w:lang w:val="es-CR"/>
        </w:rPr>
        <w:t xml:space="preserve"> en la ejecución de los diferentes servicios que presta </w:t>
      </w:r>
      <w:smartTag w:uri="urn:schemas-microsoft-com:office:smarttags" w:element="PersonName">
        <w:smartTagPr>
          <w:attr w:name="ProductID" w:val="la Auditor￭a"/>
        </w:smartTagPr>
        <w:r w:rsidR="008A3146" w:rsidRPr="00507B47">
          <w:rPr>
            <w:rFonts w:ascii="Arial" w:hAnsi="Arial" w:cs="Arial"/>
            <w:bCs/>
            <w:lang w:val="es-CR"/>
          </w:rPr>
          <w:t xml:space="preserve">la </w:t>
        </w:r>
        <w:r w:rsidR="00732B6E">
          <w:rPr>
            <w:rFonts w:ascii="Arial" w:hAnsi="Arial" w:cs="Arial"/>
            <w:bCs/>
            <w:lang w:val="es-CR"/>
          </w:rPr>
          <w:t>A</w:t>
        </w:r>
        <w:r w:rsidR="008A3146" w:rsidRPr="00507B47">
          <w:rPr>
            <w:rFonts w:ascii="Arial" w:hAnsi="Arial" w:cs="Arial"/>
            <w:bCs/>
            <w:lang w:val="es-CR"/>
          </w:rPr>
          <w:t>uditoría</w:t>
        </w:r>
      </w:smartTag>
      <w:r w:rsidR="008A3146" w:rsidRPr="00507B47">
        <w:rPr>
          <w:rFonts w:ascii="Arial" w:hAnsi="Arial" w:cs="Arial"/>
          <w:bCs/>
          <w:lang w:val="es-CR"/>
        </w:rPr>
        <w:t>, se</w:t>
      </w:r>
      <w:r w:rsidR="005E3089" w:rsidRPr="00507B47">
        <w:rPr>
          <w:rFonts w:ascii="Arial" w:hAnsi="Arial" w:cs="Arial"/>
          <w:bCs/>
          <w:lang w:val="es-CR"/>
        </w:rPr>
        <w:t xml:space="preserve"> han venido</w:t>
      </w:r>
      <w:r w:rsidR="008A3146" w:rsidRPr="00507B47">
        <w:rPr>
          <w:rFonts w:ascii="Arial" w:hAnsi="Arial" w:cs="Arial"/>
          <w:bCs/>
          <w:lang w:val="es-CR"/>
        </w:rPr>
        <w:t xml:space="preserve"> implementa</w:t>
      </w:r>
      <w:r w:rsidR="005E3089" w:rsidRPr="00507B47">
        <w:rPr>
          <w:rFonts w:ascii="Arial" w:hAnsi="Arial" w:cs="Arial"/>
          <w:bCs/>
          <w:lang w:val="es-CR"/>
        </w:rPr>
        <w:t>ndo</w:t>
      </w:r>
      <w:r w:rsidR="008A3146" w:rsidRPr="00507B47">
        <w:rPr>
          <w:rFonts w:ascii="Arial" w:hAnsi="Arial" w:cs="Arial"/>
          <w:bCs/>
          <w:lang w:val="es-CR"/>
        </w:rPr>
        <w:t xml:space="preserve"> acciones concretas que fortale</w:t>
      </w:r>
      <w:r w:rsidR="005E3089" w:rsidRPr="00507B47">
        <w:rPr>
          <w:rFonts w:ascii="Arial" w:hAnsi="Arial" w:cs="Arial"/>
          <w:bCs/>
          <w:lang w:val="es-CR"/>
        </w:rPr>
        <w:t>ce</w:t>
      </w:r>
      <w:r w:rsidR="008A3146" w:rsidRPr="00507B47">
        <w:rPr>
          <w:rFonts w:ascii="Arial" w:hAnsi="Arial" w:cs="Arial"/>
          <w:bCs/>
          <w:lang w:val="es-CR"/>
        </w:rPr>
        <w:t>n el sistema de control interno, tal es el caso de la supervisión de los trabajos</w:t>
      </w:r>
      <w:r w:rsidR="00C7132B" w:rsidRPr="00507B47">
        <w:rPr>
          <w:rFonts w:ascii="Arial" w:hAnsi="Arial" w:cs="Arial"/>
          <w:bCs/>
          <w:lang w:val="es-CR"/>
        </w:rPr>
        <w:t xml:space="preserve"> y la convocatoria de sesiones de trabajo con el </w:t>
      </w:r>
      <w:r w:rsidR="00906E6E" w:rsidRPr="00507B47">
        <w:rPr>
          <w:rFonts w:ascii="Arial" w:hAnsi="Arial" w:cs="Arial"/>
          <w:bCs/>
          <w:lang w:val="es-CR"/>
        </w:rPr>
        <w:t xml:space="preserve">propósito de analizar aspectos </w:t>
      </w:r>
      <w:r w:rsidR="00B911DE" w:rsidRPr="00507B47">
        <w:rPr>
          <w:rFonts w:ascii="Arial" w:hAnsi="Arial" w:cs="Arial"/>
          <w:bCs/>
          <w:lang w:val="es-CR"/>
        </w:rPr>
        <w:t xml:space="preserve">determinados </w:t>
      </w:r>
      <w:r w:rsidR="005E5AD4" w:rsidRPr="00507B47">
        <w:rPr>
          <w:rFonts w:ascii="Arial" w:hAnsi="Arial" w:cs="Arial"/>
          <w:bCs/>
          <w:lang w:val="es-CR"/>
        </w:rPr>
        <w:t xml:space="preserve">y </w:t>
      </w:r>
      <w:r w:rsidR="005A3F7A">
        <w:rPr>
          <w:rFonts w:ascii="Arial" w:hAnsi="Arial" w:cs="Arial"/>
          <w:bCs/>
          <w:lang w:val="es-CR"/>
        </w:rPr>
        <w:t>proponer acciones de mejora respecto a los productos que en forma ordinaria se emiten</w:t>
      </w:r>
      <w:r w:rsidR="005E5AD4" w:rsidRPr="00507B47">
        <w:rPr>
          <w:rFonts w:ascii="Arial" w:hAnsi="Arial" w:cs="Arial"/>
          <w:bCs/>
          <w:lang w:val="es-CR"/>
        </w:rPr>
        <w:t>.</w:t>
      </w:r>
    </w:p>
    <w:p w:rsidR="00391B43" w:rsidRPr="00507B47" w:rsidRDefault="00391B43" w:rsidP="00400871">
      <w:pPr>
        <w:pStyle w:val="Ttulo2"/>
        <w:tabs>
          <w:tab w:val="clear" w:pos="3621"/>
        </w:tabs>
        <w:ind w:left="851" w:hanging="425"/>
      </w:pPr>
      <w:bookmarkStart w:id="18" w:name="_Toc221685169"/>
      <w:bookmarkStart w:id="19" w:name="_Toc221685234"/>
      <w:bookmarkStart w:id="20" w:name="_Toc536183502"/>
      <w:r w:rsidRPr="00507B47">
        <w:t>Principales logros alcanzados</w:t>
      </w:r>
      <w:bookmarkEnd w:id="18"/>
      <w:bookmarkEnd w:id="19"/>
      <w:bookmarkEnd w:id="20"/>
    </w:p>
    <w:p w:rsidR="00025538" w:rsidRPr="00507B47" w:rsidRDefault="00025538" w:rsidP="00FC1847">
      <w:pPr>
        <w:numPr>
          <w:ilvl w:val="0"/>
          <w:numId w:val="1"/>
        </w:numPr>
        <w:spacing w:before="100" w:beforeAutospacing="1" w:after="100" w:afterAutospacing="1" w:line="360" w:lineRule="auto"/>
        <w:ind w:left="1077"/>
        <w:jc w:val="both"/>
        <w:rPr>
          <w:rFonts w:ascii="Arial" w:hAnsi="Arial" w:cs="Arial"/>
          <w:color w:val="000000"/>
        </w:rPr>
      </w:pPr>
      <w:r w:rsidRPr="00507B47">
        <w:rPr>
          <w:rFonts w:ascii="Arial" w:hAnsi="Arial" w:cs="Arial"/>
          <w:color w:val="000000"/>
        </w:rPr>
        <w:t xml:space="preserve">Evaluación </w:t>
      </w:r>
      <w:r w:rsidR="00C27433">
        <w:rPr>
          <w:rFonts w:ascii="Arial" w:hAnsi="Arial" w:cs="Arial"/>
          <w:color w:val="000000"/>
        </w:rPr>
        <w:t>e</w:t>
      </w:r>
      <w:r w:rsidRPr="00507B47">
        <w:rPr>
          <w:rFonts w:ascii="Arial" w:hAnsi="Arial" w:cs="Arial"/>
          <w:color w:val="000000"/>
        </w:rPr>
        <w:t xml:space="preserve">xterna de </w:t>
      </w:r>
      <w:r w:rsidR="00C27433">
        <w:rPr>
          <w:rFonts w:ascii="Arial" w:hAnsi="Arial" w:cs="Arial"/>
          <w:color w:val="000000"/>
        </w:rPr>
        <w:t>c</w:t>
      </w:r>
      <w:r w:rsidRPr="00507B47">
        <w:rPr>
          <w:rFonts w:ascii="Arial" w:hAnsi="Arial" w:cs="Arial"/>
          <w:color w:val="000000"/>
        </w:rPr>
        <w:t>alidad</w:t>
      </w:r>
    </w:p>
    <w:p w:rsidR="00025538" w:rsidRPr="000C7147" w:rsidRDefault="00C27433" w:rsidP="004440AF">
      <w:pPr>
        <w:spacing w:before="100" w:beforeAutospacing="1" w:after="100" w:afterAutospacing="1" w:line="360" w:lineRule="auto"/>
        <w:ind w:left="1077"/>
        <w:jc w:val="both"/>
        <w:rPr>
          <w:rFonts w:ascii="Arial" w:hAnsi="Arial" w:cs="Arial"/>
          <w:color w:val="000000"/>
        </w:rPr>
      </w:pPr>
      <w:r>
        <w:rPr>
          <w:rFonts w:ascii="Arial" w:hAnsi="Arial" w:cs="Arial"/>
          <w:szCs w:val="14"/>
        </w:rPr>
        <w:t>En canto a los resultados de l</w:t>
      </w:r>
      <w:r w:rsidR="000C7147">
        <w:rPr>
          <w:rFonts w:ascii="Arial" w:hAnsi="Arial" w:cs="Arial"/>
          <w:szCs w:val="14"/>
        </w:rPr>
        <w:t>a evaluación externa de calidad</w:t>
      </w:r>
      <w:r>
        <w:rPr>
          <w:rFonts w:ascii="Arial" w:hAnsi="Arial" w:cs="Arial"/>
          <w:szCs w:val="14"/>
        </w:rPr>
        <w:t>, en el contexto del</w:t>
      </w:r>
      <w:r w:rsidR="000C7147">
        <w:rPr>
          <w:rFonts w:ascii="Arial" w:hAnsi="Arial" w:cs="Arial"/>
          <w:szCs w:val="14"/>
        </w:rPr>
        <w:t xml:space="preserve"> Programa de Aseguramiento</w:t>
      </w:r>
      <w:r w:rsidR="00A97DBA">
        <w:rPr>
          <w:rFonts w:ascii="Arial" w:hAnsi="Arial" w:cs="Arial"/>
          <w:szCs w:val="14"/>
        </w:rPr>
        <w:t xml:space="preserve"> </w:t>
      </w:r>
      <w:r w:rsidR="000C7147">
        <w:rPr>
          <w:rFonts w:ascii="Arial" w:hAnsi="Arial" w:cs="Arial"/>
          <w:szCs w:val="14"/>
        </w:rPr>
        <w:t>de la Calidad</w:t>
      </w:r>
      <w:r>
        <w:rPr>
          <w:rFonts w:ascii="Arial" w:hAnsi="Arial" w:cs="Arial"/>
          <w:szCs w:val="14"/>
        </w:rPr>
        <w:t>, se</w:t>
      </w:r>
      <w:r w:rsidR="000C7147">
        <w:rPr>
          <w:rFonts w:ascii="Arial" w:hAnsi="Arial" w:cs="Arial"/>
          <w:szCs w:val="14"/>
        </w:rPr>
        <w:t xml:space="preserve"> pretende que c</w:t>
      </w:r>
      <w:r w:rsidR="000C7147" w:rsidRPr="000C7147">
        <w:rPr>
          <w:rFonts w:ascii="Arial" w:hAnsi="Arial" w:cs="Arial"/>
          <w:szCs w:val="14"/>
        </w:rPr>
        <w:t>ada parte del programa est</w:t>
      </w:r>
      <w:r w:rsidR="000C7147">
        <w:rPr>
          <w:rFonts w:ascii="Arial" w:hAnsi="Arial" w:cs="Arial"/>
          <w:szCs w:val="14"/>
        </w:rPr>
        <w:t>é</w:t>
      </w:r>
      <w:r w:rsidR="000C7147" w:rsidRPr="000C7147">
        <w:rPr>
          <w:rFonts w:ascii="Arial" w:hAnsi="Arial" w:cs="Arial"/>
          <w:szCs w:val="14"/>
        </w:rPr>
        <w:t xml:space="preserve"> diseñad</w:t>
      </w:r>
      <w:r w:rsidR="000C7147">
        <w:rPr>
          <w:rFonts w:ascii="Arial" w:hAnsi="Arial" w:cs="Arial"/>
          <w:szCs w:val="14"/>
        </w:rPr>
        <w:t>o</w:t>
      </w:r>
      <w:r w:rsidR="000C7147" w:rsidRPr="000C7147">
        <w:rPr>
          <w:rFonts w:ascii="Arial" w:hAnsi="Arial" w:cs="Arial"/>
          <w:szCs w:val="14"/>
        </w:rPr>
        <w:t xml:space="preserve"> para ayudar a la actividad de Auditoría Interna a añadir valor y a mejorar la gestión institucional, así como a proporcionar una seguridad razonable de que la actividad de Auditoría Interna cumple con lo dispuesto en el ordenamiento jurídico y técnico aplicable.</w:t>
      </w:r>
    </w:p>
    <w:p w:rsidR="00025538" w:rsidRPr="00507B47" w:rsidRDefault="000C7147" w:rsidP="0096570D">
      <w:pPr>
        <w:spacing w:line="360" w:lineRule="auto"/>
        <w:ind w:left="1080"/>
        <w:jc w:val="both"/>
        <w:rPr>
          <w:rFonts w:ascii="Arial" w:hAnsi="Arial" w:cs="Arial"/>
          <w:color w:val="000000"/>
        </w:rPr>
      </w:pPr>
      <w:r>
        <w:rPr>
          <w:rFonts w:ascii="Arial" w:hAnsi="Arial" w:cs="Arial"/>
          <w:color w:val="000000"/>
        </w:rPr>
        <w:lastRenderedPageBreak/>
        <w:t xml:space="preserve">En este contexto, </w:t>
      </w:r>
      <w:r w:rsidR="00C27433">
        <w:rPr>
          <w:rFonts w:ascii="Arial" w:hAnsi="Arial" w:cs="Arial"/>
          <w:color w:val="000000"/>
        </w:rPr>
        <w:t>s</w:t>
      </w:r>
      <w:r w:rsidR="00025538" w:rsidRPr="00507B47">
        <w:rPr>
          <w:rFonts w:ascii="Arial" w:hAnsi="Arial" w:cs="Arial"/>
          <w:color w:val="000000"/>
        </w:rPr>
        <w:t xml:space="preserve">e reitera como un importante logro alcanzado durante el período de la gestión, la </w:t>
      </w:r>
      <w:r w:rsidR="00C27433">
        <w:rPr>
          <w:rFonts w:ascii="Arial" w:hAnsi="Arial" w:cs="Arial"/>
          <w:color w:val="000000"/>
        </w:rPr>
        <w:t>e</w:t>
      </w:r>
      <w:r w:rsidR="00025538" w:rsidRPr="00507B47">
        <w:rPr>
          <w:rFonts w:ascii="Arial" w:hAnsi="Arial" w:cs="Arial"/>
          <w:color w:val="000000"/>
        </w:rPr>
        <w:t xml:space="preserve">valuación </w:t>
      </w:r>
      <w:r w:rsidR="00C27433">
        <w:rPr>
          <w:rFonts w:ascii="Arial" w:hAnsi="Arial" w:cs="Arial"/>
          <w:color w:val="000000"/>
        </w:rPr>
        <w:t>e</w:t>
      </w:r>
      <w:r w:rsidR="00025538" w:rsidRPr="00507B47">
        <w:rPr>
          <w:rFonts w:ascii="Arial" w:hAnsi="Arial" w:cs="Arial"/>
          <w:color w:val="000000"/>
        </w:rPr>
        <w:t xml:space="preserve">xterna de </w:t>
      </w:r>
      <w:r w:rsidR="00C27433">
        <w:rPr>
          <w:rFonts w:ascii="Arial" w:hAnsi="Arial" w:cs="Arial"/>
          <w:color w:val="000000"/>
        </w:rPr>
        <w:t>c</w:t>
      </w:r>
      <w:r w:rsidR="00025538" w:rsidRPr="00507B47">
        <w:rPr>
          <w:rFonts w:ascii="Arial" w:hAnsi="Arial" w:cs="Arial"/>
          <w:color w:val="000000"/>
        </w:rPr>
        <w:t xml:space="preserve">alidad que se concretó </w:t>
      </w:r>
      <w:r w:rsidR="00C27433">
        <w:rPr>
          <w:rFonts w:ascii="Arial" w:hAnsi="Arial" w:cs="Arial"/>
          <w:color w:val="000000"/>
        </w:rPr>
        <w:t>en el primer trimestre</w:t>
      </w:r>
      <w:r w:rsidR="00025538" w:rsidRPr="00507B47">
        <w:rPr>
          <w:rFonts w:ascii="Arial" w:hAnsi="Arial" w:cs="Arial"/>
          <w:color w:val="000000"/>
        </w:rPr>
        <w:t xml:space="preserve"> del 20</w:t>
      </w:r>
      <w:r w:rsidR="00C27433">
        <w:rPr>
          <w:rFonts w:ascii="Arial" w:hAnsi="Arial" w:cs="Arial"/>
          <w:color w:val="000000"/>
        </w:rPr>
        <w:t>1</w:t>
      </w:r>
      <w:r w:rsidR="00025538" w:rsidRPr="00507B47">
        <w:rPr>
          <w:rFonts w:ascii="Arial" w:hAnsi="Arial" w:cs="Arial"/>
          <w:color w:val="000000"/>
        </w:rPr>
        <w:t xml:space="preserve">8, tanto desde el punto de vista de los esfuerzos que su ejecución demandó para todo el personal de </w:t>
      </w:r>
      <w:smartTag w:uri="urn:schemas-microsoft-com:office:smarttags" w:element="PersonName">
        <w:smartTagPr>
          <w:attr w:name="ProductID" w:val="la Auditor￭a Interna"/>
        </w:smartTagPr>
        <w:r w:rsidR="00025538" w:rsidRPr="00507B47">
          <w:rPr>
            <w:rFonts w:ascii="Arial" w:hAnsi="Arial" w:cs="Arial"/>
            <w:color w:val="000000"/>
          </w:rPr>
          <w:t>la Auditoría Interna</w:t>
        </w:r>
      </w:smartTag>
      <w:r w:rsidR="00025538" w:rsidRPr="00507B47">
        <w:rPr>
          <w:rFonts w:ascii="Arial" w:hAnsi="Arial" w:cs="Arial"/>
          <w:color w:val="000000"/>
        </w:rPr>
        <w:t xml:space="preserve"> y del compromiso que significará la puesta en práctica del respectivo Plan de Acción propuesto, conforme a las recomendaciones emanadas de la firma </w:t>
      </w:r>
      <w:proofErr w:type="spellStart"/>
      <w:r w:rsidR="00025538" w:rsidRPr="00507B47">
        <w:rPr>
          <w:rFonts w:ascii="Arial" w:hAnsi="Arial" w:cs="Arial"/>
          <w:color w:val="000000"/>
        </w:rPr>
        <w:t>Deloitte</w:t>
      </w:r>
      <w:proofErr w:type="spellEnd"/>
      <w:r w:rsidR="00025538" w:rsidRPr="00507B47">
        <w:rPr>
          <w:rFonts w:ascii="Arial" w:hAnsi="Arial" w:cs="Arial"/>
          <w:color w:val="000000"/>
        </w:rPr>
        <w:t xml:space="preserve"> &amp; </w:t>
      </w:r>
      <w:proofErr w:type="spellStart"/>
      <w:r w:rsidR="00025538" w:rsidRPr="00507B47">
        <w:rPr>
          <w:rFonts w:ascii="Arial" w:hAnsi="Arial" w:cs="Arial"/>
          <w:color w:val="000000"/>
        </w:rPr>
        <w:t>Touche</w:t>
      </w:r>
      <w:proofErr w:type="spellEnd"/>
      <w:r w:rsidR="00025538" w:rsidRPr="00507B47">
        <w:rPr>
          <w:rFonts w:ascii="Arial" w:hAnsi="Arial" w:cs="Arial"/>
          <w:color w:val="000000"/>
        </w:rPr>
        <w:t xml:space="preserve"> S.A., responsable de la </w:t>
      </w:r>
      <w:r w:rsidR="004440AF">
        <w:rPr>
          <w:rFonts w:ascii="Arial" w:hAnsi="Arial" w:cs="Arial"/>
          <w:color w:val="000000"/>
        </w:rPr>
        <w:t>prestación</w:t>
      </w:r>
      <w:r w:rsidR="00025538" w:rsidRPr="00507B47">
        <w:rPr>
          <w:rFonts w:ascii="Arial" w:hAnsi="Arial" w:cs="Arial"/>
          <w:color w:val="000000"/>
        </w:rPr>
        <w:t xml:space="preserve"> del referido servicio.</w:t>
      </w:r>
    </w:p>
    <w:p w:rsidR="00025538" w:rsidRPr="00507B47" w:rsidRDefault="00025538" w:rsidP="0096570D">
      <w:pPr>
        <w:spacing w:line="360" w:lineRule="auto"/>
        <w:ind w:left="720" w:firstLine="708"/>
        <w:jc w:val="both"/>
        <w:rPr>
          <w:rFonts w:ascii="Arial" w:hAnsi="Arial" w:cs="Arial"/>
          <w:color w:val="000000"/>
        </w:rPr>
      </w:pPr>
    </w:p>
    <w:p w:rsidR="00025538" w:rsidRPr="00507B47" w:rsidRDefault="00025538" w:rsidP="0096570D">
      <w:pPr>
        <w:spacing w:line="360" w:lineRule="auto"/>
        <w:ind w:left="1080"/>
        <w:jc w:val="both"/>
        <w:rPr>
          <w:rFonts w:ascii="Arial" w:hAnsi="Arial" w:cs="Arial"/>
          <w:color w:val="000000"/>
        </w:rPr>
      </w:pPr>
      <w:r w:rsidRPr="00507B47">
        <w:rPr>
          <w:rFonts w:ascii="Arial" w:hAnsi="Arial" w:cs="Arial"/>
          <w:color w:val="000000"/>
        </w:rPr>
        <w:t xml:space="preserve">Asimismo, para el propio Tribunal, dicha evaluación resultó relevante desde el punto de vista presupuestario, ya que demandó una erogación de ¢ </w:t>
      </w:r>
      <w:r w:rsidR="0081785B">
        <w:rPr>
          <w:rFonts w:ascii="Arial" w:hAnsi="Arial" w:cs="Arial"/>
          <w:color w:val="000000"/>
        </w:rPr>
        <w:t>7.5</w:t>
      </w:r>
      <w:r w:rsidRPr="00507B47">
        <w:rPr>
          <w:rFonts w:ascii="Arial" w:hAnsi="Arial" w:cs="Arial"/>
          <w:color w:val="000000"/>
        </w:rPr>
        <w:t xml:space="preserve"> millones, suma que se incluyó como parte del referido Plan Anual Operativo.</w:t>
      </w:r>
    </w:p>
    <w:p w:rsidR="00951587" w:rsidRPr="00507B47" w:rsidRDefault="00951587" w:rsidP="00FC1847">
      <w:pPr>
        <w:numPr>
          <w:ilvl w:val="0"/>
          <w:numId w:val="1"/>
        </w:numPr>
        <w:spacing w:before="100" w:beforeAutospacing="1" w:after="100" w:afterAutospacing="1" w:line="360" w:lineRule="auto"/>
        <w:jc w:val="both"/>
        <w:rPr>
          <w:rFonts w:ascii="Arial" w:hAnsi="Arial" w:cs="Arial"/>
          <w:color w:val="000000"/>
        </w:rPr>
      </w:pPr>
      <w:r w:rsidRPr="00507B47">
        <w:rPr>
          <w:rFonts w:ascii="Arial" w:hAnsi="Arial" w:cs="Arial"/>
          <w:color w:val="000000"/>
        </w:rPr>
        <w:t xml:space="preserve">Automatización </w:t>
      </w:r>
      <w:r w:rsidR="00FB6DCC">
        <w:rPr>
          <w:rFonts w:ascii="Arial" w:hAnsi="Arial" w:cs="Arial"/>
          <w:color w:val="000000"/>
        </w:rPr>
        <w:t xml:space="preserve">y mejora </w:t>
      </w:r>
      <w:r w:rsidRPr="00507B47">
        <w:rPr>
          <w:rFonts w:ascii="Arial" w:hAnsi="Arial" w:cs="Arial"/>
          <w:color w:val="000000"/>
        </w:rPr>
        <w:t>de los procesos de auditoría</w:t>
      </w:r>
    </w:p>
    <w:p w:rsidR="00951587" w:rsidRDefault="00951587" w:rsidP="001B6988">
      <w:pPr>
        <w:spacing w:before="100" w:beforeAutospacing="1" w:after="100" w:afterAutospacing="1" w:line="360" w:lineRule="auto"/>
        <w:ind w:left="1077"/>
        <w:jc w:val="both"/>
        <w:rPr>
          <w:rFonts w:ascii="Arial" w:hAnsi="Arial" w:cs="Arial"/>
          <w:bCs/>
          <w:lang w:val="es-CR"/>
        </w:rPr>
      </w:pPr>
      <w:r w:rsidRPr="00507B47">
        <w:rPr>
          <w:rFonts w:ascii="Arial" w:hAnsi="Arial" w:cs="Arial"/>
          <w:bCs/>
          <w:lang w:val="es-CR"/>
        </w:rPr>
        <w:t xml:space="preserve">Como parte de las acciones adoptadas con el propósito de mejorar el accionar de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507B47">
            <w:rPr>
              <w:rFonts w:ascii="Arial" w:hAnsi="Arial" w:cs="Arial"/>
              <w:bCs/>
              <w:lang w:val="es-CR"/>
            </w:rPr>
            <w:t>la Auditoría</w:t>
          </w:r>
        </w:smartTag>
        <w:r w:rsidRPr="00507B47">
          <w:rPr>
            <w:rFonts w:ascii="Arial" w:hAnsi="Arial" w:cs="Arial"/>
            <w:bCs/>
            <w:lang w:val="es-CR"/>
          </w:rPr>
          <w:t xml:space="preserve"> Interna</w:t>
        </w:r>
      </w:smartTag>
      <w:r w:rsidRPr="00507B47">
        <w:rPr>
          <w:rFonts w:ascii="Arial" w:hAnsi="Arial" w:cs="Arial"/>
          <w:bCs/>
          <w:lang w:val="es-CR"/>
        </w:rPr>
        <w:t>, durante el 20</w:t>
      </w:r>
      <w:r w:rsidR="00963276">
        <w:rPr>
          <w:rFonts w:ascii="Arial" w:hAnsi="Arial" w:cs="Arial"/>
          <w:bCs/>
          <w:lang w:val="es-CR"/>
        </w:rPr>
        <w:t>1</w:t>
      </w:r>
      <w:r w:rsidRPr="00507B47">
        <w:rPr>
          <w:rFonts w:ascii="Arial" w:hAnsi="Arial" w:cs="Arial"/>
          <w:bCs/>
          <w:lang w:val="es-CR"/>
        </w:rPr>
        <w:t xml:space="preserve">8 se </w:t>
      </w:r>
      <w:r w:rsidR="00963276">
        <w:rPr>
          <w:rFonts w:ascii="Arial" w:hAnsi="Arial" w:cs="Arial"/>
          <w:bCs/>
          <w:lang w:val="es-CR"/>
        </w:rPr>
        <w:t>ha venido operando</w:t>
      </w:r>
      <w:r w:rsidR="00952CC5" w:rsidRPr="00507B47">
        <w:rPr>
          <w:rFonts w:ascii="Arial" w:hAnsi="Arial" w:cs="Arial"/>
          <w:bCs/>
          <w:lang w:val="es-CR"/>
        </w:rPr>
        <w:t xml:space="preserve"> </w:t>
      </w:r>
      <w:r w:rsidR="00963276">
        <w:rPr>
          <w:rFonts w:ascii="Arial" w:hAnsi="Arial" w:cs="Arial"/>
          <w:bCs/>
          <w:lang w:val="es-CR"/>
        </w:rPr>
        <w:t xml:space="preserve">el software </w:t>
      </w:r>
      <w:proofErr w:type="spellStart"/>
      <w:r w:rsidR="00963276">
        <w:rPr>
          <w:rFonts w:ascii="Arial" w:hAnsi="Arial" w:cs="Arial"/>
          <w:bCs/>
          <w:lang w:val="es-CR"/>
        </w:rPr>
        <w:t>Audinet</w:t>
      </w:r>
      <w:proofErr w:type="spellEnd"/>
      <w:r w:rsidR="00963276">
        <w:rPr>
          <w:rFonts w:ascii="Arial" w:hAnsi="Arial" w:cs="Arial"/>
          <w:bCs/>
          <w:lang w:val="es-CR"/>
        </w:rPr>
        <w:t xml:space="preserve">, en </w:t>
      </w:r>
      <w:r w:rsidR="00C41382" w:rsidRPr="00507B47">
        <w:rPr>
          <w:rFonts w:ascii="Arial" w:hAnsi="Arial" w:cs="Arial"/>
          <w:bCs/>
          <w:lang w:val="es-CR"/>
        </w:rPr>
        <w:t xml:space="preserve">aras de que nos permita en forma </w:t>
      </w:r>
      <w:r w:rsidR="00952CC5" w:rsidRPr="00507B47">
        <w:rPr>
          <w:rFonts w:ascii="Arial" w:hAnsi="Arial" w:cs="Arial"/>
          <w:bCs/>
          <w:lang w:val="es-CR"/>
        </w:rPr>
        <w:t>paulatina la familiari</w:t>
      </w:r>
      <w:r w:rsidR="00B4137C" w:rsidRPr="00507B47">
        <w:rPr>
          <w:rFonts w:ascii="Arial" w:hAnsi="Arial" w:cs="Arial"/>
          <w:bCs/>
          <w:lang w:val="es-CR"/>
        </w:rPr>
        <w:t>dad</w:t>
      </w:r>
      <w:r w:rsidR="00952CC5" w:rsidRPr="00507B47">
        <w:rPr>
          <w:rFonts w:ascii="Arial" w:hAnsi="Arial" w:cs="Arial"/>
          <w:bCs/>
          <w:lang w:val="es-CR"/>
        </w:rPr>
        <w:t xml:space="preserve"> con el uso de la herramienta</w:t>
      </w:r>
      <w:r w:rsidR="00963276">
        <w:rPr>
          <w:rFonts w:ascii="Arial" w:hAnsi="Arial" w:cs="Arial"/>
          <w:bCs/>
          <w:lang w:val="es-CR"/>
        </w:rPr>
        <w:t xml:space="preserve">, previa contratación de licencias adicionales para </w:t>
      </w:r>
      <w:r w:rsidR="00106A1B" w:rsidRPr="00507B47">
        <w:rPr>
          <w:rFonts w:ascii="Arial" w:hAnsi="Arial" w:cs="Arial"/>
          <w:bCs/>
          <w:lang w:val="es-CR"/>
        </w:rPr>
        <w:t xml:space="preserve">cubrir todo el personal de la </w:t>
      </w:r>
      <w:r w:rsidR="00963276">
        <w:rPr>
          <w:rFonts w:ascii="Arial" w:hAnsi="Arial" w:cs="Arial"/>
          <w:bCs/>
          <w:lang w:val="es-CR"/>
        </w:rPr>
        <w:t>A</w:t>
      </w:r>
      <w:r w:rsidR="00106A1B" w:rsidRPr="00507B47">
        <w:rPr>
          <w:rFonts w:ascii="Arial" w:hAnsi="Arial" w:cs="Arial"/>
          <w:bCs/>
          <w:lang w:val="es-CR"/>
        </w:rPr>
        <w:t>uditoría de funcionarios.</w:t>
      </w:r>
      <w:r w:rsidR="00963276">
        <w:rPr>
          <w:rFonts w:ascii="Arial" w:hAnsi="Arial" w:cs="Arial"/>
          <w:bCs/>
          <w:lang w:val="es-CR"/>
        </w:rPr>
        <w:t xml:space="preserve"> </w:t>
      </w:r>
    </w:p>
    <w:p w:rsidR="00963276" w:rsidRDefault="00963276" w:rsidP="001B6988">
      <w:pPr>
        <w:spacing w:before="100" w:beforeAutospacing="1" w:after="100" w:afterAutospacing="1" w:line="360" w:lineRule="auto"/>
        <w:ind w:left="1077"/>
        <w:jc w:val="both"/>
        <w:rPr>
          <w:rFonts w:ascii="Arial" w:hAnsi="Arial" w:cs="Arial"/>
          <w:bCs/>
          <w:lang w:val="es-CR"/>
        </w:rPr>
      </w:pPr>
      <w:r>
        <w:rPr>
          <w:rFonts w:ascii="Arial" w:hAnsi="Arial" w:cs="Arial"/>
          <w:bCs/>
          <w:lang w:val="es-CR"/>
        </w:rPr>
        <w:t>También se ha venido gestionando mejoras en el diseño de los papeles de trabajo, con miras a un cambio gradual hacia la utilización de “cero papeles, lo cual permite un ahorro importante en cuanto al uso de una menor cantidad de papel.</w:t>
      </w:r>
    </w:p>
    <w:p w:rsidR="00951587" w:rsidRDefault="00951587" w:rsidP="00FC1847">
      <w:pPr>
        <w:numPr>
          <w:ilvl w:val="0"/>
          <w:numId w:val="1"/>
        </w:numPr>
        <w:spacing w:before="100" w:beforeAutospacing="1" w:after="100" w:afterAutospacing="1" w:line="360" w:lineRule="auto"/>
        <w:ind w:left="1077"/>
        <w:jc w:val="both"/>
        <w:rPr>
          <w:rFonts w:ascii="Arial" w:hAnsi="Arial" w:cs="Arial"/>
          <w:color w:val="000000"/>
        </w:rPr>
      </w:pPr>
      <w:r w:rsidRPr="00507B47">
        <w:rPr>
          <w:rFonts w:ascii="Arial" w:hAnsi="Arial" w:cs="Arial"/>
          <w:color w:val="000000"/>
        </w:rPr>
        <w:lastRenderedPageBreak/>
        <w:t>Valoración de riesgos de los procesos de auditoría</w:t>
      </w:r>
    </w:p>
    <w:p w:rsidR="00B44C04" w:rsidRDefault="00022577" w:rsidP="00022577">
      <w:pPr>
        <w:spacing w:before="100" w:beforeAutospacing="1" w:after="100" w:afterAutospacing="1" w:line="360" w:lineRule="auto"/>
        <w:ind w:left="1134"/>
        <w:jc w:val="both"/>
        <w:rPr>
          <w:rFonts w:ascii="Arial" w:hAnsi="Arial" w:cs="Arial"/>
          <w:color w:val="000000"/>
        </w:rPr>
      </w:pPr>
      <w:r>
        <w:rPr>
          <w:rFonts w:ascii="Arial" w:hAnsi="Arial" w:cs="Arial"/>
          <w:color w:val="000000"/>
        </w:rPr>
        <w:t>Conforme al procedimiento establecido, mediante oficio n.° AI-250-2018 del 21 de diciembre de 2018 se remitió a la Dirección Ejecutiva la valoración de los riesgos de los procedimientos que ejecuta esta Auditoría, según se detalla a continuación:</w:t>
      </w:r>
    </w:p>
    <w:tbl>
      <w:tblPr>
        <w:tblW w:w="0" w:type="auto"/>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5741"/>
      </w:tblGrid>
      <w:tr w:rsidR="00022577" w:rsidRPr="00663078" w:rsidTr="00663078">
        <w:tc>
          <w:tcPr>
            <w:tcW w:w="1870" w:type="dxa"/>
            <w:shd w:val="clear" w:color="auto" w:fill="DEEAF6"/>
            <w:vAlign w:val="center"/>
          </w:tcPr>
          <w:p w:rsidR="00022577" w:rsidRPr="00F234CA" w:rsidRDefault="00022577" w:rsidP="00663078">
            <w:pPr>
              <w:jc w:val="center"/>
              <w:rPr>
                <w:rFonts w:ascii="Arial" w:hAnsi="Arial" w:cs="Arial"/>
                <w:b/>
                <w:sz w:val="22"/>
                <w:szCs w:val="22"/>
              </w:rPr>
            </w:pPr>
            <w:r w:rsidRPr="00F234CA">
              <w:rPr>
                <w:rFonts w:ascii="Arial" w:hAnsi="Arial" w:cs="Arial"/>
                <w:b/>
                <w:sz w:val="22"/>
                <w:szCs w:val="22"/>
              </w:rPr>
              <w:t>N.º procedimiento</w:t>
            </w:r>
          </w:p>
        </w:tc>
        <w:tc>
          <w:tcPr>
            <w:tcW w:w="5751" w:type="dxa"/>
            <w:shd w:val="clear" w:color="auto" w:fill="DEEAF6"/>
            <w:vAlign w:val="center"/>
          </w:tcPr>
          <w:p w:rsidR="00022577" w:rsidRPr="00F234CA" w:rsidRDefault="00022577" w:rsidP="00663078">
            <w:pPr>
              <w:jc w:val="center"/>
              <w:rPr>
                <w:rFonts w:ascii="Arial" w:hAnsi="Arial" w:cs="Arial"/>
                <w:b/>
                <w:sz w:val="22"/>
                <w:szCs w:val="22"/>
              </w:rPr>
            </w:pPr>
            <w:r w:rsidRPr="00F234CA">
              <w:rPr>
                <w:rFonts w:ascii="Arial" w:hAnsi="Arial" w:cs="Arial"/>
                <w:b/>
                <w:sz w:val="22"/>
                <w:szCs w:val="22"/>
              </w:rPr>
              <w:t>Descripción</w:t>
            </w:r>
          </w:p>
        </w:tc>
      </w:tr>
      <w:tr w:rsidR="00022577" w:rsidRPr="00663078" w:rsidTr="00663078">
        <w:trPr>
          <w:trHeight w:val="627"/>
        </w:trPr>
        <w:tc>
          <w:tcPr>
            <w:tcW w:w="1870" w:type="dxa"/>
            <w:shd w:val="clear" w:color="auto" w:fill="auto"/>
            <w:vAlign w:val="center"/>
          </w:tcPr>
          <w:p w:rsidR="00022577" w:rsidRPr="00663078" w:rsidRDefault="00022577" w:rsidP="00663078">
            <w:pPr>
              <w:jc w:val="center"/>
              <w:rPr>
                <w:rFonts w:ascii="Arial" w:hAnsi="Arial" w:cs="Arial"/>
                <w:sz w:val="22"/>
                <w:szCs w:val="22"/>
              </w:rPr>
            </w:pPr>
            <w:r w:rsidRPr="00663078">
              <w:rPr>
                <w:rFonts w:ascii="Arial" w:hAnsi="Arial" w:cs="Arial"/>
                <w:sz w:val="22"/>
                <w:szCs w:val="22"/>
              </w:rPr>
              <w:t>AI-P001-V03</w:t>
            </w:r>
          </w:p>
        </w:tc>
        <w:tc>
          <w:tcPr>
            <w:tcW w:w="5751" w:type="dxa"/>
            <w:shd w:val="clear" w:color="auto" w:fill="auto"/>
          </w:tcPr>
          <w:p w:rsidR="00022577" w:rsidRPr="00663078" w:rsidRDefault="00022577" w:rsidP="00663078">
            <w:pPr>
              <w:jc w:val="both"/>
              <w:rPr>
                <w:rFonts w:ascii="Arial" w:hAnsi="Arial" w:cs="Arial"/>
                <w:sz w:val="22"/>
                <w:szCs w:val="22"/>
              </w:rPr>
            </w:pPr>
            <w:r w:rsidRPr="00663078">
              <w:rPr>
                <w:rFonts w:ascii="Arial" w:hAnsi="Arial" w:cs="Arial"/>
                <w:sz w:val="22"/>
                <w:szCs w:val="22"/>
              </w:rPr>
              <w:t>Ejecutar servicios de auditoría y actividades propias relacionadas</w:t>
            </w:r>
          </w:p>
        </w:tc>
      </w:tr>
      <w:tr w:rsidR="00022577" w:rsidRPr="00663078" w:rsidTr="00663078">
        <w:trPr>
          <w:trHeight w:val="707"/>
        </w:trPr>
        <w:tc>
          <w:tcPr>
            <w:tcW w:w="1870" w:type="dxa"/>
            <w:shd w:val="clear" w:color="auto" w:fill="auto"/>
            <w:vAlign w:val="center"/>
          </w:tcPr>
          <w:p w:rsidR="00022577" w:rsidRPr="00663078" w:rsidRDefault="00022577" w:rsidP="00663078">
            <w:pPr>
              <w:jc w:val="center"/>
              <w:rPr>
                <w:rFonts w:ascii="Arial" w:hAnsi="Arial" w:cs="Arial"/>
                <w:sz w:val="22"/>
                <w:szCs w:val="22"/>
              </w:rPr>
            </w:pPr>
            <w:r w:rsidRPr="00663078">
              <w:rPr>
                <w:rFonts w:ascii="Arial" w:hAnsi="Arial" w:cs="Arial"/>
                <w:sz w:val="22"/>
                <w:szCs w:val="22"/>
              </w:rPr>
              <w:t>AI-P002-V03</w:t>
            </w:r>
          </w:p>
        </w:tc>
        <w:tc>
          <w:tcPr>
            <w:tcW w:w="5751" w:type="dxa"/>
            <w:shd w:val="clear" w:color="auto" w:fill="auto"/>
          </w:tcPr>
          <w:p w:rsidR="00022577" w:rsidRPr="00663078" w:rsidRDefault="00022577" w:rsidP="00663078">
            <w:pPr>
              <w:jc w:val="both"/>
              <w:rPr>
                <w:rFonts w:ascii="Arial" w:hAnsi="Arial" w:cs="Arial"/>
                <w:sz w:val="22"/>
                <w:szCs w:val="22"/>
              </w:rPr>
            </w:pPr>
            <w:r w:rsidRPr="00663078">
              <w:rPr>
                <w:rFonts w:ascii="Arial" w:hAnsi="Arial" w:cs="Arial"/>
                <w:sz w:val="22"/>
                <w:szCs w:val="22"/>
              </w:rPr>
              <w:t>Elaborar y administrar Plan Anual de Trabajo de la Auditoría Interna</w:t>
            </w:r>
          </w:p>
        </w:tc>
      </w:tr>
      <w:tr w:rsidR="00022577" w:rsidRPr="00663078" w:rsidTr="00663078">
        <w:trPr>
          <w:trHeight w:val="548"/>
        </w:trPr>
        <w:tc>
          <w:tcPr>
            <w:tcW w:w="1870" w:type="dxa"/>
            <w:shd w:val="clear" w:color="auto" w:fill="auto"/>
            <w:vAlign w:val="center"/>
          </w:tcPr>
          <w:p w:rsidR="00022577" w:rsidRPr="00663078" w:rsidRDefault="00022577" w:rsidP="00663078">
            <w:pPr>
              <w:jc w:val="center"/>
              <w:rPr>
                <w:rFonts w:ascii="Arial" w:hAnsi="Arial" w:cs="Arial"/>
                <w:sz w:val="22"/>
                <w:szCs w:val="22"/>
              </w:rPr>
            </w:pPr>
            <w:r w:rsidRPr="00663078">
              <w:rPr>
                <w:rFonts w:ascii="Arial" w:hAnsi="Arial" w:cs="Arial"/>
                <w:sz w:val="22"/>
                <w:szCs w:val="22"/>
              </w:rPr>
              <w:t>AI-P003-V03</w:t>
            </w:r>
          </w:p>
        </w:tc>
        <w:tc>
          <w:tcPr>
            <w:tcW w:w="5751" w:type="dxa"/>
            <w:shd w:val="clear" w:color="auto" w:fill="auto"/>
          </w:tcPr>
          <w:p w:rsidR="00022577" w:rsidRPr="00663078" w:rsidRDefault="00022577" w:rsidP="00663078">
            <w:pPr>
              <w:jc w:val="both"/>
              <w:rPr>
                <w:rFonts w:ascii="Arial" w:hAnsi="Arial" w:cs="Arial"/>
                <w:sz w:val="22"/>
                <w:szCs w:val="22"/>
              </w:rPr>
            </w:pPr>
            <w:r w:rsidRPr="00663078">
              <w:rPr>
                <w:rFonts w:ascii="Arial" w:hAnsi="Arial" w:cs="Arial"/>
                <w:sz w:val="22"/>
                <w:szCs w:val="22"/>
              </w:rPr>
              <w:t>Autorización de libros –actas y otros- (apertura y cierre)</w:t>
            </w:r>
          </w:p>
        </w:tc>
      </w:tr>
      <w:tr w:rsidR="00022577" w:rsidRPr="00663078" w:rsidTr="00663078">
        <w:trPr>
          <w:trHeight w:val="414"/>
        </w:trPr>
        <w:tc>
          <w:tcPr>
            <w:tcW w:w="1870" w:type="dxa"/>
            <w:shd w:val="clear" w:color="auto" w:fill="auto"/>
            <w:vAlign w:val="center"/>
          </w:tcPr>
          <w:p w:rsidR="00022577" w:rsidRPr="00663078" w:rsidRDefault="00022577" w:rsidP="00663078">
            <w:pPr>
              <w:jc w:val="center"/>
              <w:rPr>
                <w:rFonts w:ascii="Arial" w:hAnsi="Arial" w:cs="Arial"/>
                <w:sz w:val="22"/>
                <w:szCs w:val="22"/>
              </w:rPr>
            </w:pPr>
            <w:r w:rsidRPr="00663078">
              <w:rPr>
                <w:rFonts w:ascii="Arial" w:hAnsi="Arial" w:cs="Arial"/>
                <w:sz w:val="22"/>
                <w:szCs w:val="22"/>
              </w:rPr>
              <w:t>AI-P004-V03</w:t>
            </w:r>
          </w:p>
        </w:tc>
        <w:tc>
          <w:tcPr>
            <w:tcW w:w="5751" w:type="dxa"/>
            <w:shd w:val="clear" w:color="auto" w:fill="auto"/>
          </w:tcPr>
          <w:p w:rsidR="00022577" w:rsidRPr="00663078" w:rsidRDefault="00022577" w:rsidP="00663078">
            <w:pPr>
              <w:jc w:val="both"/>
              <w:rPr>
                <w:rFonts w:ascii="Arial" w:hAnsi="Arial" w:cs="Arial"/>
                <w:sz w:val="22"/>
                <w:szCs w:val="22"/>
              </w:rPr>
            </w:pPr>
            <w:r w:rsidRPr="00663078">
              <w:rPr>
                <w:rFonts w:ascii="Arial" w:hAnsi="Arial" w:cs="Arial"/>
                <w:sz w:val="22"/>
                <w:szCs w:val="22"/>
              </w:rPr>
              <w:t>Evaluación externa de la calidad de la Auditoría Interna</w:t>
            </w:r>
          </w:p>
        </w:tc>
      </w:tr>
      <w:tr w:rsidR="00022577" w:rsidRPr="00663078" w:rsidTr="00663078">
        <w:tc>
          <w:tcPr>
            <w:tcW w:w="1870" w:type="dxa"/>
            <w:shd w:val="clear" w:color="auto" w:fill="auto"/>
            <w:vAlign w:val="center"/>
          </w:tcPr>
          <w:p w:rsidR="00022577" w:rsidRPr="00663078" w:rsidRDefault="00022577" w:rsidP="00663078">
            <w:pPr>
              <w:jc w:val="center"/>
              <w:rPr>
                <w:rFonts w:ascii="Arial" w:hAnsi="Arial" w:cs="Arial"/>
                <w:sz w:val="22"/>
                <w:szCs w:val="22"/>
              </w:rPr>
            </w:pPr>
            <w:r w:rsidRPr="00663078">
              <w:rPr>
                <w:rFonts w:ascii="Arial" w:hAnsi="Arial" w:cs="Arial"/>
                <w:sz w:val="22"/>
                <w:szCs w:val="22"/>
              </w:rPr>
              <w:t>AI-P005-v03</w:t>
            </w:r>
          </w:p>
        </w:tc>
        <w:tc>
          <w:tcPr>
            <w:tcW w:w="5751" w:type="dxa"/>
            <w:shd w:val="clear" w:color="auto" w:fill="auto"/>
          </w:tcPr>
          <w:p w:rsidR="00022577" w:rsidRPr="00663078" w:rsidRDefault="00022577" w:rsidP="00663078">
            <w:pPr>
              <w:jc w:val="both"/>
              <w:rPr>
                <w:rFonts w:ascii="Arial" w:hAnsi="Arial" w:cs="Arial"/>
                <w:sz w:val="22"/>
                <w:szCs w:val="22"/>
              </w:rPr>
            </w:pPr>
            <w:r w:rsidRPr="00663078">
              <w:rPr>
                <w:rFonts w:ascii="Arial" w:hAnsi="Arial" w:cs="Arial"/>
                <w:sz w:val="22"/>
                <w:szCs w:val="22"/>
              </w:rPr>
              <w:t>Actualización de instrumentos de gestión de la actividad de Auditoría Interna</w:t>
            </w:r>
          </w:p>
        </w:tc>
      </w:tr>
    </w:tbl>
    <w:p w:rsidR="00400871" w:rsidRDefault="00400871" w:rsidP="00400871">
      <w:pPr>
        <w:pStyle w:val="Ttulo2"/>
        <w:numPr>
          <w:ilvl w:val="0"/>
          <w:numId w:val="0"/>
        </w:numPr>
        <w:ind w:left="3621"/>
      </w:pPr>
      <w:bookmarkStart w:id="21" w:name="_Toc221685170"/>
      <w:bookmarkStart w:id="22" w:name="_Toc221685235"/>
    </w:p>
    <w:p w:rsidR="00C03DAC" w:rsidRPr="00507B47" w:rsidRDefault="00C03DAC" w:rsidP="00400871">
      <w:pPr>
        <w:pStyle w:val="Ttulo2"/>
        <w:tabs>
          <w:tab w:val="clear" w:pos="3621"/>
        </w:tabs>
        <w:ind w:left="851" w:hanging="425"/>
      </w:pPr>
      <w:bookmarkStart w:id="23" w:name="_Toc536183503"/>
      <w:r w:rsidRPr="00507B47">
        <w:t>Estado de los proyectos más relevantes en el ámbito de la unidad</w:t>
      </w:r>
      <w:bookmarkEnd w:id="21"/>
      <w:bookmarkEnd w:id="22"/>
      <w:bookmarkEnd w:id="23"/>
    </w:p>
    <w:p w:rsidR="00A00889" w:rsidRPr="00507B47" w:rsidRDefault="00AD796B" w:rsidP="001B6988">
      <w:pPr>
        <w:spacing w:before="100" w:beforeAutospacing="1" w:after="100" w:afterAutospacing="1" w:line="360" w:lineRule="auto"/>
        <w:ind w:left="840"/>
        <w:jc w:val="both"/>
        <w:rPr>
          <w:rFonts w:ascii="Arial" w:hAnsi="Arial" w:cs="Arial"/>
          <w:color w:val="000000"/>
        </w:rPr>
      </w:pPr>
      <w:r w:rsidRPr="00507B47">
        <w:rPr>
          <w:rFonts w:ascii="Arial" w:hAnsi="Arial" w:cs="Arial"/>
          <w:color w:val="000000"/>
        </w:rPr>
        <w:t xml:space="preserve">En relación con este tema, uno de los proyectos de mayor relevancia que </w:t>
      </w:r>
      <w:r w:rsidR="00331833">
        <w:rPr>
          <w:rFonts w:ascii="Arial" w:hAnsi="Arial" w:cs="Arial"/>
          <w:color w:val="000000"/>
        </w:rPr>
        <w:t>se había venido gestionando por parte de esta Auditoría desde hace vario</w:t>
      </w:r>
      <w:r w:rsidR="001C154F">
        <w:rPr>
          <w:rFonts w:ascii="Arial" w:hAnsi="Arial" w:cs="Arial"/>
          <w:color w:val="000000"/>
        </w:rPr>
        <w:t>s</w:t>
      </w:r>
      <w:r w:rsidR="00331833">
        <w:rPr>
          <w:rFonts w:ascii="Arial" w:hAnsi="Arial" w:cs="Arial"/>
          <w:color w:val="000000"/>
        </w:rPr>
        <w:t xml:space="preserve"> años, de acuerdo con las propuestas formuladas en diversos Planes Anuales Operativos es el relativo a la necesidad de dotar a la Audit</w:t>
      </w:r>
      <w:r w:rsidR="001C154F">
        <w:rPr>
          <w:rFonts w:ascii="Arial" w:hAnsi="Arial" w:cs="Arial"/>
          <w:color w:val="000000"/>
        </w:rPr>
        <w:t>oría</w:t>
      </w:r>
      <w:r w:rsidR="00331833">
        <w:rPr>
          <w:rFonts w:ascii="Arial" w:hAnsi="Arial" w:cs="Arial"/>
          <w:color w:val="000000"/>
        </w:rPr>
        <w:t xml:space="preserve"> de un mayor espacio físico</w:t>
      </w:r>
      <w:r w:rsidR="001C154F">
        <w:rPr>
          <w:rFonts w:ascii="Arial" w:hAnsi="Arial" w:cs="Arial"/>
          <w:color w:val="000000"/>
        </w:rPr>
        <w:t>, debido a las condiciones de hacinamiento en que operaba esta Unidad de Fiscalización, proyecto que culminó a finales del pasado mes de diciembre, siendo que se ubicó en un espacio adecuado y además de dotó de mobiliario y equipo nuevo.</w:t>
      </w:r>
    </w:p>
    <w:p w:rsidR="00BC4523" w:rsidRDefault="00BC4523" w:rsidP="0096570D">
      <w:pPr>
        <w:spacing w:line="360" w:lineRule="auto"/>
        <w:ind w:left="840"/>
        <w:jc w:val="both"/>
        <w:rPr>
          <w:rFonts w:ascii="Arial" w:hAnsi="Arial" w:cs="Arial"/>
          <w:color w:val="000000"/>
        </w:rPr>
      </w:pPr>
      <w:r w:rsidRPr="00507B47">
        <w:rPr>
          <w:rFonts w:ascii="Arial" w:hAnsi="Arial" w:cs="Arial"/>
          <w:color w:val="000000"/>
        </w:rPr>
        <w:lastRenderedPageBreak/>
        <w:t>Otro proyecto que se estima de gran relevancia es el relativo a la actualización de los distintos manuales de gestión de la unidad, entre ellos el Manual de Procedimientos de los Servicios de Fiscalizaci</w:t>
      </w:r>
      <w:r w:rsidR="005C74F4" w:rsidRPr="00507B47">
        <w:rPr>
          <w:rFonts w:ascii="Arial" w:hAnsi="Arial" w:cs="Arial"/>
          <w:color w:val="000000"/>
        </w:rPr>
        <w:t>ó</w:t>
      </w:r>
      <w:r w:rsidRPr="00507B47">
        <w:rPr>
          <w:rFonts w:ascii="Arial" w:hAnsi="Arial" w:cs="Arial"/>
          <w:color w:val="000000"/>
        </w:rPr>
        <w:t>n</w:t>
      </w:r>
      <w:r w:rsidR="005C74F4" w:rsidRPr="00507B47">
        <w:rPr>
          <w:rFonts w:ascii="Arial" w:hAnsi="Arial" w:cs="Arial"/>
          <w:color w:val="000000"/>
        </w:rPr>
        <w:t xml:space="preserve"> de </w:t>
      </w:r>
      <w:smartTag w:uri="urn:schemas-microsoft-com:office:smarttags" w:element="PersonName">
        <w:smartTagPr>
          <w:attr w:name="ProductID" w:val="la Auditor￭a"/>
        </w:smartTagPr>
        <w:r w:rsidR="005C74F4" w:rsidRPr="00507B47">
          <w:rPr>
            <w:rFonts w:ascii="Arial" w:hAnsi="Arial" w:cs="Arial"/>
            <w:color w:val="000000"/>
          </w:rPr>
          <w:t>la Auditoría</w:t>
        </w:r>
      </w:smartTag>
      <w:r w:rsidR="005C74F4" w:rsidRPr="00507B47">
        <w:rPr>
          <w:rFonts w:ascii="Arial" w:hAnsi="Arial" w:cs="Arial"/>
          <w:color w:val="000000"/>
        </w:rPr>
        <w:t xml:space="preserve"> Interna</w:t>
      </w:r>
      <w:r w:rsidR="00F61F43">
        <w:rPr>
          <w:rFonts w:ascii="Arial" w:hAnsi="Arial" w:cs="Arial"/>
          <w:color w:val="000000"/>
        </w:rPr>
        <w:t xml:space="preserve"> y </w:t>
      </w:r>
      <w:r w:rsidR="00515F81">
        <w:rPr>
          <w:rFonts w:ascii="Arial" w:hAnsi="Arial" w:cs="Arial"/>
          <w:color w:val="000000"/>
        </w:rPr>
        <w:t>d</w:t>
      </w:r>
      <w:r w:rsidR="00F61F43">
        <w:rPr>
          <w:rFonts w:ascii="Arial" w:hAnsi="Arial" w:cs="Arial"/>
          <w:color w:val="000000"/>
        </w:rPr>
        <w:t>el</w:t>
      </w:r>
      <w:r w:rsidR="005C74F4" w:rsidRPr="00507B47">
        <w:rPr>
          <w:rFonts w:ascii="Arial" w:hAnsi="Arial" w:cs="Arial"/>
          <w:color w:val="000000"/>
        </w:rPr>
        <w:t xml:space="preserve"> M</w:t>
      </w:r>
      <w:r w:rsidR="00515F81">
        <w:rPr>
          <w:rFonts w:ascii="Arial" w:hAnsi="Arial" w:cs="Arial"/>
          <w:color w:val="000000"/>
        </w:rPr>
        <w:t>anual de Procesos.</w:t>
      </w:r>
    </w:p>
    <w:p w:rsidR="00E84654" w:rsidRDefault="00E84654" w:rsidP="0096570D">
      <w:pPr>
        <w:spacing w:line="360" w:lineRule="auto"/>
        <w:ind w:left="840"/>
        <w:jc w:val="both"/>
        <w:rPr>
          <w:rFonts w:ascii="Arial" w:hAnsi="Arial" w:cs="Arial"/>
          <w:color w:val="000000"/>
        </w:rPr>
      </w:pPr>
    </w:p>
    <w:p w:rsidR="00D83572" w:rsidRPr="00507B47" w:rsidRDefault="003F7664" w:rsidP="00F010CD">
      <w:pPr>
        <w:pStyle w:val="Ttulo2"/>
        <w:tabs>
          <w:tab w:val="clear" w:pos="3621"/>
        </w:tabs>
        <w:ind w:left="851" w:hanging="425"/>
      </w:pPr>
      <w:r w:rsidRPr="00507B47">
        <w:t xml:space="preserve"> </w:t>
      </w:r>
      <w:bookmarkStart w:id="24" w:name="_Toc221685171"/>
      <w:bookmarkStart w:id="25" w:name="_Toc221685236"/>
      <w:bookmarkStart w:id="26" w:name="_Toc536183504"/>
      <w:r w:rsidRPr="00507B47">
        <w:t>Administración de recursos financieros</w:t>
      </w:r>
      <w:bookmarkEnd w:id="24"/>
      <w:bookmarkEnd w:id="25"/>
      <w:bookmarkEnd w:id="26"/>
      <w:r w:rsidRPr="00507B47">
        <w:t xml:space="preserve"> </w:t>
      </w:r>
    </w:p>
    <w:p w:rsidR="003F7664" w:rsidRDefault="003F7664" w:rsidP="00C93DE3">
      <w:pPr>
        <w:spacing w:before="100" w:beforeAutospacing="1" w:after="100" w:afterAutospacing="1" w:line="360" w:lineRule="auto"/>
        <w:ind w:left="839"/>
        <w:jc w:val="both"/>
        <w:rPr>
          <w:rFonts w:ascii="Arial" w:hAnsi="Arial" w:cs="Arial"/>
          <w:bCs/>
          <w:lang w:val="es-CR"/>
        </w:rPr>
      </w:pPr>
      <w:r w:rsidRPr="00507B47">
        <w:rPr>
          <w:rFonts w:ascii="Arial" w:hAnsi="Arial" w:cs="Arial"/>
          <w:bCs/>
          <w:lang w:val="es-CR"/>
        </w:rPr>
        <w:t xml:space="preserve">Mediante oficio </w:t>
      </w:r>
      <w:r w:rsidR="003440F6">
        <w:rPr>
          <w:rFonts w:ascii="Arial" w:hAnsi="Arial" w:cs="Arial"/>
          <w:bCs/>
          <w:lang w:val="es-CR"/>
        </w:rPr>
        <w:t>n.</w:t>
      </w:r>
      <w:r w:rsidR="002B4177">
        <w:rPr>
          <w:rFonts w:ascii="Arial" w:hAnsi="Arial" w:cs="Arial"/>
          <w:bCs/>
          <w:lang w:val="es-CR"/>
        </w:rPr>
        <w:t>°</w:t>
      </w:r>
      <w:r w:rsidR="003440F6">
        <w:rPr>
          <w:rFonts w:ascii="Arial" w:hAnsi="Arial" w:cs="Arial"/>
          <w:bCs/>
          <w:lang w:val="es-CR"/>
        </w:rPr>
        <w:t xml:space="preserve"> </w:t>
      </w:r>
      <w:r w:rsidRPr="00507B47">
        <w:rPr>
          <w:rFonts w:ascii="Arial" w:hAnsi="Arial" w:cs="Arial"/>
          <w:bCs/>
          <w:lang w:val="es-CR"/>
        </w:rPr>
        <w:t>DE-</w:t>
      </w:r>
      <w:r w:rsidR="002B4177">
        <w:rPr>
          <w:rFonts w:ascii="Arial" w:hAnsi="Arial" w:cs="Arial"/>
          <w:bCs/>
          <w:lang w:val="es-CR"/>
        </w:rPr>
        <w:t>3425</w:t>
      </w:r>
      <w:r w:rsidRPr="00507B47">
        <w:rPr>
          <w:rFonts w:ascii="Arial" w:hAnsi="Arial" w:cs="Arial"/>
          <w:bCs/>
          <w:lang w:val="es-CR"/>
        </w:rPr>
        <w:t>-20</w:t>
      </w:r>
      <w:r w:rsidR="002B4177">
        <w:rPr>
          <w:rFonts w:ascii="Arial" w:hAnsi="Arial" w:cs="Arial"/>
          <w:bCs/>
          <w:lang w:val="es-CR"/>
        </w:rPr>
        <w:t>1</w:t>
      </w:r>
      <w:r w:rsidRPr="00507B47">
        <w:rPr>
          <w:rFonts w:ascii="Arial" w:hAnsi="Arial" w:cs="Arial"/>
          <w:bCs/>
          <w:lang w:val="es-CR"/>
        </w:rPr>
        <w:t>8</w:t>
      </w:r>
      <w:r w:rsidR="004913F7" w:rsidRPr="00507B47">
        <w:rPr>
          <w:rFonts w:ascii="Arial" w:hAnsi="Arial" w:cs="Arial"/>
          <w:bCs/>
          <w:lang w:val="es-CR"/>
        </w:rPr>
        <w:t xml:space="preserve"> del </w:t>
      </w:r>
      <w:r w:rsidR="002B4177">
        <w:rPr>
          <w:rFonts w:ascii="Arial" w:hAnsi="Arial" w:cs="Arial"/>
          <w:bCs/>
          <w:lang w:val="es-CR"/>
        </w:rPr>
        <w:t>8</w:t>
      </w:r>
      <w:r w:rsidR="004913F7" w:rsidRPr="00507B47">
        <w:rPr>
          <w:rFonts w:ascii="Arial" w:hAnsi="Arial" w:cs="Arial"/>
          <w:bCs/>
          <w:lang w:val="es-CR"/>
        </w:rPr>
        <w:t xml:space="preserve"> de </w:t>
      </w:r>
      <w:r w:rsidR="002B4177">
        <w:rPr>
          <w:rFonts w:ascii="Arial" w:hAnsi="Arial" w:cs="Arial"/>
          <w:bCs/>
          <w:lang w:val="es-CR"/>
        </w:rPr>
        <w:t xml:space="preserve">octubre </w:t>
      </w:r>
      <w:r w:rsidR="004913F7" w:rsidRPr="00507B47">
        <w:rPr>
          <w:rFonts w:ascii="Arial" w:hAnsi="Arial" w:cs="Arial"/>
          <w:bCs/>
          <w:lang w:val="es-CR"/>
        </w:rPr>
        <w:t>de 20</w:t>
      </w:r>
      <w:r w:rsidR="002B4177">
        <w:rPr>
          <w:rFonts w:ascii="Arial" w:hAnsi="Arial" w:cs="Arial"/>
          <w:bCs/>
          <w:lang w:val="es-CR"/>
        </w:rPr>
        <w:t>1</w:t>
      </w:r>
      <w:r w:rsidR="00180121">
        <w:rPr>
          <w:rFonts w:ascii="Arial" w:hAnsi="Arial" w:cs="Arial"/>
          <w:bCs/>
          <w:lang w:val="es-CR"/>
        </w:rPr>
        <w:t>8</w:t>
      </w:r>
      <w:r w:rsidRPr="00507B47">
        <w:rPr>
          <w:rFonts w:ascii="Arial" w:hAnsi="Arial" w:cs="Arial"/>
          <w:bCs/>
          <w:lang w:val="es-CR"/>
        </w:rPr>
        <w:t xml:space="preserve">, </w:t>
      </w:r>
      <w:smartTag w:uri="urn:schemas-microsoft-com:office:smarttags" w:element="PersonName">
        <w:smartTagPr>
          <w:attr w:name="ProductID" w:val="la Direcci￳n Ejecutiva"/>
        </w:smartTagPr>
        <w:r w:rsidRPr="00507B47">
          <w:rPr>
            <w:rFonts w:ascii="Arial" w:hAnsi="Arial" w:cs="Arial"/>
            <w:bCs/>
            <w:lang w:val="es-CR"/>
          </w:rPr>
          <w:t>la Dirección Ejecutiva</w:t>
        </w:r>
      </w:smartTag>
      <w:r w:rsidRPr="00507B47">
        <w:rPr>
          <w:rFonts w:ascii="Arial" w:hAnsi="Arial" w:cs="Arial"/>
          <w:bCs/>
          <w:lang w:val="es-CR"/>
        </w:rPr>
        <w:t xml:space="preserve"> informó a esta Auditoría sobre</w:t>
      </w:r>
      <w:r w:rsidR="00E67FF2">
        <w:rPr>
          <w:rFonts w:ascii="Arial" w:hAnsi="Arial" w:cs="Arial"/>
          <w:bCs/>
          <w:lang w:val="es-CR"/>
        </w:rPr>
        <w:t xml:space="preserve"> el nivel de ejecución del presupuesto asignado a esta</w:t>
      </w:r>
      <w:r w:rsidR="00FF113C">
        <w:rPr>
          <w:rFonts w:ascii="Arial" w:hAnsi="Arial" w:cs="Arial"/>
          <w:bCs/>
          <w:lang w:val="es-CR"/>
        </w:rPr>
        <w:t xml:space="preserve"> Unidad de Fiscalización</w:t>
      </w:r>
      <w:r w:rsidR="00E67FF2">
        <w:rPr>
          <w:rFonts w:ascii="Arial" w:hAnsi="Arial" w:cs="Arial"/>
          <w:bCs/>
          <w:lang w:val="es-CR"/>
        </w:rPr>
        <w:t>, con corte al 30 de junio de 2018, cuyo monto total asignado asciende a ¢ 541</w:t>
      </w:r>
      <w:r w:rsidR="004B5E10">
        <w:rPr>
          <w:rFonts w:ascii="Arial" w:hAnsi="Arial" w:cs="Arial"/>
          <w:bCs/>
          <w:lang w:val="es-CR"/>
        </w:rPr>
        <w:t>,</w:t>
      </w:r>
      <w:r w:rsidR="00E67FF2">
        <w:rPr>
          <w:rFonts w:ascii="Arial" w:hAnsi="Arial" w:cs="Arial"/>
          <w:bCs/>
          <w:lang w:val="es-CR"/>
        </w:rPr>
        <w:t xml:space="preserve">9 millones, siendo que a la fecha de corte indicado se habían ejecutado un total de </w:t>
      </w:r>
      <w:r w:rsidR="004B5E10">
        <w:rPr>
          <w:rFonts w:ascii="Arial" w:hAnsi="Arial" w:cs="Arial"/>
          <w:bCs/>
          <w:lang w:val="es-CR"/>
        </w:rPr>
        <w:t>¢</w:t>
      </w:r>
      <w:r w:rsidR="00E67FF2">
        <w:rPr>
          <w:rFonts w:ascii="Arial" w:hAnsi="Arial" w:cs="Arial"/>
          <w:bCs/>
          <w:lang w:val="es-CR"/>
        </w:rPr>
        <w:t>245</w:t>
      </w:r>
      <w:r w:rsidR="004B5E10">
        <w:rPr>
          <w:rFonts w:ascii="Arial" w:hAnsi="Arial" w:cs="Arial"/>
          <w:bCs/>
          <w:lang w:val="es-CR"/>
        </w:rPr>
        <w:t>,</w:t>
      </w:r>
      <w:r w:rsidR="00E67FF2">
        <w:rPr>
          <w:rFonts w:ascii="Arial" w:hAnsi="Arial" w:cs="Arial"/>
          <w:bCs/>
          <w:lang w:val="es-CR"/>
        </w:rPr>
        <w:t>2 millones, equivalentes a un nivel de ejecución de 45,2%.</w:t>
      </w:r>
    </w:p>
    <w:p w:rsidR="003F7664" w:rsidRDefault="0016036F" w:rsidP="007C2123">
      <w:pPr>
        <w:pStyle w:val="Ttulo2"/>
        <w:tabs>
          <w:tab w:val="clear" w:pos="3621"/>
        </w:tabs>
        <w:ind w:left="851" w:hanging="425"/>
      </w:pPr>
      <w:bookmarkStart w:id="27" w:name="_Toc221685172"/>
      <w:bookmarkStart w:id="28" w:name="_Toc221685237"/>
      <w:bookmarkStart w:id="29" w:name="_Toc536183505"/>
      <w:r w:rsidRPr="00140A79">
        <w:t>Sugerencias</w:t>
      </w:r>
      <w:r w:rsidR="00C03DAC" w:rsidRPr="00140A79">
        <w:t xml:space="preserve"> para la buena marcha de la unidad</w:t>
      </w:r>
      <w:bookmarkEnd w:id="27"/>
      <w:bookmarkEnd w:id="28"/>
      <w:bookmarkEnd w:id="29"/>
    </w:p>
    <w:p w:rsidR="007C2123" w:rsidRPr="007C2123" w:rsidRDefault="007C2123" w:rsidP="007C2123"/>
    <w:p w:rsidR="00140A79" w:rsidRPr="00140A79" w:rsidRDefault="00140A79" w:rsidP="00FC1B0E">
      <w:pPr>
        <w:spacing w:line="360" w:lineRule="auto"/>
        <w:ind w:left="851"/>
        <w:jc w:val="both"/>
        <w:rPr>
          <w:rFonts w:ascii="Arial" w:hAnsi="Arial" w:cs="Arial"/>
        </w:rPr>
      </w:pPr>
      <w:r w:rsidRPr="00140A79">
        <w:rPr>
          <w:rFonts w:ascii="Arial" w:hAnsi="Arial" w:cs="Arial"/>
        </w:rPr>
        <w:t xml:space="preserve">Uno de los temas que requiere atención en aras de mejorar el desempeño del personal de la Auditoría interna </w:t>
      </w:r>
      <w:r>
        <w:rPr>
          <w:rFonts w:ascii="Arial" w:hAnsi="Arial" w:cs="Arial"/>
        </w:rPr>
        <w:t xml:space="preserve">es el relativo a su capacitación profesional. </w:t>
      </w:r>
    </w:p>
    <w:p w:rsidR="00140A79" w:rsidRPr="00140A79" w:rsidRDefault="00140A79" w:rsidP="00FC1B0E">
      <w:pPr>
        <w:spacing w:line="360" w:lineRule="auto"/>
        <w:jc w:val="both"/>
        <w:rPr>
          <w:rFonts w:ascii="Arial" w:hAnsi="Arial" w:cs="Arial"/>
        </w:rPr>
      </w:pPr>
    </w:p>
    <w:p w:rsidR="00140A79" w:rsidRPr="00140A79" w:rsidRDefault="00140A79" w:rsidP="00FC1B0E">
      <w:pPr>
        <w:spacing w:line="360" w:lineRule="auto"/>
        <w:ind w:left="851"/>
        <w:jc w:val="both"/>
        <w:rPr>
          <w:rFonts w:ascii="Arial" w:hAnsi="Arial" w:cs="Arial"/>
          <w:bCs/>
          <w:iCs/>
          <w:lang w:val="es-MX"/>
        </w:rPr>
      </w:pPr>
      <w:r w:rsidRPr="00140A79">
        <w:rPr>
          <w:rFonts w:ascii="Arial" w:hAnsi="Arial" w:cs="Arial"/>
          <w:bCs/>
          <w:iCs/>
          <w:lang w:val="es-MX"/>
        </w:rPr>
        <w:t xml:space="preserve">Respecto a este tema, el Despacho </w:t>
      </w:r>
      <w:proofErr w:type="spellStart"/>
      <w:r w:rsidRPr="00140A79">
        <w:rPr>
          <w:rFonts w:ascii="Arial" w:hAnsi="Arial" w:cs="Arial"/>
          <w:bCs/>
          <w:iCs/>
          <w:lang w:val="es-MX"/>
        </w:rPr>
        <w:t>Deloitte</w:t>
      </w:r>
      <w:proofErr w:type="spellEnd"/>
      <w:r w:rsidRPr="00140A79">
        <w:rPr>
          <w:rFonts w:ascii="Arial" w:hAnsi="Arial" w:cs="Arial"/>
          <w:bCs/>
          <w:iCs/>
          <w:lang w:val="es-MX"/>
        </w:rPr>
        <w:t xml:space="preserve"> &amp; </w:t>
      </w:r>
      <w:proofErr w:type="spellStart"/>
      <w:r w:rsidRPr="00140A79">
        <w:rPr>
          <w:rFonts w:ascii="Arial" w:hAnsi="Arial" w:cs="Arial"/>
          <w:bCs/>
          <w:iCs/>
          <w:lang w:val="es-MX"/>
        </w:rPr>
        <w:t>Touche</w:t>
      </w:r>
      <w:proofErr w:type="spellEnd"/>
      <w:r w:rsidRPr="00140A79">
        <w:rPr>
          <w:rFonts w:ascii="Arial" w:hAnsi="Arial" w:cs="Arial"/>
          <w:bCs/>
          <w:iCs/>
          <w:lang w:val="es-MX"/>
        </w:rPr>
        <w:t xml:space="preserve"> recomendó a la Auditoría Interna en su informe: </w:t>
      </w:r>
      <w:r w:rsidRPr="00140A79">
        <w:rPr>
          <w:rFonts w:ascii="Arial" w:hAnsi="Arial" w:cs="Arial"/>
          <w:bCs/>
          <w:i/>
          <w:iCs/>
          <w:lang w:val="es-MX"/>
        </w:rPr>
        <w:t xml:space="preserve">“8. Analizar las responsabilidades, autonomía, </w:t>
      </w:r>
      <w:r w:rsidRPr="00140A79">
        <w:rPr>
          <w:rFonts w:ascii="Arial" w:hAnsi="Arial" w:cs="Arial"/>
          <w:bCs/>
          <w:i/>
          <w:iCs/>
          <w:u w:val="single"/>
          <w:lang w:val="es-MX"/>
        </w:rPr>
        <w:t>capacitación</w:t>
      </w:r>
      <w:r w:rsidRPr="00140A79">
        <w:rPr>
          <w:rFonts w:ascii="Arial" w:hAnsi="Arial" w:cs="Arial"/>
          <w:bCs/>
          <w:i/>
          <w:iCs/>
          <w:lang w:val="es-MX"/>
        </w:rPr>
        <w:t>, de los miembros del equipo de la Auditoría Interna, así como otras labores distintas a los servicios que provee dicha Unidad al TSE…”</w:t>
      </w:r>
      <w:r w:rsidRPr="00140A79">
        <w:rPr>
          <w:rFonts w:ascii="Arial" w:hAnsi="Arial" w:cs="Arial"/>
          <w:bCs/>
          <w:iCs/>
          <w:lang w:val="es-MX"/>
        </w:rPr>
        <w:t xml:space="preserve"> (El subrayado es nuestro)</w:t>
      </w:r>
    </w:p>
    <w:p w:rsidR="00140A79" w:rsidRPr="00140A79" w:rsidRDefault="00140A79" w:rsidP="00FC1B0E">
      <w:pPr>
        <w:spacing w:line="360" w:lineRule="auto"/>
        <w:ind w:left="567" w:right="567"/>
        <w:jc w:val="both"/>
        <w:rPr>
          <w:rFonts w:ascii="Arial" w:hAnsi="Arial" w:cs="Arial"/>
          <w:bCs/>
          <w:iCs/>
          <w:lang w:val="es-MX"/>
        </w:rPr>
      </w:pPr>
    </w:p>
    <w:p w:rsidR="00140A79" w:rsidRDefault="00140A79" w:rsidP="00FC1B0E">
      <w:pPr>
        <w:spacing w:line="360" w:lineRule="auto"/>
        <w:ind w:left="851"/>
        <w:jc w:val="both"/>
        <w:rPr>
          <w:rFonts w:ascii="Arial" w:hAnsi="Arial" w:cs="Arial"/>
          <w:bCs/>
          <w:iCs/>
          <w:lang w:val="es-MX"/>
        </w:rPr>
      </w:pPr>
      <w:r w:rsidRPr="00140A79">
        <w:rPr>
          <w:rFonts w:ascii="Arial" w:hAnsi="Arial" w:cs="Arial"/>
          <w:bCs/>
          <w:iCs/>
          <w:lang w:val="es-MX"/>
        </w:rPr>
        <w:lastRenderedPageBreak/>
        <w:t xml:space="preserve">Adicionalmente, en el Anexo II de dicho </w:t>
      </w:r>
      <w:r w:rsidR="007B2224">
        <w:rPr>
          <w:rFonts w:ascii="Arial" w:hAnsi="Arial" w:cs="Arial"/>
          <w:bCs/>
          <w:iCs/>
          <w:lang w:val="es-MX"/>
        </w:rPr>
        <w:t>informe</w:t>
      </w:r>
      <w:r w:rsidRPr="00140A79">
        <w:rPr>
          <w:rFonts w:ascii="Arial" w:hAnsi="Arial" w:cs="Arial"/>
          <w:bCs/>
          <w:iCs/>
          <w:lang w:val="es-MX"/>
        </w:rPr>
        <w:t>, referente al seguimiento de resultados de informes anteriores, específicamente al periodo 2016, se indicó lo siguiente:</w:t>
      </w:r>
    </w:p>
    <w:p w:rsidR="00EA5118" w:rsidRDefault="00EA5118" w:rsidP="007C2123">
      <w:pPr>
        <w:tabs>
          <w:tab w:val="left" w:pos="7938"/>
        </w:tabs>
        <w:ind w:left="1276" w:right="902"/>
        <w:jc w:val="both"/>
        <w:rPr>
          <w:rFonts w:ascii="Arial" w:hAnsi="Arial" w:cs="Arial"/>
          <w:bCs/>
          <w:i/>
          <w:iCs/>
          <w:sz w:val="22"/>
          <w:szCs w:val="22"/>
          <w:lang w:val="es-MX"/>
        </w:rPr>
      </w:pPr>
    </w:p>
    <w:p w:rsidR="00140A79" w:rsidRPr="00140A79" w:rsidRDefault="00140A79" w:rsidP="000C23E2">
      <w:pPr>
        <w:tabs>
          <w:tab w:val="left" w:pos="7938"/>
        </w:tabs>
        <w:ind w:left="1701" w:right="902"/>
        <w:jc w:val="both"/>
        <w:rPr>
          <w:rFonts w:ascii="Arial" w:hAnsi="Arial" w:cs="Arial"/>
          <w:bCs/>
          <w:i/>
          <w:iCs/>
          <w:sz w:val="22"/>
          <w:szCs w:val="22"/>
          <w:lang w:val="es-MX"/>
        </w:rPr>
      </w:pPr>
      <w:r w:rsidRPr="00140A79">
        <w:rPr>
          <w:rFonts w:ascii="Arial" w:hAnsi="Arial" w:cs="Arial"/>
          <w:bCs/>
          <w:i/>
          <w:iCs/>
          <w:sz w:val="22"/>
          <w:szCs w:val="22"/>
          <w:lang w:val="es-MX"/>
        </w:rPr>
        <w:t xml:space="preserve">“…Las limitaciones presupuestarias a nivel institucional, y la incorporación de personal, no posibilita que se cumpla en su totalidad con las necesidades del diagnóstico (Capacitación)”. </w:t>
      </w:r>
    </w:p>
    <w:p w:rsidR="00FC1B0E" w:rsidRDefault="00FC1B0E" w:rsidP="00FC1B0E">
      <w:pPr>
        <w:spacing w:line="360" w:lineRule="auto"/>
        <w:ind w:left="851"/>
        <w:jc w:val="both"/>
        <w:rPr>
          <w:rFonts w:ascii="Arial" w:hAnsi="Arial" w:cs="Arial"/>
          <w:bCs/>
          <w:iCs/>
          <w:lang w:val="es-MX"/>
        </w:rPr>
      </w:pPr>
    </w:p>
    <w:p w:rsidR="00140A79" w:rsidRPr="00140A79" w:rsidRDefault="00140A79" w:rsidP="00C92CD5">
      <w:pPr>
        <w:spacing w:line="360" w:lineRule="auto"/>
        <w:ind w:left="851"/>
        <w:jc w:val="both"/>
        <w:rPr>
          <w:rFonts w:ascii="Arial" w:hAnsi="Arial" w:cs="Arial"/>
          <w:bCs/>
          <w:iCs/>
          <w:lang w:val="es-MX"/>
        </w:rPr>
      </w:pPr>
      <w:r w:rsidRPr="00140A79">
        <w:rPr>
          <w:rFonts w:ascii="Arial" w:hAnsi="Arial" w:cs="Arial"/>
          <w:bCs/>
          <w:iCs/>
          <w:lang w:val="es-MX"/>
        </w:rPr>
        <w:t>Por otra parte, el 21 de junio de 2018, mediante oficio n.° AI-128-2018, esta Auditoría Interna remitió al Tribunal el informe de Autoevaluación de la Calidad de Auditoría, n.° IPAC-01-2018, correspondiente al periodo 2017, siendo que en el contexto del análisis del cumplimiento de las normas que rigen el accionar de esta Unidad, se señaló en la conclusión 3.2.2, referida a la capacitación, lo siguiente:</w:t>
      </w:r>
    </w:p>
    <w:p w:rsidR="00140A79" w:rsidRPr="00140A79" w:rsidRDefault="00140A79" w:rsidP="00C92CD5">
      <w:pPr>
        <w:spacing w:line="360" w:lineRule="auto"/>
        <w:jc w:val="both"/>
        <w:rPr>
          <w:rFonts w:ascii="Arial" w:hAnsi="Arial" w:cs="Arial"/>
          <w:bCs/>
          <w:iCs/>
          <w:lang w:val="es-MX"/>
        </w:rPr>
      </w:pPr>
    </w:p>
    <w:p w:rsidR="00140A79" w:rsidRDefault="00140A79" w:rsidP="000C23E2">
      <w:pPr>
        <w:pStyle w:val="Prrafodelista1"/>
        <w:spacing w:line="240" w:lineRule="auto"/>
        <w:ind w:left="1701" w:right="902"/>
        <w:rPr>
          <w:rFonts w:ascii="Arial" w:hAnsi="Arial" w:cs="Arial"/>
          <w:bCs/>
          <w:lang w:eastAsia="es-CR"/>
        </w:rPr>
      </w:pPr>
      <w:r>
        <w:rPr>
          <w:rFonts w:ascii="Arial" w:hAnsi="Arial" w:cs="Arial"/>
          <w:bCs/>
          <w:i/>
          <w:sz w:val="22"/>
          <w:szCs w:val="22"/>
          <w:lang w:eastAsia="es-CR"/>
        </w:rPr>
        <w:t>“…Si bien la Auditoría Interna dispone de un Diagnóstico de  Necesidades de Capacitación,  correspondiente al periodo 2014-2018, para atender los requerimientos de formación de la actividad de la Auditoría en fortalecimiento de la mejora continua, debido a las limitaciones presupuestarias a nivel Institucional, la invariabilidad del monto aprobado de capacitación desde el periodo 2010, así como la incorporación de más funcionarios en la estructura de la Auditoría</w:t>
      </w:r>
      <w:r>
        <w:rPr>
          <w:rStyle w:val="Refdenotaalpie"/>
          <w:rFonts w:ascii="Arial" w:hAnsi="Arial" w:cs="Arial"/>
          <w:bCs/>
          <w:i/>
          <w:sz w:val="22"/>
          <w:szCs w:val="22"/>
          <w:lang w:eastAsia="es-CR"/>
        </w:rPr>
        <w:footnoteReference w:id="2"/>
      </w:r>
      <w:r>
        <w:rPr>
          <w:rFonts w:ascii="Arial" w:hAnsi="Arial" w:cs="Arial"/>
          <w:bCs/>
          <w:i/>
          <w:sz w:val="22"/>
          <w:szCs w:val="22"/>
          <w:lang w:eastAsia="es-CR"/>
        </w:rPr>
        <w:t>, son factores que han incidido en que no se cumpla con la atención de las necesidades de formación detectadas, siendo que, actualmente el 54.5% de los requerimientos no  han sido atendidos, el 24.3% se ha ejecutado parcialmente y sólo el 21.2% se ha cumplido en forma satisfactoria”.</w:t>
      </w:r>
      <w:r>
        <w:rPr>
          <w:rFonts w:ascii="Arial" w:hAnsi="Arial" w:cs="Arial"/>
          <w:bCs/>
          <w:lang w:eastAsia="es-CR"/>
        </w:rPr>
        <w:t xml:space="preserve">. </w:t>
      </w:r>
    </w:p>
    <w:p w:rsidR="00140A79" w:rsidRDefault="00140A79" w:rsidP="00140A79"/>
    <w:p w:rsidR="00140A79" w:rsidRDefault="00140A79" w:rsidP="00FC1B0E">
      <w:pPr>
        <w:spacing w:line="360" w:lineRule="auto"/>
        <w:ind w:left="851"/>
        <w:jc w:val="both"/>
        <w:rPr>
          <w:rFonts w:ascii="Arial" w:hAnsi="Arial" w:cs="Arial"/>
          <w:bCs/>
          <w:iCs/>
          <w:lang w:val="es-MX"/>
        </w:rPr>
      </w:pPr>
      <w:r w:rsidRPr="00140A79">
        <w:rPr>
          <w:rFonts w:ascii="Arial" w:hAnsi="Arial" w:cs="Arial"/>
        </w:rPr>
        <w:lastRenderedPageBreak/>
        <w:t xml:space="preserve">En virtud de lo expuesto, mediante oficio n.° AI-134-2018 del 02 de julio de 2018 </w:t>
      </w:r>
      <w:r w:rsidRPr="00140A79">
        <w:rPr>
          <w:rFonts w:ascii="Arial" w:hAnsi="Arial" w:cs="Arial"/>
          <w:bCs/>
          <w:iCs/>
          <w:lang w:val="es-MX"/>
        </w:rPr>
        <w:t>se solicitó a la Dirección Ejecutiva, entre otros, valorar la viabilidad de reforzar el rubro de capacitación para el período 2019, en un monto de ¢ 3,0 millones de colones, con el propósito de solventar, en la medida de las posibilidades, las necesidades de formación de las personas funcionarias de esta Auditoría y con ello dar cumplimiento al marco normativo que regula el accionar de las auditorías internas.</w:t>
      </w:r>
    </w:p>
    <w:p w:rsidR="004421AB" w:rsidRDefault="004421AB" w:rsidP="00FC1B0E">
      <w:pPr>
        <w:spacing w:line="360" w:lineRule="auto"/>
        <w:ind w:left="851"/>
        <w:jc w:val="both"/>
        <w:rPr>
          <w:rFonts w:ascii="Arial" w:hAnsi="Arial" w:cs="Arial"/>
          <w:bCs/>
          <w:iCs/>
          <w:lang w:val="es-MX"/>
        </w:rPr>
      </w:pPr>
    </w:p>
    <w:p w:rsidR="004421AB" w:rsidRDefault="004421AB" w:rsidP="00FC1B0E">
      <w:pPr>
        <w:spacing w:line="360" w:lineRule="auto"/>
        <w:ind w:left="851"/>
        <w:jc w:val="both"/>
        <w:rPr>
          <w:rFonts w:ascii="Arial" w:hAnsi="Arial" w:cs="Arial"/>
          <w:bCs/>
          <w:iCs/>
          <w:lang w:val="es-MX"/>
        </w:rPr>
      </w:pPr>
      <w:r>
        <w:rPr>
          <w:rFonts w:ascii="Arial" w:hAnsi="Arial" w:cs="Arial"/>
          <w:bCs/>
          <w:iCs/>
          <w:lang w:val="es-MX"/>
        </w:rPr>
        <w:t xml:space="preserve">En respuesta a dicha solicitud, mediante oficio n.° </w:t>
      </w:r>
      <w:r w:rsidR="007B1574">
        <w:rPr>
          <w:rFonts w:ascii="Arial" w:hAnsi="Arial" w:cs="Arial"/>
          <w:bCs/>
          <w:iCs/>
          <w:lang w:val="es-MX"/>
        </w:rPr>
        <w:t>DE-2452</w:t>
      </w:r>
      <w:r w:rsidR="004341DB">
        <w:rPr>
          <w:rFonts w:ascii="Arial" w:hAnsi="Arial" w:cs="Arial"/>
          <w:bCs/>
          <w:iCs/>
          <w:lang w:val="es-MX"/>
        </w:rPr>
        <w:t>-2</w:t>
      </w:r>
      <w:r>
        <w:rPr>
          <w:rFonts w:ascii="Arial" w:hAnsi="Arial" w:cs="Arial"/>
          <w:bCs/>
          <w:iCs/>
          <w:lang w:val="es-MX"/>
        </w:rPr>
        <w:t>018 la Dirección Ejecutiva brindó la respectiva respuesta, siendo que señaló lo siguiente:</w:t>
      </w:r>
    </w:p>
    <w:p w:rsidR="004D6A3F" w:rsidRPr="004D6A3F" w:rsidRDefault="004D6A3F" w:rsidP="00140A79">
      <w:pPr>
        <w:ind w:left="851"/>
        <w:jc w:val="both"/>
        <w:rPr>
          <w:rFonts w:ascii="Arial" w:hAnsi="Arial" w:cs="Arial"/>
          <w:bCs/>
          <w:i/>
          <w:iCs/>
          <w:lang w:val="es-MX"/>
        </w:rPr>
      </w:pPr>
    </w:p>
    <w:p w:rsidR="004D6A3F" w:rsidRDefault="004D6A3F" w:rsidP="000C23E2">
      <w:pPr>
        <w:ind w:left="1701" w:right="900"/>
        <w:jc w:val="both"/>
        <w:rPr>
          <w:rFonts w:ascii="Arial" w:hAnsi="Arial" w:cs="Arial"/>
          <w:i/>
          <w:sz w:val="22"/>
          <w:szCs w:val="22"/>
        </w:rPr>
      </w:pPr>
      <w:bookmarkStart w:id="30" w:name="_GoBack"/>
      <w:r>
        <w:rPr>
          <w:rFonts w:ascii="Arial" w:hAnsi="Arial" w:cs="Arial"/>
          <w:i/>
          <w:sz w:val="22"/>
          <w:szCs w:val="22"/>
        </w:rPr>
        <w:t>“…</w:t>
      </w:r>
      <w:r w:rsidRPr="004D6A3F">
        <w:rPr>
          <w:rFonts w:ascii="Arial" w:hAnsi="Arial" w:cs="Arial"/>
          <w:i/>
          <w:sz w:val="22"/>
          <w:szCs w:val="22"/>
        </w:rPr>
        <w:t xml:space="preserve">Por otra parte, respecto de la recomendación número 8, es necesario indicar que para el 2019 el monto presupuestado para esa Auditoría en la </w:t>
      </w:r>
      <w:proofErr w:type="spellStart"/>
      <w:r w:rsidRPr="004D6A3F">
        <w:rPr>
          <w:rFonts w:ascii="Arial" w:hAnsi="Arial" w:cs="Arial"/>
          <w:i/>
          <w:sz w:val="22"/>
          <w:szCs w:val="22"/>
        </w:rPr>
        <w:t>subpartida</w:t>
      </w:r>
      <w:proofErr w:type="spellEnd"/>
      <w:r w:rsidRPr="004D6A3F">
        <w:rPr>
          <w:rFonts w:ascii="Arial" w:hAnsi="Arial" w:cs="Arial"/>
          <w:i/>
          <w:sz w:val="22"/>
          <w:szCs w:val="22"/>
        </w:rPr>
        <w:t xml:space="preserve"> 10701 Actividades de Capacitación es de ¢3.500.000,00., por lo tanto, en relación con su solicitud de valorar la viabilidad de reforzar ese presupuesto para el año 2019 en un monto de ¢3.000.000,00, es importante indicarle que dicha gestión se tendrá pendiente a efecto de valorar la dotación de los fondos y de ser posible, determinar el monto de refuerzo en alguna de las transferencias presupuestarias ordinarias; toda vez que, como parte de los esfuerzos institucionales para contribuir con el Gobierno de la República en la contención del gasto público, la Administración ya empezó a establecer una serie de medidas y acciones orientadas a la racionalización de recursos y restricción de gastos</w:t>
      </w:r>
      <w:r>
        <w:rPr>
          <w:rFonts w:ascii="Arial" w:hAnsi="Arial" w:cs="Arial"/>
          <w:i/>
          <w:sz w:val="22"/>
          <w:szCs w:val="22"/>
        </w:rPr>
        <w:t>…”.</w:t>
      </w:r>
    </w:p>
    <w:bookmarkEnd w:id="30"/>
    <w:p w:rsidR="004722E6" w:rsidRPr="004D6A3F" w:rsidRDefault="004722E6" w:rsidP="004D6A3F">
      <w:pPr>
        <w:ind w:left="1276" w:right="900"/>
        <w:jc w:val="both"/>
        <w:rPr>
          <w:rFonts w:ascii="Arial" w:hAnsi="Arial" w:cs="Arial"/>
          <w:bCs/>
          <w:i/>
          <w:iCs/>
          <w:lang w:val="es-MX"/>
        </w:rPr>
      </w:pPr>
    </w:p>
    <w:p w:rsidR="00C03DAC" w:rsidRDefault="00C03DAC" w:rsidP="004722E6">
      <w:pPr>
        <w:pStyle w:val="Ttulo2"/>
        <w:tabs>
          <w:tab w:val="clear" w:pos="3621"/>
        </w:tabs>
        <w:ind w:left="851" w:hanging="425"/>
      </w:pPr>
      <w:bookmarkStart w:id="31" w:name="_Toc221685173"/>
      <w:bookmarkStart w:id="32" w:name="_Toc221685238"/>
      <w:bookmarkStart w:id="33" w:name="_Toc536183506"/>
      <w:r w:rsidRPr="005E57D9">
        <w:t>Observaciones sobre asuntos de actualidad que enfrenta o deber</w:t>
      </w:r>
      <w:r w:rsidR="00C571DA" w:rsidRPr="005E57D9">
        <w:t>í</w:t>
      </w:r>
      <w:r w:rsidRPr="005E57D9">
        <w:t xml:space="preserve">a aprovechar </w:t>
      </w:r>
      <w:smartTag w:uri="urn:schemas-microsoft-com:office:smarttags" w:element="PersonName">
        <w:smartTagPr>
          <w:attr w:name="ProductID" w:val="la Auditor￭a"/>
        </w:smartTagPr>
        <w:r w:rsidRPr="005E57D9">
          <w:t>la Auditoría</w:t>
        </w:r>
      </w:smartTag>
      <w:r w:rsidRPr="005E57D9">
        <w:t xml:space="preserve"> Interna</w:t>
      </w:r>
      <w:r w:rsidR="00C571DA" w:rsidRPr="005E57D9">
        <w:t>.</w:t>
      </w:r>
      <w:bookmarkEnd w:id="31"/>
      <w:bookmarkEnd w:id="32"/>
      <w:bookmarkEnd w:id="33"/>
    </w:p>
    <w:p w:rsidR="004722E6" w:rsidRDefault="004722E6" w:rsidP="00555B5B">
      <w:pPr>
        <w:ind w:firstLine="709"/>
        <w:rPr>
          <w:rFonts w:ascii="Arial" w:hAnsi="Arial" w:cs="Arial"/>
        </w:rPr>
      </w:pPr>
    </w:p>
    <w:p w:rsidR="00555B5B" w:rsidRPr="00555B5B" w:rsidRDefault="00555B5B" w:rsidP="004722E6">
      <w:pPr>
        <w:ind w:firstLine="851"/>
        <w:rPr>
          <w:rFonts w:ascii="Arial" w:hAnsi="Arial" w:cs="Arial"/>
        </w:rPr>
      </w:pPr>
      <w:r w:rsidRPr="00555B5B">
        <w:rPr>
          <w:rFonts w:ascii="Arial" w:hAnsi="Arial" w:cs="Arial"/>
        </w:rPr>
        <w:t>No se estima necesario referirse a ningún asunto en particular.</w:t>
      </w:r>
    </w:p>
    <w:p w:rsidR="005E57D9" w:rsidRPr="005E57D9" w:rsidRDefault="005E57D9" w:rsidP="005E57D9"/>
    <w:p w:rsidR="00C03DAC" w:rsidRPr="005E57D9" w:rsidRDefault="00C03DAC" w:rsidP="00E12B58">
      <w:pPr>
        <w:pStyle w:val="Ttulo2"/>
        <w:tabs>
          <w:tab w:val="clear" w:pos="3621"/>
        </w:tabs>
        <w:ind w:left="851" w:hanging="567"/>
      </w:pPr>
      <w:bookmarkStart w:id="34" w:name="_Toc221685174"/>
      <w:bookmarkStart w:id="35" w:name="_Toc221685239"/>
      <w:bookmarkStart w:id="36" w:name="_Toc536183507"/>
      <w:r w:rsidRPr="005E57D9">
        <w:t xml:space="preserve">Estado actual del cumplimiento de disposiciones giradas por </w:t>
      </w:r>
      <w:smartTag w:uri="urn:schemas-microsoft-com:office:smarttags" w:element="PersonName">
        <w:smartTagPr>
          <w:attr w:name="ProductID" w:val="la      Contralor￭a General"/>
        </w:smartTagPr>
        <w:r w:rsidRPr="005E57D9">
          <w:t xml:space="preserve">la </w:t>
        </w:r>
        <w:r w:rsidR="0011514F" w:rsidRPr="005E57D9">
          <w:t xml:space="preserve">     </w:t>
        </w:r>
        <w:r w:rsidRPr="005E57D9">
          <w:t>Contraloría General</w:t>
        </w:r>
      </w:smartTag>
      <w:r w:rsidRPr="005E57D9">
        <w:t xml:space="preserve"> de la República.</w:t>
      </w:r>
      <w:bookmarkEnd w:id="34"/>
      <w:bookmarkEnd w:id="35"/>
      <w:bookmarkEnd w:id="36"/>
    </w:p>
    <w:p w:rsidR="00E12B58" w:rsidRDefault="00E12B58" w:rsidP="00A7383A">
      <w:pPr>
        <w:pStyle w:val="Prrafodelista"/>
        <w:spacing w:line="360" w:lineRule="auto"/>
        <w:ind w:left="709"/>
        <w:jc w:val="both"/>
        <w:rPr>
          <w:rFonts w:ascii="Arial" w:hAnsi="Arial" w:cs="Arial"/>
        </w:rPr>
      </w:pPr>
    </w:p>
    <w:p w:rsidR="00A7383A" w:rsidRDefault="00A7383A" w:rsidP="00E12B58">
      <w:pPr>
        <w:pStyle w:val="Prrafodelista"/>
        <w:spacing w:line="360" w:lineRule="auto"/>
        <w:ind w:left="851"/>
        <w:jc w:val="both"/>
        <w:rPr>
          <w:rFonts w:ascii="Arial" w:hAnsi="Arial" w:cs="Arial"/>
          <w:lang w:val="es-CR" w:eastAsia="en-US"/>
        </w:rPr>
      </w:pPr>
      <w:r>
        <w:rPr>
          <w:rFonts w:ascii="Arial" w:hAnsi="Arial" w:cs="Arial"/>
        </w:rPr>
        <w:t>En lo que se refiere a las disposiciones formuladas por la Contraloría General de la República, mediante oficio n.° 00570 (DFOE-SD-0204) del 19 de enero de 2017, dirigido</w:t>
      </w:r>
      <w:r>
        <w:rPr>
          <w:rFonts w:cs="Arial"/>
        </w:rPr>
        <w:t xml:space="preserve"> </w:t>
      </w:r>
      <w:r>
        <w:rPr>
          <w:rFonts w:ascii="Arial" w:hAnsi="Arial" w:cs="Arial"/>
        </w:rPr>
        <w:t xml:space="preserve">a esta Unidad Fiscalizadora, la Licda. Grace Madrigal Castro, MC, Gerente del Área de Seguimiento de Disposiciones, informó sobre el estado de las disposiciones giradas por ese Órgano Contralor, con corte al 31 de diciembre de 2016.  </w:t>
      </w:r>
    </w:p>
    <w:p w:rsidR="00A7383A" w:rsidRDefault="00A7383A" w:rsidP="00A7383A">
      <w:pPr>
        <w:pStyle w:val="Prrafodelista"/>
        <w:spacing w:line="360" w:lineRule="auto"/>
        <w:ind w:left="928"/>
        <w:jc w:val="both"/>
        <w:rPr>
          <w:rFonts w:ascii="Arial" w:hAnsi="Arial" w:cs="Arial"/>
          <w:color w:val="362ECC"/>
        </w:rPr>
      </w:pPr>
    </w:p>
    <w:p w:rsidR="002F0D3A" w:rsidRDefault="00A7383A" w:rsidP="00E12B58">
      <w:pPr>
        <w:pStyle w:val="Prrafodelista"/>
        <w:spacing w:line="360" w:lineRule="auto"/>
        <w:ind w:left="851"/>
        <w:jc w:val="both"/>
        <w:rPr>
          <w:rFonts w:ascii="Arial" w:hAnsi="Arial" w:cs="Arial"/>
        </w:rPr>
      </w:pPr>
      <w:r>
        <w:rPr>
          <w:rFonts w:ascii="Arial" w:hAnsi="Arial" w:cs="Arial"/>
        </w:rPr>
        <w:t xml:space="preserve">En ese sentido, la mencionada Área señaló mediante el referido oficio, que las disposiciones </w:t>
      </w:r>
      <w:proofErr w:type="spellStart"/>
      <w:r>
        <w:rPr>
          <w:rFonts w:ascii="Arial" w:hAnsi="Arial" w:cs="Arial"/>
        </w:rPr>
        <w:t>n.°s</w:t>
      </w:r>
      <w:proofErr w:type="spellEnd"/>
      <w:r>
        <w:rPr>
          <w:rFonts w:ascii="Arial" w:hAnsi="Arial" w:cs="Arial"/>
        </w:rPr>
        <w:t xml:space="preserve"> 4.3, 4.4 y 4.5, relativas al informe n.º DFOE-PG-IF-06-2013, denominado “Informe sobre la implementación del modelo de arquitectura de información en el TSE”, se encuentran cumplidas. </w:t>
      </w:r>
      <w:r w:rsidR="002F0D3A">
        <w:rPr>
          <w:rFonts w:ascii="Arial" w:hAnsi="Arial" w:cs="Arial"/>
        </w:rPr>
        <w:t>Según lo señalado por ese Órgano Contralor, lo anterior, sin perjuicio de la fiscalización posterior que puede llevar a cabo la Contraloría General de la República sobre lo actuado por la Administración, como parte de las funciones de fiscalización superior de la Hacienda Pública.</w:t>
      </w:r>
    </w:p>
    <w:p w:rsidR="002F0D3A" w:rsidRDefault="002F0D3A" w:rsidP="00A7383A">
      <w:pPr>
        <w:pStyle w:val="Prrafodelista"/>
        <w:spacing w:line="360" w:lineRule="auto"/>
        <w:ind w:left="928"/>
        <w:jc w:val="both"/>
        <w:rPr>
          <w:rFonts w:ascii="Arial" w:hAnsi="Arial" w:cs="Arial"/>
        </w:rPr>
      </w:pPr>
    </w:p>
    <w:p w:rsidR="00A7383A" w:rsidRDefault="00A7383A" w:rsidP="00C22C2C">
      <w:pPr>
        <w:pStyle w:val="Prrafodelista"/>
        <w:spacing w:line="360" w:lineRule="auto"/>
        <w:ind w:left="851"/>
        <w:jc w:val="both"/>
        <w:rPr>
          <w:rFonts w:ascii="Arial" w:hAnsi="Arial" w:cs="Arial"/>
        </w:rPr>
      </w:pPr>
      <w:r>
        <w:rPr>
          <w:rFonts w:ascii="Arial" w:hAnsi="Arial" w:cs="Arial"/>
        </w:rPr>
        <w:t xml:space="preserve">En virtud de lo anterior, se desprende que no existen disposiciones pendientes de cumplir por parte de estos Organismos Electorales, emitidas por </w:t>
      </w:r>
      <w:r w:rsidR="00087203">
        <w:rPr>
          <w:rFonts w:ascii="Arial" w:hAnsi="Arial" w:cs="Arial"/>
        </w:rPr>
        <w:t>l</w:t>
      </w:r>
      <w:r w:rsidR="002E3B2D">
        <w:rPr>
          <w:rFonts w:ascii="Arial" w:hAnsi="Arial" w:cs="Arial"/>
        </w:rPr>
        <w:t>a Contraloría</w:t>
      </w:r>
      <w:r w:rsidR="00087203">
        <w:rPr>
          <w:rFonts w:ascii="Arial" w:hAnsi="Arial" w:cs="Arial"/>
        </w:rPr>
        <w:t xml:space="preserve"> General</w:t>
      </w:r>
      <w:r w:rsidR="002E3B2D">
        <w:rPr>
          <w:rFonts w:ascii="Arial" w:hAnsi="Arial" w:cs="Arial"/>
        </w:rPr>
        <w:t>.</w:t>
      </w:r>
    </w:p>
    <w:p w:rsidR="00EE7BDF" w:rsidRDefault="00EE7BDF" w:rsidP="005F496B">
      <w:pPr>
        <w:pStyle w:val="Prrafodelista"/>
        <w:spacing w:line="360" w:lineRule="auto"/>
        <w:ind w:left="709"/>
        <w:jc w:val="both"/>
        <w:rPr>
          <w:rFonts w:ascii="Arial" w:hAnsi="Arial" w:cs="Arial"/>
        </w:rPr>
      </w:pPr>
    </w:p>
    <w:p w:rsidR="008F1F5E" w:rsidRPr="00507B47" w:rsidRDefault="008F1F5E" w:rsidP="00EE7BDF">
      <w:pPr>
        <w:pStyle w:val="Ttulo2"/>
        <w:tabs>
          <w:tab w:val="clear" w:pos="3621"/>
        </w:tabs>
        <w:ind w:left="851" w:hanging="567"/>
      </w:pPr>
      <w:r w:rsidRPr="00507B47">
        <w:lastRenderedPageBreak/>
        <w:t xml:space="preserve"> </w:t>
      </w:r>
      <w:bookmarkStart w:id="37" w:name="_Toc221685175"/>
      <w:bookmarkStart w:id="38" w:name="_Toc221685240"/>
      <w:bookmarkStart w:id="39" w:name="_Toc536183508"/>
      <w:r w:rsidRPr="00507B47">
        <w:t>Estado actual del cumplimiento de las disposiciones o recomendaciones de algún otro ente externo de control.</w:t>
      </w:r>
      <w:bookmarkEnd w:id="37"/>
      <w:bookmarkEnd w:id="38"/>
      <w:bookmarkEnd w:id="39"/>
    </w:p>
    <w:p w:rsidR="008F1F5E" w:rsidRDefault="008F1F5E" w:rsidP="006F5B62">
      <w:pPr>
        <w:spacing w:before="100" w:beforeAutospacing="1" w:after="100" w:afterAutospacing="1" w:line="360" w:lineRule="auto"/>
        <w:ind w:left="851"/>
        <w:jc w:val="both"/>
        <w:rPr>
          <w:rFonts w:ascii="Arial" w:hAnsi="Arial" w:cs="Arial"/>
        </w:rPr>
      </w:pPr>
      <w:r w:rsidRPr="00507B47">
        <w:rPr>
          <w:rFonts w:ascii="Arial" w:hAnsi="Arial" w:cs="Arial"/>
        </w:rPr>
        <w:t xml:space="preserve">No se tiene conocimiento de </w:t>
      </w:r>
      <w:r w:rsidR="000B0BB0" w:rsidRPr="00507B47">
        <w:rPr>
          <w:rFonts w:ascii="Arial" w:hAnsi="Arial" w:cs="Arial"/>
        </w:rPr>
        <w:t xml:space="preserve">la existencia de </w:t>
      </w:r>
      <w:r w:rsidRPr="00507B47">
        <w:rPr>
          <w:rFonts w:ascii="Arial" w:hAnsi="Arial" w:cs="Arial"/>
        </w:rPr>
        <w:t>informes emanados de otros entes externos</w:t>
      </w:r>
      <w:r w:rsidR="000B0BB0" w:rsidRPr="00507B47">
        <w:rPr>
          <w:rFonts w:ascii="Arial" w:hAnsi="Arial" w:cs="Arial"/>
        </w:rPr>
        <w:t xml:space="preserve"> de control</w:t>
      </w:r>
      <w:r w:rsidR="00721F37" w:rsidRPr="00507B47">
        <w:rPr>
          <w:rFonts w:ascii="Arial" w:hAnsi="Arial" w:cs="Arial"/>
        </w:rPr>
        <w:t xml:space="preserve">, </w:t>
      </w:r>
      <w:r w:rsidR="00567498">
        <w:rPr>
          <w:rFonts w:ascii="Arial" w:hAnsi="Arial" w:cs="Arial"/>
        </w:rPr>
        <w:t>distintos</w:t>
      </w:r>
      <w:r w:rsidRPr="00507B47">
        <w:rPr>
          <w:rFonts w:ascii="Arial" w:hAnsi="Arial" w:cs="Arial"/>
        </w:rPr>
        <w:t xml:space="preserve">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507B47">
            <w:rPr>
              <w:rFonts w:ascii="Arial" w:hAnsi="Arial" w:cs="Arial"/>
            </w:rPr>
            <w:t>la Contraloría</w:t>
          </w:r>
        </w:smartTag>
        <w:r w:rsidRPr="00507B47">
          <w:rPr>
            <w:rFonts w:ascii="Arial" w:hAnsi="Arial" w:cs="Arial"/>
          </w:rPr>
          <w:t xml:space="preserve"> General</w:t>
        </w:r>
      </w:smartTag>
      <w:r w:rsidRPr="00507B47">
        <w:rPr>
          <w:rFonts w:ascii="Arial" w:hAnsi="Arial" w:cs="Arial"/>
        </w:rPr>
        <w:t xml:space="preserve"> de la República.</w:t>
      </w:r>
    </w:p>
    <w:p w:rsidR="008F1F5E" w:rsidRDefault="0011514F" w:rsidP="006F5B62">
      <w:pPr>
        <w:pStyle w:val="Ttulo2"/>
        <w:tabs>
          <w:tab w:val="clear" w:pos="3621"/>
        </w:tabs>
        <w:ind w:left="851" w:hanging="567"/>
      </w:pPr>
      <w:r w:rsidRPr="00507B47">
        <w:t xml:space="preserve"> </w:t>
      </w:r>
      <w:bookmarkStart w:id="40" w:name="_Toc221685176"/>
      <w:bookmarkStart w:id="41" w:name="_Toc221685241"/>
      <w:bookmarkStart w:id="42" w:name="_Toc536183509"/>
      <w:r w:rsidR="008F1F5E" w:rsidRPr="00507B47">
        <w:t xml:space="preserve">Estado actual de cumplimiento de las recomendaciones formuladas por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008F1F5E" w:rsidRPr="00507B47">
            <w:t>la Auditoría</w:t>
          </w:r>
        </w:smartTag>
        <w:r w:rsidR="008F1F5E" w:rsidRPr="00507B47">
          <w:t xml:space="preserve"> Interna.</w:t>
        </w:r>
      </w:smartTag>
      <w:bookmarkEnd w:id="40"/>
      <w:bookmarkEnd w:id="41"/>
      <w:bookmarkEnd w:id="42"/>
      <w:r w:rsidR="008F1F5E" w:rsidRPr="00507B47">
        <w:t xml:space="preserve"> </w:t>
      </w:r>
    </w:p>
    <w:p w:rsidR="00200180" w:rsidRDefault="00200180" w:rsidP="006F5B62">
      <w:pPr>
        <w:spacing w:line="360" w:lineRule="auto"/>
        <w:ind w:left="851"/>
        <w:jc w:val="both"/>
        <w:rPr>
          <w:rFonts w:ascii="Arial" w:hAnsi="Arial" w:cs="Arial"/>
        </w:rPr>
      </w:pPr>
    </w:p>
    <w:p w:rsidR="00C56B09" w:rsidRDefault="00C56B09" w:rsidP="006F5B62">
      <w:pPr>
        <w:spacing w:line="360" w:lineRule="auto"/>
        <w:ind w:left="851"/>
        <w:jc w:val="both"/>
        <w:rPr>
          <w:rFonts w:ascii="Arial" w:hAnsi="Arial" w:cs="Arial"/>
        </w:rPr>
      </w:pPr>
      <w:r w:rsidRPr="00C56B09">
        <w:rPr>
          <w:rFonts w:ascii="Arial" w:hAnsi="Arial" w:cs="Arial"/>
        </w:rPr>
        <w:t>Según se detalla en el anexo al presente documento, en el período marzo 2018 a enero de 2019 se tramitaron un total de trece informes de seguimiento de recomendaciones sobre estudios de auditoría</w:t>
      </w:r>
      <w:r w:rsidR="003A43E4">
        <w:rPr>
          <w:rFonts w:ascii="Arial" w:hAnsi="Arial" w:cs="Arial"/>
        </w:rPr>
        <w:t xml:space="preserve"> y servicios preventivos </w:t>
      </w:r>
      <w:r w:rsidR="00C4007C">
        <w:rPr>
          <w:rFonts w:ascii="Arial" w:hAnsi="Arial" w:cs="Arial"/>
        </w:rPr>
        <w:t>emitidos durante el período 2013-2016</w:t>
      </w:r>
      <w:r>
        <w:rPr>
          <w:rFonts w:ascii="Arial" w:hAnsi="Arial" w:cs="Arial"/>
        </w:rPr>
        <w:t>, siendo que</w:t>
      </w:r>
      <w:r w:rsidR="00764B8B">
        <w:rPr>
          <w:rFonts w:ascii="Arial" w:hAnsi="Arial" w:cs="Arial"/>
        </w:rPr>
        <w:t>,</w:t>
      </w:r>
      <w:r>
        <w:rPr>
          <w:rFonts w:ascii="Arial" w:hAnsi="Arial" w:cs="Arial"/>
        </w:rPr>
        <w:t xml:space="preserve"> del total</w:t>
      </w:r>
      <w:r w:rsidR="005853D5">
        <w:rPr>
          <w:rFonts w:ascii="Arial" w:hAnsi="Arial" w:cs="Arial"/>
        </w:rPr>
        <w:t xml:space="preserve"> de 107 recomendaciones emitidas mediante los citados informes, un total de 68 se dieron por cumplidas, 29 parcialmente cumplidas y 10 no cumplidas, </w:t>
      </w:r>
      <w:r w:rsidR="00D3623C">
        <w:rPr>
          <w:rFonts w:ascii="Arial" w:hAnsi="Arial" w:cs="Arial"/>
        </w:rPr>
        <w:t xml:space="preserve">de </w:t>
      </w:r>
      <w:r w:rsidR="005853D5">
        <w:rPr>
          <w:rFonts w:ascii="Arial" w:hAnsi="Arial" w:cs="Arial"/>
        </w:rPr>
        <w:t xml:space="preserve">lo que </w:t>
      </w:r>
      <w:r w:rsidR="00D3623C">
        <w:rPr>
          <w:rFonts w:ascii="Arial" w:hAnsi="Arial" w:cs="Arial"/>
        </w:rPr>
        <w:t>se desprende</w:t>
      </w:r>
      <w:r w:rsidR="005853D5">
        <w:rPr>
          <w:rFonts w:ascii="Arial" w:hAnsi="Arial" w:cs="Arial"/>
        </w:rPr>
        <w:t xml:space="preserve"> que un 36% de las recomendaciones se encuentran parcialmente cumplidas o del todo no cumplidas.</w:t>
      </w:r>
    </w:p>
    <w:p w:rsidR="006F5B62" w:rsidRDefault="006F5B62" w:rsidP="006F5B62">
      <w:pPr>
        <w:spacing w:line="360" w:lineRule="auto"/>
        <w:ind w:left="851"/>
        <w:jc w:val="both"/>
        <w:rPr>
          <w:rFonts w:ascii="Arial" w:hAnsi="Arial" w:cs="Arial"/>
        </w:rPr>
      </w:pPr>
    </w:p>
    <w:p w:rsidR="00641743" w:rsidRDefault="00641743" w:rsidP="006F5B62">
      <w:pPr>
        <w:pStyle w:val="Ttulo2"/>
        <w:tabs>
          <w:tab w:val="clear" w:pos="3621"/>
        </w:tabs>
        <w:ind w:left="851" w:hanging="567"/>
      </w:pPr>
      <w:r w:rsidRPr="00641743">
        <w:t xml:space="preserve"> </w:t>
      </w:r>
      <w:bookmarkStart w:id="43" w:name="_Toc536183510"/>
      <w:r>
        <w:t>Servicios de auditoría y servicios preventivos pendientes de trámite</w:t>
      </w:r>
      <w:bookmarkEnd w:id="43"/>
    </w:p>
    <w:p w:rsidR="006F5B62" w:rsidRDefault="006F5B62" w:rsidP="00641743">
      <w:pPr>
        <w:spacing w:line="360" w:lineRule="auto"/>
        <w:ind w:left="709"/>
        <w:jc w:val="both"/>
        <w:rPr>
          <w:rFonts w:ascii="Arial" w:hAnsi="Arial" w:cs="Arial"/>
        </w:rPr>
      </w:pPr>
    </w:p>
    <w:p w:rsidR="00641743" w:rsidRPr="00641743" w:rsidRDefault="00641743" w:rsidP="00082B53">
      <w:pPr>
        <w:spacing w:line="360" w:lineRule="auto"/>
        <w:ind w:left="851"/>
        <w:jc w:val="both"/>
        <w:rPr>
          <w:rFonts w:ascii="Arial" w:hAnsi="Arial" w:cs="Arial"/>
        </w:rPr>
      </w:pPr>
      <w:r w:rsidRPr="00641743">
        <w:rPr>
          <w:rFonts w:ascii="Arial" w:hAnsi="Arial" w:cs="Arial"/>
        </w:rPr>
        <w:t>A la fecha de emisión del presente informe, se mantienen en fase de revisión</w:t>
      </w:r>
      <w:r w:rsidR="00113978">
        <w:rPr>
          <w:rFonts w:ascii="Arial" w:hAnsi="Arial" w:cs="Arial"/>
        </w:rPr>
        <w:t>: 1.</w:t>
      </w:r>
      <w:r w:rsidRPr="00641743">
        <w:rPr>
          <w:rFonts w:ascii="Arial" w:hAnsi="Arial" w:cs="Arial"/>
        </w:rPr>
        <w:t xml:space="preserve"> </w:t>
      </w:r>
      <w:r w:rsidR="00113978">
        <w:rPr>
          <w:rFonts w:ascii="Arial" w:hAnsi="Arial" w:cs="Arial"/>
        </w:rPr>
        <w:t>U</w:t>
      </w:r>
      <w:r w:rsidRPr="00641743">
        <w:rPr>
          <w:rFonts w:ascii="Arial" w:hAnsi="Arial" w:cs="Arial"/>
        </w:rPr>
        <w:t xml:space="preserve">n </w:t>
      </w:r>
      <w:r>
        <w:rPr>
          <w:rFonts w:ascii="Arial" w:hAnsi="Arial" w:cs="Arial"/>
        </w:rPr>
        <w:t>informe de auditoría,</w:t>
      </w:r>
      <w:r w:rsidRPr="00641743">
        <w:rPr>
          <w:rFonts w:ascii="Arial" w:hAnsi="Arial" w:cs="Arial"/>
        </w:rPr>
        <w:t xml:space="preserve"> </w:t>
      </w:r>
      <w:r w:rsidR="00113978">
        <w:rPr>
          <w:rFonts w:ascii="Arial" w:hAnsi="Arial" w:cs="Arial"/>
        </w:rPr>
        <w:t>2. C</w:t>
      </w:r>
      <w:r w:rsidRPr="00641743">
        <w:rPr>
          <w:rFonts w:ascii="Arial" w:hAnsi="Arial" w:cs="Arial"/>
        </w:rPr>
        <w:t>inco informes de seguimiento</w:t>
      </w:r>
      <w:r w:rsidR="00113978">
        <w:rPr>
          <w:rFonts w:ascii="Arial" w:hAnsi="Arial" w:cs="Arial"/>
        </w:rPr>
        <w:t xml:space="preserve"> de recomendaciones y</w:t>
      </w:r>
      <w:r>
        <w:rPr>
          <w:rFonts w:ascii="Arial" w:hAnsi="Arial" w:cs="Arial"/>
        </w:rPr>
        <w:t xml:space="preserve"> </w:t>
      </w:r>
      <w:r w:rsidR="00113978">
        <w:rPr>
          <w:rFonts w:ascii="Arial" w:hAnsi="Arial" w:cs="Arial"/>
        </w:rPr>
        <w:t>3.</w:t>
      </w:r>
      <w:r>
        <w:rPr>
          <w:rFonts w:ascii="Arial" w:hAnsi="Arial" w:cs="Arial"/>
        </w:rPr>
        <w:t xml:space="preserve"> Plan Estratégico de la Auditoría Interna 201</w:t>
      </w:r>
      <w:r w:rsidR="00646E6A">
        <w:rPr>
          <w:rFonts w:ascii="Arial" w:hAnsi="Arial" w:cs="Arial"/>
        </w:rPr>
        <w:t>9-2023</w:t>
      </w:r>
      <w:r>
        <w:rPr>
          <w:rFonts w:ascii="Arial" w:hAnsi="Arial" w:cs="Arial"/>
        </w:rPr>
        <w:t xml:space="preserve">, </w:t>
      </w:r>
      <w:r>
        <w:rPr>
          <w:rFonts w:ascii="Arial" w:hAnsi="Arial" w:cs="Arial"/>
        </w:rPr>
        <w:lastRenderedPageBreak/>
        <w:t xml:space="preserve">los cuales fueron remitidos al suscrito </w:t>
      </w:r>
      <w:r w:rsidR="00113978">
        <w:rPr>
          <w:rFonts w:ascii="Arial" w:hAnsi="Arial" w:cs="Arial"/>
        </w:rPr>
        <w:t xml:space="preserve">con ese propósito, </w:t>
      </w:r>
      <w:r>
        <w:rPr>
          <w:rFonts w:ascii="Arial" w:hAnsi="Arial" w:cs="Arial"/>
        </w:rPr>
        <w:t>durante el mes de diciembre de 2018.</w:t>
      </w:r>
    </w:p>
    <w:p w:rsidR="00641743" w:rsidRDefault="00641743" w:rsidP="00C56B09">
      <w:pPr>
        <w:spacing w:line="360" w:lineRule="auto"/>
        <w:ind w:left="709"/>
        <w:jc w:val="both"/>
        <w:rPr>
          <w:rFonts w:ascii="Arial" w:hAnsi="Arial" w:cs="Arial"/>
        </w:rPr>
      </w:pPr>
    </w:p>
    <w:p w:rsidR="0044353B" w:rsidRDefault="00B472FE" w:rsidP="0096570D">
      <w:pPr>
        <w:spacing w:line="360" w:lineRule="auto"/>
        <w:jc w:val="both"/>
        <w:rPr>
          <w:rFonts w:ascii="Arial" w:hAnsi="Arial" w:cs="Arial"/>
        </w:rPr>
      </w:pPr>
      <w:r>
        <w:rPr>
          <w:rFonts w:ascii="Arial" w:hAnsi="Arial" w:cs="Arial"/>
        </w:rPr>
        <w:t>25</w:t>
      </w:r>
      <w:r w:rsidR="0044353B">
        <w:rPr>
          <w:rFonts w:ascii="Arial" w:hAnsi="Arial" w:cs="Arial"/>
        </w:rPr>
        <w:t xml:space="preserve"> de </w:t>
      </w:r>
      <w:r>
        <w:rPr>
          <w:rFonts w:ascii="Arial" w:hAnsi="Arial" w:cs="Arial"/>
        </w:rPr>
        <w:t>enero de 2019</w:t>
      </w:r>
    </w:p>
    <w:p w:rsidR="0044353B" w:rsidRDefault="0044353B" w:rsidP="0096570D">
      <w:pPr>
        <w:spacing w:line="360" w:lineRule="auto"/>
        <w:jc w:val="both"/>
        <w:rPr>
          <w:rFonts w:ascii="Arial" w:hAnsi="Arial" w:cs="Arial"/>
        </w:rPr>
      </w:pPr>
    </w:p>
    <w:p w:rsidR="000A073A" w:rsidRDefault="000A073A" w:rsidP="000A073A">
      <w:pPr>
        <w:jc w:val="both"/>
        <w:rPr>
          <w:rFonts w:ascii="Arial" w:hAnsi="Arial" w:cs="Arial"/>
        </w:rPr>
      </w:pPr>
    </w:p>
    <w:p w:rsidR="0044353B" w:rsidRDefault="0044353B" w:rsidP="000A073A">
      <w:pPr>
        <w:jc w:val="both"/>
        <w:rPr>
          <w:rFonts w:ascii="Arial" w:hAnsi="Arial" w:cs="Arial"/>
        </w:rPr>
      </w:pPr>
      <w:r>
        <w:rPr>
          <w:rFonts w:ascii="Arial" w:hAnsi="Arial" w:cs="Arial"/>
        </w:rPr>
        <w:t>Lic. Juan Vicente García Matamoros</w:t>
      </w:r>
    </w:p>
    <w:p w:rsidR="0044353B" w:rsidRPr="00507B47" w:rsidRDefault="00564687" w:rsidP="000A073A">
      <w:pPr>
        <w:jc w:val="both"/>
        <w:rPr>
          <w:rFonts w:ascii="Arial" w:hAnsi="Arial" w:cs="Arial"/>
        </w:rPr>
      </w:pPr>
      <w:r>
        <w:rPr>
          <w:rFonts w:ascii="Arial" w:hAnsi="Arial" w:cs="Arial"/>
        </w:rPr>
        <w:t xml:space="preserve">Subauditor </w:t>
      </w:r>
    </w:p>
    <w:sectPr w:rsidR="0044353B" w:rsidRPr="00507B47" w:rsidSect="00BC1402">
      <w:footerReference w:type="default" r:id="rId11"/>
      <w:pgSz w:w="12240" w:h="15840" w:code="1"/>
      <w:pgMar w:top="1418" w:right="1701" w:bottom="2495"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B8" w:rsidRDefault="00551DB8">
      <w:r>
        <w:separator/>
      </w:r>
    </w:p>
  </w:endnote>
  <w:endnote w:type="continuationSeparator" w:id="0">
    <w:p w:rsidR="00551DB8" w:rsidRDefault="005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FC" w:rsidRDefault="006F2B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2BFC" w:rsidRDefault="006F2B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FC" w:rsidRDefault="006F2BF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1E" w:rsidRPr="00203B1E" w:rsidRDefault="00203B1E">
    <w:pPr>
      <w:pStyle w:val="Piedepgina"/>
      <w:jc w:val="right"/>
      <w:rPr>
        <w:rFonts w:ascii="Arial" w:hAnsi="Arial" w:cs="Arial"/>
        <w:sz w:val="22"/>
        <w:szCs w:val="22"/>
      </w:rPr>
    </w:pPr>
    <w:r w:rsidRPr="00203B1E">
      <w:rPr>
        <w:rFonts w:ascii="Arial" w:hAnsi="Arial" w:cs="Arial"/>
        <w:sz w:val="22"/>
        <w:szCs w:val="22"/>
      </w:rPr>
      <w:fldChar w:fldCharType="begin"/>
    </w:r>
    <w:r w:rsidRPr="00203B1E">
      <w:rPr>
        <w:rFonts w:ascii="Arial" w:hAnsi="Arial" w:cs="Arial"/>
        <w:sz w:val="22"/>
        <w:szCs w:val="22"/>
      </w:rPr>
      <w:instrText>PAGE   \* MERGEFORMAT</w:instrText>
    </w:r>
    <w:r w:rsidRPr="00203B1E">
      <w:rPr>
        <w:rFonts w:ascii="Arial" w:hAnsi="Arial" w:cs="Arial"/>
        <w:sz w:val="22"/>
        <w:szCs w:val="22"/>
      </w:rPr>
      <w:fldChar w:fldCharType="separate"/>
    </w:r>
    <w:r w:rsidR="000C23E2" w:rsidRPr="000C23E2">
      <w:rPr>
        <w:rFonts w:ascii="Arial" w:hAnsi="Arial" w:cs="Arial"/>
        <w:noProof/>
        <w:sz w:val="22"/>
        <w:szCs w:val="22"/>
        <w:lang w:val="es-ES"/>
      </w:rPr>
      <w:t>17</w:t>
    </w:r>
    <w:r w:rsidRPr="00203B1E">
      <w:rPr>
        <w:rFonts w:ascii="Arial" w:hAnsi="Arial" w:cs="Arial"/>
        <w:sz w:val="22"/>
        <w:szCs w:val="22"/>
      </w:rPr>
      <w:fldChar w:fldCharType="end"/>
    </w:r>
  </w:p>
  <w:p w:rsidR="00BC1402" w:rsidRDefault="00BC140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B8" w:rsidRDefault="00551DB8">
      <w:r>
        <w:separator/>
      </w:r>
    </w:p>
  </w:footnote>
  <w:footnote w:type="continuationSeparator" w:id="0">
    <w:p w:rsidR="00551DB8" w:rsidRDefault="00551DB8">
      <w:r>
        <w:continuationSeparator/>
      </w:r>
    </w:p>
  </w:footnote>
  <w:footnote w:id="1">
    <w:p w:rsidR="00E5582E" w:rsidRPr="00711289" w:rsidRDefault="00E5582E" w:rsidP="00E5582E">
      <w:pPr>
        <w:pStyle w:val="Textonotapie"/>
        <w:ind w:left="142" w:hanging="142"/>
        <w:jc w:val="both"/>
        <w:rPr>
          <w:rFonts w:ascii="Arial" w:hAnsi="Arial" w:cs="Arial"/>
          <w:lang w:val="es-CR"/>
        </w:rPr>
      </w:pPr>
      <w:r w:rsidRPr="00711289">
        <w:rPr>
          <w:rStyle w:val="Refdenotaalpie"/>
          <w:rFonts w:ascii="Arial" w:hAnsi="Arial" w:cs="Arial"/>
        </w:rPr>
        <w:footnoteRef/>
      </w:r>
      <w:r w:rsidRPr="00711289">
        <w:rPr>
          <w:rFonts w:ascii="Arial" w:hAnsi="Arial" w:cs="Arial"/>
        </w:rPr>
        <w:t xml:space="preserve"> </w:t>
      </w:r>
      <w:r>
        <w:rPr>
          <w:rFonts w:ascii="Arial" w:hAnsi="Arial" w:cs="Arial"/>
        </w:rPr>
        <w:t>En</w:t>
      </w:r>
      <w:r w:rsidRPr="00711289">
        <w:rPr>
          <w:rFonts w:ascii="Arial" w:hAnsi="Arial" w:cs="Arial"/>
        </w:rPr>
        <w:t xml:space="preserve"> sesión ordinaria n.° 07-2018, celebrada el 23 de enero de 2018, acuerdo </w:t>
      </w:r>
      <w:r>
        <w:rPr>
          <w:rFonts w:ascii="Arial" w:hAnsi="Arial" w:cs="Arial"/>
        </w:rPr>
        <w:t>comunicado con oficio n.° STSE-0194-2018 de la misma fecha, el Tribunal dispuso el recargo de funciones del 1° de marzo al 31 de mayo de 2018. Por otra parte, mediante acuerdo de la sesión n.° 55-2018, celebrada el 29 de mayo de 2018, acuerdo comunicado con oficio n.° STSE-1067-2018 de la misma fecha, dispuso el nombramiento interino del suscrito, como Auditor Interno, del 1° de junio de 2018 al 30 de noviembre de 2018, siendo que este último nombramiento fue prorrogado en la citada sesión ordinaria n.° 111-2018.</w:t>
      </w:r>
    </w:p>
  </w:footnote>
  <w:footnote w:id="2">
    <w:p w:rsidR="00140A79" w:rsidRPr="00140A79" w:rsidRDefault="00140A79" w:rsidP="00140A79">
      <w:pPr>
        <w:pStyle w:val="Textonotapie"/>
        <w:ind w:left="142" w:hanging="142"/>
        <w:jc w:val="both"/>
        <w:rPr>
          <w:rFonts w:ascii="Arial" w:hAnsi="Arial" w:cs="Arial"/>
        </w:rPr>
      </w:pPr>
      <w:r w:rsidRPr="00140A79">
        <w:rPr>
          <w:rStyle w:val="Refdenotaalpie"/>
          <w:rFonts w:ascii="Arial" w:hAnsi="Arial" w:cs="Arial"/>
        </w:rPr>
        <w:footnoteRef/>
      </w:r>
      <w:r w:rsidRPr="00140A79">
        <w:rPr>
          <w:rFonts w:ascii="Arial" w:hAnsi="Arial" w:cs="Arial"/>
        </w:rPr>
        <w:t xml:space="preserve"> El monto de ¢ 3,5 millones se ha mantenido invariable desde el año 2011, período en el cual se contaba con 12 plazas, siendo que en la actualidad se cuenta con 18 plazas</w:t>
      </w:r>
      <w:r w:rsidR="007B2224">
        <w:rPr>
          <w:rFonts w:ascii="Arial" w:hAnsi="Arial" w:cs="Arial"/>
        </w:rPr>
        <w:t>,</w:t>
      </w:r>
      <w:r w:rsidRPr="00140A79">
        <w:rPr>
          <w:rFonts w:ascii="Arial" w:hAnsi="Arial" w:cs="Arial"/>
        </w:rPr>
        <w:t xml:space="preserve"> </w:t>
      </w:r>
      <w:r w:rsidR="007B2224">
        <w:rPr>
          <w:rFonts w:ascii="Arial" w:hAnsi="Arial" w:cs="Arial"/>
        </w:rPr>
        <w:t xml:space="preserve">todas </w:t>
      </w:r>
      <w:r w:rsidRPr="00140A79">
        <w:rPr>
          <w:rFonts w:ascii="Arial" w:hAnsi="Arial" w:cs="Arial"/>
        </w:rPr>
        <w:t>debidamente ocupadas.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B9E" w:rsidRDefault="002528A0">
    <w:pPr>
      <w:pStyle w:val="Encabezado"/>
      <w:rPr>
        <w:rFonts w:ascii="Arial" w:hAnsi="Arial" w:cs="Arial"/>
      </w:rPr>
    </w:pPr>
    <w:r>
      <w:rPr>
        <w:noProof/>
        <w:lang w:eastAsia="es-CR"/>
      </w:rPr>
      <w:drawing>
        <wp:anchor distT="0" distB="0" distL="114300" distR="114300" simplePos="0" relativeHeight="251657728" behindDoc="1" locked="0" layoutInCell="1" allowOverlap="1">
          <wp:simplePos x="0" y="0"/>
          <wp:positionH relativeFrom="column">
            <wp:posOffset>-257810</wp:posOffset>
          </wp:positionH>
          <wp:positionV relativeFrom="paragraph">
            <wp:posOffset>54610</wp:posOffset>
          </wp:positionV>
          <wp:extent cx="1677035" cy="981075"/>
          <wp:effectExtent l="0" t="0" r="0" b="0"/>
          <wp:wrapTopAndBottom/>
          <wp:docPr id="1" name="Imagen 3" descr="logo TSE 400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TSE 400 p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B9E" w:rsidRDefault="00913B9E">
    <w:pPr>
      <w:pStyle w:val="Encabezado"/>
      <w:rPr>
        <w:rFonts w:ascii="Arial" w:hAnsi="Arial" w:cs="Arial"/>
      </w:rPr>
    </w:pPr>
  </w:p>
  <w:p w:rsidR="00913B9E" w:rsidRDefault="00913B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A99"/>
    <w:multiLevelType w:val="hybridMultilevel"/>
    <w:tmpl w:val="0726AABA"/>
    <w:lvl w:ilvl="0" w:tplc="E41A6DE0">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5694942"/>
    <w:multiLevelType w:val="multilevel"/>
    <w:tmpl w:val="02B63A12"/>
    <w:lvl w:ilvl="0">
      <w:start w:val="1"/>
      <w:numFmt w:val="decimal"/>
      <w:pStyle w:val="Ttulo1"/>
      <w:lvlText w:val="%1."/>
      <w:lvlJc w:val="left"/>
      <w:pPr>
        <w:tabs>
          <w:tab w:val="num" w:pos="720"/>
        </w:tabs>
        <w:ind w:left="720" w:hanging="360"/>
      </w:pPr>
    </w:lvl>
    <w:lvl w:ilvl="1">
      <w:start w:val="1"/>
      <w:numFmt w:val="decimal"/>
      <w:pStyle w:val="Ttulo2"/>
      <w:isLgl/>
      <w:lvlText w:val="%1.%2"/>
      <w:lvlJc w:val="left"/>
      <w:pPr>
        <w:tabs>
          <w:tab w:val="num" w:pos="3621"/>
        </w:tabs>
        <w:ind w:left="3621"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5EB0159"/>
    <w:multiLevelType w:val="hybridMultilevel"/>
    <w:tmpl w:val="536008D0"/>
    <w:lvl w:ilvl="0" w:tplc="78689272">
      <w:start w:val="1"/>
      <w:numFmt w:val="decimal"/>
      <w:lvlText w:val="%1."/>
      <w:lvlJc w:val="left"/>
      <w:pPr>
        <w:ind w:left="1211" w:hanging="360"/>
      </w:pPr>
      <w:rPr>
        <w:rFonts w:ascii="Arial" w:hAnsi="Arial" w:cs="Arial" w:hint="default"/>
        <w:b w:val="0"/>
        <w:color w:val="auto"/>
        <w:sz w:val="24"/>
        <w:szCs w:val="24"/>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3" w15:restartNumberingAfterBreak="0">
    <w:nsid w:val="74970841"/>
    <w:multiLevelType w:val="hybridMultilevel"/>
    <w:tmpl w:val="F4286C42"/>
    <w:lvl w:ilvl="0" w:tplc="81E2566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A9"/>
    <w:rsid w:val="00002673"/>
    <w:rsid w:val="00003190"/>
    <w:rsid w:val="00003791"/>
    <w:rsid w:val="00003A26"/>
    <w:rsid w:val="00005189"/>
    <w:rsid w:val="00006D2B"/>
    <w:rsid w:val="00007A4D"/>
    <w:rsid w:val="00007C03"/>
    <w:rsid w:val="00010D58"/>
    <w:rsid w:val="00011CFB"/>
    <w:rsid w:val="00014E67"/>
    <w:rsid w:val="0001566A"/>
    <w:rsid w:val="000166A2"/>
    <w:rsid w:val="0002105C"/>
    <w:rsid w:val="000210D0"/>
    <w:rsid w:val="00022577"/>
    <w:rsid w:val="000245F2"/>
    <w:rsid w:val="000254E0"/>
    <w:rsid w:val="00025538"/>
    <w:rsid w:val="00026FAB"/>
    <w:rsid w:val="00030791"/>
    <w:rsid w:val="00031C34"/>
    <w:rsid w:val="00032617"/>
    <w:rsid w:val="00035462"/>
    <w:rsid w:val="00035B5B"/>
    <w:rsid w:val="00036095"/>
    <w:rsid w:val="000360D1"/>
    <w:rsid w:val="000368A7"/>
    <w:rsid w:val="00040222"/>
    <w:rsid w:val="0004049D"/>
    <w:rsid w:val="0004175C"/>
    <w:rsid w:val="00041C86"/>
    <w:rsid w:val="00043671"/>
    <w:rsid w:val="0004704C"/>
    <w:rsid w:val="0005025B"/>
    <w:rsid w:val="00052358"/>
    <w:rsid w:val="00052BF1"/>
    <w:rsid w:val="0005314B"/>
    <w:rsid w:val="00054C6C"/>
    <w:rsid w:val="00057A6C"/>
    <w:rsid w:val="00061D39"/>
    <w:rsid w:val="00061ED8"/>
    <w:rsid w:val="00062661"/>
    <w:rsid w:val="00064C12"/>
    <w:rsid w:val="00065972"/>
    <w:rsid w:val="000663CF"/>
    <w:rsid w:val="0006693A"/>
    <w:rsid w:val="00066D78"/>
    <w:rsid w:val="0007088C"/>
    <w:rsid w:val="000715B1"/>
    <w:rsid w:val="00071A78"/>
    <w:rsid w:val="00071BF3"/>
    <w:rsid w:val="000728D6"/>
    <w:rsid w:val="00072F84"/>
    <w:rsid w:val="0007332C"/>
    <w:rsid w:val="00074670"/>
    <w:rsid w:val="0008058F"/>
    <w:rsid w:val="00080CC3"/>
    <w:rsid w:val="000820D0"/>
    <w:rsid w:val="00082B53"/>
    <w:rsid w:val="00082F89"/>
    <w:rsid w:val="00083ACF"/>
    <w:rsid w:val="000840FE"/>
    <w:rsid w:val="00084E29"/>
    <w:rsid w:val="00085888"/>
    <w:rsid w:val="00085DD6"/>
    <w:rsid w:val="000869C2"/>
    <w:rsid w:val="0008704B"/>
    <w:rsid w:val="00087203"/>
    <w:rsid w:val="000904CE"/>
    <w:rsid w:val="0009282B"/>
    <w:rsid w:val="00095891"/>
    <w:rsid w:val="00095B75"/>
    <w:rsid w:val="0009620E"/>
    <w:rsid w:val="000A073A"/>
    <w:rsid w:val="000A0D1A"/>
    <w:rsid w:val="000A3222"/>
    <w:rsid w:val="000A4DC1"/>
    <w:rsid w:val="000A4F98"/>
    <w:rsid w:val="000B0583"/>
    <w:rsid w:val="000B07E1"/>
    <w:rsid w:val="000B0BB0"/>
    <w:rsid w:val="000C04FE"/>
    <w:rsid w:val="000C23E2"/>
    <w:rsid w:val="000C3B4C"/>
    <w:rsid w:val="000C3FA9"/>
    <w:rsid w:val="000C405B"/>
    <w:rsid w:val="000C509B"/>
    <w:rsid w:val="000C556B"/>
    <w:rsid w:val="000C5AEF"/>
    <w:rsid w:val="000C5EDE"/>
    <w:rsid w:val="000C654F"/>
    <w:rsid w:val="000C6CD1"/>
    <w:rsid w:val="000C7147"/>
    <w:rsid w:val="000C7288"/>
    <w:rsid w:val="000C77B0"/>
    <w:rsid w:val="000D2818"/>
    <w:rsid w:val="000D2F1F"/>
    <w:rsid w:val="000D3A40"/>
    <w:rsid w:val="000D52E3"/>
    <w:rsid w:val="000D55B8"/>
    <w:rsid w:val="000D689E"/>
    <w:rsid w:val="000E1835"/>
    <w:rsid w:val="000E275B"/>
    <w:rsid w:val="000E3232"/>
    <w:rsid w:val="000E3B75"/>
    <w:rsid w:val="000E4D20"/>
    <w:rsid w:val="000E5B85"/>
    <w:rsid w:val="000F07DB"/>
    <w:rsid w:val="000F11FE"/>
    <w:rsid w:val="000F131B"/>
    <w:rsid w:val="000F1FA0"/>
    <w:rsid w:val="000F3A40"/>
    <w:rsid w:val="000F6125"/>
    <w:rsid w:val="000F6F6C"/>
    <w:rsid w:val="00101679"/>
    <w:rsid w:val="00101AC6"/>
    <w:rsid w:val="00102429"/>
    <w:rsid w:val="00106A1B"/>
    <w:rsid w:val="00111F6F"/>
    <w:rsid w:val="00112CBD"/>
    <w:rsid w:val="00113978"/>
    <w:rsid w:val="0011514F"/>
    <w:rsid w:val="00116CAE"/>
    <w:rsid w:val="00120569"/>
    <w:rsid w:val="00120E5E"/>
    <w:rsid w:val="00121316"/>
    <w:rsid w:val="00122131"/>
    <w:rsid w:val="00122C7D"/>
    <w:rsid w:val="00124040"/>
    <w:rsid w:val="001243F8"/>
    <w:rsid w:val="00124504"/>
    <w:rsid w:val="00125173"/>
    <w:rsid w:val="00133D23"/>
    <w:rsid w:val="00135CB9"/>
    <w:rsid w:val="00140A79"/>
    <w:rsid w:val="00141A0D"/>
    <w:rsid w:val="00143AE1"/>
    <w:rsid w:val="00146CEC"/>
    <w:rsid w:val="00150641"/>
    <w:rsid w:val="0015100A"/>
    <w:rsid w:val="0015110A"/>
    <w:rsid w:val="00151A3B"/>
    <w:rsid w:val="00151EA4"/>
    <w:rsid w:val="00152166"/>
    <w:rsid w:val="00153ABE"/>
    <w:rsid w:val="0016036F"/>
    <w:rsid w:val="00163C4C"/>
    <w:rsid w:val="00166934"/>
    <w:rsid w:val="001672E5"/>
    <w:rsid w:val="00170A95"/>
    <w:rsid w:val="00171A54"/>
    <w:rsid w:val="001748D5"/>
    <w:rsid w:val="00174C6F"/>
    <w:rsid w:val="00174E17"/>
    <w:rsid w:val="0017527F"/>
    <w:rsid w:val="001752E2"/>
    <w:rsid w:val="00176495"/>
    <w:rsid w:val="00176C9E"/>
    <w:rsid w:val="00180121"/>
    <w:rsid w:val="00180418"/>
    <w:rsid w:val="00180A58"/>
    <w:rsid w:val="00181278"/>
    <w:rsid w:val="0018203C"/>
    <w:rsid w:val="00182BB2"/>
    <w:rsid w:val="00183CEE"/>
    <w:rsid w:val="0018405A"/>
    <w:rsid w:val="001842C9"/>
    <w:rsid w:val="001868DC"/>
    <w:rsid w:val="00186C81"/>
    <w:rsid w:val="0018702C"/>
    <w:rsid w:val="00190370"/>
    <w:rsid w:val="00191495"/>
    <w:rsid w:val="001920CD"/>
    <w:rsid w:val="001963C7"/>
    <w:rsid w:val="001979D3"/>
    <w:rsid w:val="001A01C9"/>
    <w:rsid w:val="001A055B"/>
    <w:rsid w:val="001A0795"/>
    <w:rsid w:val="001A7462"/>
    <w:rsid w:val="001B0477"/>
    <w:rsid w:val="001B1962"/>
    <w:rsid w:val="001B3680"/>
    <w:rsid w:val="001B44AF"/>
    <w:rsid w:val="001B6988"/>
    <w:rsid w:val="001C154F"/>
    <w:rsid w:val="001C1871"/>
    <w:rsid w:val="001C216C"/>
    <w:rsid w:val="001C36C5"/>
    <w:rsid w:val="001C3A75"/>
    <w:rsid w:val="001C4506"/>
    <w:rsid w:val="001D02E5"/>
    <w:rsid w:val="001D03ED"/>
    <w:rsid w:val="001D092A"/>
    <w:rsid w:val="001D3E72"/>
    <w:rsid w:val="001D4035"/>
    <w:rsid w:val="001D6822"/>
    <w:rsid w:val="001D6AD1"/>
    <w:rsid w:val="001D76A7"/>
    <w:rsid w:val="001D7A77"/>
    <w:rsid w:val="001E0AF9"/>
    <w:rsid w:val="001E2B00"/>
    <w:rsid w:val="001E4954"/>
    <w:rsid w:val="001E5240"/>
    <w:rsid w:val="001E7292"/>
    <w:rsid w:val="001E7322"/>
    <w:rsid w:val="001F068C"/>
    <w:rsid w:val="001F241F"/>
    <w:rsid w:val="001F4CC2"/>
    <w:rsid w:val="001F61E6"/>
    <w:rsid w:val="001F64A5"/>
    <w:rsid w:val="001F6677"/>
    <w:rsid w:val="001F6918"/>
    <w:rsid w:val="00200180"/>
    <w:rsid w:val="00202270"/>
    <w:rsid w:val="002027B5"/>
    <w:rsid w:val="00203B1E"/>
    <w:rsid w:val="002040E5"/>
    <w:rsid w:val="00204A39"/>
    <w:rsid w:val="0020747F"/>
    <w:rsid w:val="00211DDE"/>
    <w:rsid w:val="002135CD"/>
    <w:rsid w:val="00213A6C"/>
    <w:rsid w:val="0021438D"/>
    <w:rsid w:val="002158A0"/>
    <w:rsid w:val="00217B33"/>
    <w:rsid w:val="00223E5C"/>
    <w:rsid w:val="00225195"/>
    <w:rsid w:val="00225EDC"/>
    <w:rsid w:val="002267CD"/>
    <w:rsid w:val="00227E82"/>
    <w:rsid w:val="002314AB"/>
    <w:rsid w:val="00231AD7"/>
    <w:rsid w:val="00231E2D"/>
    <w:rsid w:val="00232407"/>
    <w:rsid w:val="00233278"/>
    <w:rsid w:val="00233C91"/>
    <w:rsid w:val="00233D45"/>
    <w:rsid w:val="00234203"/>
    <w:rsid w:val="00234793"/>
    <w:rsid w:val="002350DA"/>
    <w:rsid w:val="00236778"/>
    <w:rsid w:val="0023750D"/>
    <w:rsid w:val="00241026"/>
    <w:rsid w:val="002411C6"/>
    <w:rsid w:val="0024158B"/>
    <w:rsid w:val="0024187B"/>
    <w:rsid w:val="00243F44"/>
    <w:rsid w:val="0024431C"/>
    <w:rsid w:val="00245617"/>
    <w:rsid w:val="0024637A"/>
    <w:rsid w:val="00247DC7"/>
    <w:rsid w:val="0025071F"/>
    <w:rsid w:val="00250979"/>
    <w:rsid w:val="00251124"/>
    <w:rsid w:val="002528A0"/>
    <w:rsid w:val="002531A0"/>
    <w:rsid w:val="0025322F"/>
    <w:rsid w:val="00254B6C"/>
    <w:rsid w:val="002558C7"/>
    <w:rsid w:val="00257309"/>
    <w:rsid w:val="002614CB"/>
    <w:rsid w:val="0026451D"/>
    <w:rsid w:val="002648F3"/>
    <w:rsid w:val="00265D5C"/>
    <w:rsid w:val="0027044C"/>
    <w:rsid w:val="00270684"/>
    <w:rsid w:val="00271B53"/>
    <w:rsid w:val="0027252E"/>
    <w:rsid w:val="00273832"/>
    <w:rsid w:val="00273E3B"/>
    <w:rsid w:val="002748A4"/>
    <w:rsid w:val="002749DA"/>
    <w:rsid w:val="00274EEF"/>
    <w:rsid w:val="002756FA"/>
    <w:rsid w:val="00275CC8"/>
    <w:rsid w:val="002768CB"/>
    <w:rsid w:val="002803D4"/>
    <w:rsid w:val="002851BE"/>
    <w:rsid w:val="00290104"/>
    <w:rsid w:val="002907AF"/>
    <w:rsid w:val="00290F65"/>
    <w:rsid w:val="00292DBE"/>
    <w:rsid w:val="00293547"/>
    <w:rsid w:val="002940A6"/>
    <w:rsid w:val="00295DED"/>
    <w:rsid w:val="00297E73"/>
    <w:rsid w:val="002A0D73"/>
    <w:rsid w:val="002A2012"/>
    <w:rsid w:val="002A26E3"/>
    <w:rsid w:val="002A360D"/>
    <w:rsid w:val="002A4302"/>
    <w:rsid w:val="002A4510"/>
    <w:rsid w:val="002A490A"/>
    <w:rsid w:val="002A4A6D"/>
    <w:rsid w:val="002A4D46"/>
    <w:rsid w:val="002A50C3"/>
    <w:rsid w:val="002A6100"/>
    <w:rsid w:val="002A74C1"/>
    <w:rsid w:val="002B2E40"/>
    <w:rsid w:val="002B348F"/>
    <w:rsid w:val="002B3A1F"/>
    <w:rsid w:val="002B4177"/>
    <w:rsid w:val="002B53D4"/>
    <w:rsid w:val="002B6011"/>
    <w:rsid w:val="002B68FF"/>
    <w:rsid w:val="002B74BA"/>
    <w:rsid w:val="002C1D94"/>
    <w:rsid w:val="002C34C4"/>
    <w:rsid w:val="002C3C6A"/>
    <w:rsid w:val="002C3CC2"/>
    <w:rsid w:val="002C653A"/>
    <w:rsid w:val="002C6AA1"/>
    <w:rsid w:val="002C7677"/>
    <w:rsid w:val="002D173B"/>
    <w:rsid w:val="002D3011"/>
    <w:rsid w:val="002D3D61"/>
    <w:rsid w:val="002D3D7E"/>
    <w:rsid w:val="002D4C5E"/>
    <w:rsid w:val="002D7812"/>
    <w:rsid w:val="002D7949"/>
    <w:rsid w:val="002E0E16"/>
    <w:rsid w:val="002E3B2D"/>
    <w:rsid w:val="002E6F80"/>
    <w:rsid w:val="002E7C95"/>
    <w:rsid w:val="002F0D3A"/>
    <w:rsid w:val="002F57CF"/>
    <w:rsid w:val="00300379"/>
    <w:rsid w:val="0030377F"/>
    <w:rsid w:val="00305BBB"/>
    <w:rsid w:val="00306293"/>
    <w:rsid w:val="00306855"/>
    <w:rsid w:val="00311475"/>
    <w:rsid w:val="00311AD4"/>
    <w:rsid w:val="00312E11"/>
    <w:rsid w:val="003130CA"/>
    <w:rsid w:val="00314D4B"/>
    <w:rsid w:val="00316195"/>
    <w:rsid w:val="00317224"/>
    <w:rsid w:val="00321FE2"/>
    <w:rsid w:val="00322556"/>
    <w:rsid w:val="00323326"/>
    <w:rsid w:val="00323935"/>
    <w:rsid w:val="00325146"/>
    <w:rsid w:val="00326B32"/>
    <w:rsid w:val="00326FC0"/>
    <w:rsid w:val="00331833"/>
    <w:rsid w:val="00333EBC"/>
    <w:rsid w:val="00333FF5"/>
    <w:rsid w:val="00334C50"/>
    <w:rsid w:val="003354C3"/>
    <w:rsid w:val="00336C6C"/>
    <w:rsid w:val="00337912"/>
    <w:rsid w:val="00337CCC"/>
    <w:rsid w:val="003421E7"/>
    <w:rsid w:val="003440F6"/>
    <w:rsid w:val="003444E1"/>
    <w:rsid w:val="00344529"/>
    <w:rsid w:val="00344A78"/>
    <w:rsid w:val="00346042"/>
    <w:rsid w:val="00346DD7"/>
    <w:rsid w:val="00347DCB"/>
    <w:rsid w:val="00350742"/>
    <w:rsid w:val="00351BF5"/>
    <w:rsid w:val="00351F27"/>
    <w:rsid w:val="00352C10"/>
    <w:rsid w:val="00353520"/>
    <w:rsid w:val="00354472"/>
    <w:rsid w:val="00355990"/>
    <w:rsid w:val="0035645F"/>
    <w:rsid w:val="00356E61"/>
    <w:rsid w:val="00360765"/>
    <w:rsid w:val="00360E05"/>
    <w:rsid w:val="00361B3F"/>
    <w:rsid w:val="00362C3D"/>
    <w:rsid w:val="00362F95"/>
    <w:rsid w:val="003635C4"/>
    <w:rsid w:val="0036361C"/>
    <w:rsid w:val="00364DED"/>
    <w:rsid w:val="00365356"/>
    <w:rsid w:val="00366444"/>
    <w:rsid w:val="00370372"/>
    <w:rsid w:val="00372058"/>
    <w:rsid w:val="00373ED5"/>
    <w:rsid w:val="003744B1"/>
    <w:rsid w:val="00374D20"/>
    <w:rsid w:val="00377A14"/>
    <w:rsid w:val="00380E84"/>
    <w:rsid w:val="003839AE"/>
    <w:rsid w:val="00383CF9"/>
    <w:rsid w:val="00384F29"/>
    <w:rsid w:val="00387ACA"/>
    <w:rsid w:val="0039012B"/>
    <w:rsid w:val="0039158F"/>
    <w:rsid w:val="00391B43"/>
    <w:rsid w:val="003921BC"/>
    <w:rsid w:val="00393239"/>
    <w:rsid w:val="003935DD"/>
    <w:rsid w:val="00394DEF"/>
    <w:rsid w:val="00394E1B"/>
    <w:rsid w:val="00395D64"/>
    <w:rsid w:val="00396887"/>
    <w:rsid w:val="003A1861"/>
    <w:rsid w:val="003A2001"/>
    <w:rsid w:val="003A2D8B"/>
    <w:rsid w:val="003A39EB"/>
    <w:rsid w:val="003A43E4"/>
    <w:rsid w:val="003A6002"/>
    <w:rsid w:val="003B3F16"/>
    <w:rsid w:val="003B4DBC"/>
    <w:rsid w:val="003B5D34"/>
    <w:rsid w:val="003B7135"/>
    <w:rsid w:val="003B7303"/>
    <w:rsid w:val="003B7BBC"/>
    <w:rsid w:val="003B7EEB"/>
    <w:rsid w:val="003C23A4"/>
    <w:rsid w:val="003C264E"/>
    <w:rsid w:val="003C37D4"/>
    <w:rsid w:val="003C38EE"/>
    <w:rsid w:val="003C3BEA"/>
    <w:rsid w:val="003C4E68"/>
    <w:rsid w:val="003C5048"/>
    <w:rsid w:val="003C595B"/>
    <w:rsid w:val="003C5CB2"/>
    <w:rsid w:val="003C7CCB"/>
    <w:rsid w:val="003D0248"/>
    <w:rsid w:val="003D3C4B"/>
    <w:rsid w:val="003D3C65"/>
    <w:rsid w:val="003D415B"/>
    <w:rsid w:val="003D5ACF"/>
    <w:rsid w:val="003D65B6"/>
    <w:rsid w:val="003D786E"/>
    <w:rsid w:val="003E187B"/>
    <w:rsid w:val="003E3723"/>
    <w:rsid w:val="003E5799"/>
    <w:rsid w:val="003E7921"/>
    <w:rsid w:val="003F399F"/>
    <w:rsid w:val="003F41B2"/>
    <w:rsid w:val="003F4506"/>
    <w:rsid w:val="003F6641"/>
    <w:rsid w:val="003F7664"/>
    <w:rsid w:val="003F7668"/>
    <w:rsid w:val="00400871"/>
    <w:rsid w:val="00402B55"/>
    <w:rsid w:val="00402B85"/>
    <w:rsid w:val="00404889"/>
    <w:rsid w:val="0040544C"/>
    <w:rsid w:val="0040663A"/>
    <w:rsid w:val="00407FEC"/>
    <w:rsid w:val="00410A4F"/>
    <w:rsid w:val="0041134E"/>
    <w:rsid w:val="00413EEB"/>
    <w:rsid w:val="0041452A"/>
    <w:rsid w:val="00417518"/>
    <w:rsid w:val="0041784C"/>
    <w:rsid w:val="004220B8"/>
    <w:rsid w:val="00422B92"/>
    <w:rsid w:val="00423929"/>
    <w:rsid w:val="00425DEF"/>
    <w:rsid w:val="00426A75"/>
    <w:rsid w:val="00431201"/>
    <w:rsid w:val="00431C86"/>
    <w:rsid w:val="00431F00"/>
    <w:rsid w:val="0043380B"/>
    <w:rsid w:val="004341DB"/>
    <w:rsid w:val="00434F91"/>
    <w:rsid w:val="00436289"/>
    <w:rsid w:val="004364F6"/>
    <w:rsid w:val="004379D6"/>
    <w:rsid w:val="00441170"/>
    <w:rsid w:val="004421AB"/>
    <w:rsid w:val="004428F8"/>
    <w:rsid w:val="0044353B"/>
    <w:rsid w:val="004440AF"/>
    <w:rsid w:val="00444771"/>
    <w:rsid w:val="00446CE6"/>
    <w:rsid w:val="0045091B"/>
    <w:rsid w:val="00451148"/>
    <w:rsid w:val="00453FB5"/>
    <w:rsid w:val="00455979"/>
    <w:rsid w:val="00456EB0"/>
    <w:rsid w:val="004570B9"/>
    <w:rsid w:val="00457392"/>
    <w:rsid w:val="0046101C"/>
    <w:rsid w:val="00461A71"/>
    <w:rsid w:val="00461F95"/>
    <w:rsid w:val="00462190"/>
    <w:rsid w:val="004636BD"/>
    <w:rsid w:val="004657C8"/>
    <w:rsid w:val="004664D3"/>
    <w:rsid w:val="0046718E"/>
    <w:rsid w:val="00470D2A"/>
    <w:rsid w:val="004714CF"/>
    <w:rsid w:val="004722E6"/>
    <w:rsid w:val="00473779"/>
    <w:rsid w:val="00474B69"/>
    <w:rsid w:val="00475ACB"/>
    <w:rsid w:val="00476BE3"/>
    <w:rsid w:val="00484201"/>
    <w:rsid w:val="00484353"/>
    <w:rsid w:val="00484B8E"/>
    <w:rsid w:val="00487980"/>
    <w:rsid w:val="00487ABC"/>
    <w:rsid w:val="0049103B"/>
    <w:rsid w:val="0049108B"/>
    <w:rsid w:val="004913F7"/>
    <w:rsid w:val="00492280"/>
    <w:rsid w:val="00493683"/>
    <w:rsid w:val="00493960"/>
    <w:rsid w:val="0049502E"/>
    <w:rsid w:val="00497582"/>
    <w:rsid w:val="004A0DB0"/>
    <w:rsid w:val="004A3676"/>
    <w:rsid w:val="004A49A9"/>
    <w:rsid w:val="004A6743"/>
    <w:rsid w:val="004A6CDF"/>
    <w:rsid w:val="004B0546"/>
    <w:rsid w:val="004B3309"/>
    <w:rsid w:val="004B359F"/>
    <w:rsid w:val="004B3DF4"/>
    <w:rsid w:val="004B3F07"/>
    <w:rsid w:val="004B4C20"/>
    <w:rsid w:val="004B5CEC"/>
    <w:rsid w:val="004B5E10"/>
    <w:rsid w:val="004B5E43"/>
    <w:rsid w:val="004B68D1"/>
    <w:rsid w:val="004B6D18"/>
    <w:rsid w:val="004B77D2"/>
    <w:rsid w:val="004C00D8"/>
    <w:rsid w:val="004C20E7"/>
    <w:rsid w:val="004C2224"/>
    <w:rsid w:val="004C246D"/>
    <w:rsid w:val="004C3B94"/>
    <w:rsid w:val="004C5891"/>
    <w:rsid w:val="004C5F5D"/>
    <w:rsid w:val="004C654F"/>
    <w:rsid w:val="004C65DF"/>
    <w:rsid w:val="004D0DE9"/>
    <w:rsid w:val="004D1907"/>
    <w:rsid w:val="004D1F6B"/>
    <w:rsid w:val="004D46E9"/>
    <w:rsid w:val="004D4A7B"/>
    <w:rsid w:val="004D56EB"/>
    <w:rsid w:val="004D6A3F"/>
    <w:rsid w:val="004E0D27"/>
    <w:rsid w:val="004E15B8"/>
    <w:rsid w:val="004E281F"/>
    <w:rsid w:val="004E3705"/>
    <w:rsid w:val="004E3988"/>
    <w:rsid w:val="004E5D53"/>
    <w:rsid w:val="004E7181"/>
    <w:rsid w:val="004E78CB"/>
    <w:rsid w:val="004F27F8"/>
    <w:rsid w:val="004F4150"/>
    <w:rsid w:val="004F49B6"/>
    <w:rsid w:val="004F4AF2"/>
    <w:rsid w:val="004F53C3"/>
    <w:rsid w:val="004F55CF"/>
    <w:rsid w:val="004F64C3"/>
    <w:rsid w:val="00500541"/>
    <w:rsid w:val="00501077"/>
    <w:rsid w:val="0050113E"/>
    <w:rsid w:val="00501646"/>
    <w:rsid w:val="00502903"/>
    <w:rsid w:val="00502B5C"/>
    <w:rsid w:val="00505542"/>
    <w:rsid w:val="00505B81"/>
    <w:rsid w:val="00507B47"/>
    <w:rsid w:val="005103C5"/>
    <w:rsid w:val="00511022"/>
    <w:rsid w:val="005124E4"/>
    <w:rsid w:val="0051487E"/>
    <w:rsid w:val="00515F5A"/>
    <w:rsid w:val="00515F81"/>
    <w:rsid w:val="005163AA"/>
    <w:rsid w:val="00520C23"/>
    <w:rsid w:val="00520EF7"/>
    <w:rsid w:val="00522590"/>
    <w:rsid w:val="00523FE3"/>
    <w:rsid w:val="005245BB"/>
    <w:rsid w:val="00524DE6"/>
    <w:rsid w:val="00525B49"/>
    <w:rsid w:val="00526605"/>
    <w:rsid w:val="00526C58"/>
    <w:rsid w:val="0052736B"/>
    <w:rsid w:val="00527E7A"/>
    <w:rsid w:val="00532BE1"/>
    <w:rsid w:val="00532C91"/>
    <w:rsid w:val="00532E2C"/>
    <w:rsid w:val="00533599"/>
    <w:rsid w:val="00534805"/>
    <w:rsid w:val="00534BD7"/>
    <w:rsid w:val="00542D23"/>
    <w:rsid w:val="00544E2A"/>
    <w:rsid w:val="0054552C"/>
    <w:rsid w:val="005458AE"/>
    <w:rsid w:val="00547329"/>
    <w:rsid w:val="00551DB8"/>
    <w:rsid w:val="00553696"/>
    <w:rsid w:val="00555B5B"/>
    <w:rsid w:val="005566AB"/>
    <w:rsid w:val="00557113"/>
    <w:rsid w:val="00557505"/>
    <w:rsid w:val="00557ABE"/>
    <w:rsid w:val="005619BD"/>
    <w:rsid w:val="0056209E"/>
    <w:rsid w:val="00562BAA"/>
    <w:rsid w:val="00563560"/>
    <w:rsid w:val="00564139"/>
    <w:rsid w:val="005644A8"/>
    <w:rsid w:val="00564687"/>
    <w:rsid w:val="00564B26"/>
    <w:rsid w:val="0056541A"/>
    <w:rsid w:val="00567498"/>
    <w:rsid w:val="00567A12"/>
    <w:rsid w:val="005714F9"/>
    <w:rsid w:val="0057472B"/>
    <w:rsid w:val="005767A5"/>
    <w:rsid w:val="00576D65"/>
    <w:rsid w:val="00580457"/>
    <w:rsid w:val="00580CC4"/>
    <w:rsid w:val="00581508"/>
    <w:rsid w:val="00581C49"/>
    <w:rsid w:val="00584D12"/>
    <w:rsid w:val="005853D5"/>
    <w:rsid w:val="0058641D"/>
    <w:rsid w:val="00586441"/>
    <w:rsid w:val="005875F5"/>
    <w:rsid w:val="00591B7E"/>
    <w:rsid w:val="005921E4"/>
    <w:rsid w:val="00592DBF"/>
    <w:rsid w:val="00593BF5"/>
    <w:rsid w:val="0059423C"/>
    <w:rsid w:val="005959C6"/>
    <w:rsid w:val="00595E47"/>
    <w:rsid w:val="00595FF9"/>
    <w:rsid w:val="005969B5"/>
    <w:rsid w:val="00597C0C"/>
    <w:rsid w:val="005A135F"/>
    <w:rsid w:val="005A283F"/>
    <w:rsid w:val="005A2DF5"/>
    <w:rsid w:val="005A3B57"/>
    <w:rsid w:val="005A3F7A"/>
    <w:rsid w:val="005A5BB2"/>
    <w:rsid w:val="005A6158"/>
    <w:rsid w:val="005B16FE"/>
    <w:rsid w:val="005B24DD"/>
    <w:rsid w:val="005B39B0"/>
    <w:rsid w:val="005B57C2"/>
    <w:rsid w:val="005B5C52"/>
    <w:rsid w:val="005C05AE"/>
    <w:rsid w:val="005C2796"/>
    <w:rsid w:val="005C5B19"/>
    <w:rsid w:val="005C64D1"/>
    <w:rsid w:val="005C74F4"/>
    <w:rsid w:val="005D0972"/>
    <w:rsid w:val="005D2734"/>
    <w:rsid w:val="005D31B4"/>
    <w:rsid w:val="005D434B"/>
    <w:rsid w:val="005D5ADC"/>
    <w:rsid w:val="005D6C85"/>
    <w:rsid w:val="005D739C"/>
    <w:rsid w:val="005E09DD"/>
    <w:rsid w:val="005E2DF5"/>
    <w:rsid w:val="005E3089"/>
    <w:rsid w:val="005E57D9"/>
    <w:rsid w:val="005E5AD4"/>
    <w:rsid w:val="005E5BD5"/>
    <w:rsid w:val="005E6837"/>
    <w:rsid w:val="005F006C"/>
    <w:rsid w:val="005F09EB"/>
    <w:rsid w:val="005F496B"/>
    <w:rsid w:val="005F4DE5"/>
    <w:rsid w:val="005F5DD6"/>
    <w:rsid w:val="00600DDF"/>
    <w:rsid w:val="00601884"/>
    <w:rsid w:val="006022DA"/>
    <w:rsid w:val="00603830"/>
    <w:rsid w:val="00603AC9"/>
    <w:rsid w:val="00603D0B"/>
    <w:rsid w:val="00603E99"/>
    <w:rsid w:val="0060565C"/>
    <w:rsid w:val="00606AC5"/>
    <w:rsid w:val="0060758C"/>
    <w:rsid w:val="00607F26"/>
    <w:rsid w:val="00610201"/>
    <w:rsid w:val="00611648"/>
    <w:rsid w:val="00611C12"/>
    <w:rsid w:val="006127C0"/>
    <w:rsid w:val="00612A72"/>
    <w:rsid w:val="006131B6"/>
    <w:rsid w:val="00615AC5"/>
    <w:rsid w:val="00616477"/>
    <w:rsid w:val="0061651D"/>
    <w:rsid w:val="006169EE"/>
    <w:rsid w:val="00617700"/>
    <w:rsid w:val="006207E6"/>
    <w:rsid w:val="00621D18"/>
    <w:rsid w:val="00624024"/>
    <w:rsid w:val="0062429A"/>
    <w:rsid w:val="00625F69"/>
    <w:rsid w:val="00625F82"/>
    <w:rsid w:val="0063144A"/>
    <w:rsid w:val="0063208C"/>
    <w:rsid w:val="0063229C"/>
    <w:rsid w:val="006333D2"/>
    <w:rsid w:val="00633433"/>
    <w:rsid w:val="006345C8"/>
    <w:rsid w:val="0063502E"/>
    <w:rsid w:val="00636B5C"/>
    <w:rsid w:val="00636D86"/>
    <w:rsid w:val="00637707"/>
    <w:rsid w:val="00640E37"/>
    <w:rsid w:val="00641743"/>
    <w:rsid w:val="00641D82"/>
    <w:rsid w:val="00643418"/>
    <w:rsid w:val="006453D9"/>
    <w:rsid w:val="00646E6A"/>
    <w:rsid w:val="0064736D"/>
    <w:rsid w:val="00647B12"/>
    <w:rsid w:val="0065069A"/>
    <w:rsid w:val="00650D8A"/>
    <w:rsid w:val="0065205E"/>
    <w:rsid w:val="00654731"/>
    <w:rsid w:val="006569B1"/>
    <w:rsid w:val="006569D1"/>
    <w:rsid w:val="00657593"/>
    <w:rsid w:val="00657A56"/>
    <w:rsid w:val="0066009A"/>
    <w:rsid w:val="006610A7"/>
    <w:rsid w:val="00661412"/>
    <w:rsid w:val="00661EC9"/>
    <w:rsid w:val="00662963"/>
    <w:rsid w:val="00663078"/>
    <w:rsid w:val="00665591"/>
    <w:rsid w:val="00667BA0"/>
    <w:rsid w:val="006723EF"/>
    <w:rsid w:val="00673540"/>
    <w:rsid w:val="00673BA7"/>
    <w:rsid w:val="00675329"/>
    <w:rsid w:val="00675D0F"/>
    <w:rsid w:val="00676BD6"/>
    <w:rsid w:val="00680145"/>
    <w:rsid w:val="0068163C"/>
    <w:rsid w:val="00681A92"/>
    <w:rsid w:val="00682BBF"/>
    <w:rsid w:val="00683139"/>
    <w:rsid w:val="00686463"/>
    <w:rsid w:val="006866CA"/>
    <w:rsid w:val="006872C5"/>
    <w:rsid w:val="00687522"/>
    <w:rsid w:val="00687704"/>
    <w:rsid w:val="0069012D"/>
    <w:rsid w:val="0069035D"/>
    <w:rsid w:val="006909A4"/>
    <w:rsid w:val="00696D23"/>
    <w:rsid w:val="006A0557"/>
    <w:rsid w:val="006A1274"/>
    <w:rsid w:val="006A1FB5"/>
    <w:rsid w:val="006A38B0"/>
    <w:rsid w:val="006A5002"/>
    <w:rsid w:val="006A6749"/>
    <w:rsid w:val="006A6844"/>
    <w:rsid w:val="006B07E4"/>
    <w:rsid w:val="006B15C3"/>
    <w:rsid w:val="006B337C"/>
    <w:rsid w:val="006B48F9"/>
    <w:rsid w:val="006B5216"/>
    <w:rsid w:val="006C01CF"/>
    <w:rsid w:val="006C2824"/>
    <w:rsid w:val="006C2B14"/>
    <w:rsid w:val="006C3BC5"/>
    <w:rsid w:val="006C3CEF"/>
    <w:rsid w:val="006C3DEE"/>
    <w:rsid w:val="006C4741"/>
    <w:rsid w:val="006C53CA"/>
    <w:rsid w:val="006C5928"/>
    <w:rsid w:val="006C5FA1"/>
    <w:rsid w:val="006D0B9C"/>
    <w:rsid w:val="006D1908"/>
    <w:rsid w:val="006E215F"/>
    <w:rsid w:val="006E2A1B"/>
    <w:rsid w:val="006E2C0D"/>
    <w:rsid w:val="006E5886"/>
    <w:rsid w:val="006E7BFA"/>
    <w:rsid w:val="006F125D"/>
    <w:rsid w:val="006F2BFC"/>
    <w:rsid w:val="006F2D9A"/>
    <w:rsid w:val="006F52FF"/>
    <w:rsid w:val="006F5B0E"/>
    <w:rsid w:val="006F5B62"/>
    <w:rsid w:val="006F646E"/>
    <w:rsid w:val="006F75E1"/>
    <w:rsid w:val="006F7DAE"/>
    <w:rsid w:val="00701BF0"/>
    <w:rsid w:val="00703FD4"/>
    <w:rsid w:val="00706219"/>
    <w:rsid w:val="007067D3"/>
    <w:rsid w:val="00706D01"/>
    <w:rsid w:val="00707AB1"/>
    <w:rsid w:val="00711289"/>
    <w:rsid w:val="007152EE"/>
    <w:rsid w:val="00716D13"/>
    <w:rsid w:val="0072023E"/>
    <w:rsid w:val="007202B8"/>
    <w:rsid w:val="00721F37"/>
    <w:rsid w:val="00724CA9"/>
    <w:rsid w:val="0072610C"/>
    <w:rsid w:val="007267CF"/>
    <w:rsid w:val="00732B6E"/>
    <w:rsid w:val="007373B7"/>
    <w:rsid w:val="007379B8"/>
    <w:rsid w:val="0074028A"/>
    <w:rsid w:val="007408E3"/>
    <w:rsid w:val="00740DB7"/>
    <w:rsid w:val="0074270B"/>
    <w:rsid w:val="00742EE0"/>
    <w:rsid w:val="007438C4"/>
    <w:rsid w:val="007439B1"/>
    <w:rsid w:val="00744AEC"/>
    <w:rsid w:val="00744DBD"/>
    <w:rsid w:val="007452AD"/>
    <w:rsid w:val="0074588A"/>
    <w:rsid w:val="0074774D"/>
    <w:rsid w:val="00750986"/>
    <w:rsid w:val="00751059"/>
    <w:rsid w:val="00753CF2"/>
    <w:rsid w:val="00755C6E"/>
    <w:rsid w:val="00756C50"/>
    <w:rsid w:val="00757596"/>
    <w:rsid w:val="00757D99"/>
    <w:rsid w:val="00760121"/>
    <w:rsid w:val="00760343"/>
    <w:rsid w:val="00760373"/>
    <w:rsid w:val="00760529"/>
    <w:rsid w:val="00761A88"/>
    <w:rsid w:val="00764753"/>
    <w:rsid w:val="00764B8B"/>
    <w:rsid w:val="00764D64"/>
    <w:rsid w:val="007658D6"/>
    <w:rsid w:val="00765FE1"/>
    <w:rsid w:val="00766C8A"/>
    <w:rsid w:val="007775BB"/>
    <w:rsid w:val="00784061"/>
    <w:rsid w:val="00784E0B"/>
    <w:rsid w:val="00785238"/>
    <w:rsid w:val="0079083D"/>
    <w:rsid w:val="007920CE"/>
    <w:rsid w:val="0079240E"/>
    <w:rsid w:val="00792DEF"/>
    <w:rsid w:val="00793092"/>
    <w:rsid w:val="007957C5"/>
    <w:rsid w:val="00795E22"/>
    <w:rsid w:val="007A080A"/>
    <w:rsid w:val="007A145E"/>
    <w:rsid w:val="007A1D3A"/>
    <w:rsid w:val="007A3025"/>
    <w:rsid w:val="007A3278"/>
    <w:rsid w:val="007A404C"/>
    <w:rsid w:val="007A67CE"/>
    <w:rsid w:val="007B0054"/>
    <w:rsid w:val="007B0FCB"/>
    <w:rsid w:val="007B105F"/>
    <w:rsid w:val="007B1574"/>
    <w:rsid w:val="007B16D3"/>
    <w:rsid w:val="007B2224"/>
    <w:rsid w:val="007B25AD"/>
    <w:rsid w:val="007B2C09"/>
    <w:rsid w:val="007B3A62"/>
    <w:rsid w:val="007B3C2E"/>
    <w:rsid w:val="007B4326"/>
    <w:rsid w:val="007C13D4"/>
    <w:rsid w:val="007C1848"/>
    <w:rsid w:val="007C2123"/>
    <w:rsid w:val="007C3003"/>
    <w:rsid w:val="007C3595"/>
    <w:rsid w:val="007C4692"/>
    <w:rsid w:val="007C4F53"/>
    <w:rsid w:val="007D3113"/>
    <w:rsid w:val="007D3D5F"/>
    <w:rsid w:val="007F2A20"/>
    <w:rsid w:val="007F3951"/>
    <w:rsid w:val="007F3F13"/>
    <w:rsid w:val="007F5E5C"/>
    <w:rsid w:val="007F7C83"/>
    <w:rsid w:val="008001FC"/>
    <w:rsid w:val="00800B7F"/>
    <w:rsid w:val="00801AC3"/>
    <w:rsid w:val="00803509"/>
    <w:rsid w:val="0080637B"/>
    <w:rsid w:val="008079C0"/>
    <w:rsid w:val="0081138F"/>
    <w:rsid w:val="00812552"/>
    <w:rsid w:val="008132A0"/>
    <w:rsid w:val="00816A90"/>
    <w:rsid w:val="0081785B"/>
    <w:rsid w:val="00822715"/>
    <w:rsid w:val="00822D57"/>
    <w:rsid w:val="008272A8"/>
    <w:rsid w:val="008304CF"/>
    <w:rsid w:val="00830FE1"/>
    <w:rsid w:val="008312F0"/>
    <w:rsid w:val="00836482"/>
    <w:rsid w:val="00836D11"/>
    <w:rsid w:val="00840908"/>
    <w:rsid w:val="008409B8"/>
    <w:rsid w:val="008428F0"/>
    <w:rsid w:val="00844CE1"/>
    <w:rsid w:val="00846E59"/>
    <w:rsid w:val="0084700F"/>
    <w:rsid w:val="00853191"/>
    <w:rsid w:val="00853EFA"/>
    <w:rsid w:val="008544D6"/>
    <w:rsid w:val="008607E0"/>
    <w:rsid w:val="008609BF"/>
    <w:rsid w:val="00863972"/>
    <w:rsid w:val="00863F0F"/>
    <w:rsid w:val="00864354"/>
    <w:rsid w:val="00864F46"/>
    <w:rsid w:val="008670BD"/>
    <w:rsid w:val="00867AF9"/>
    <w:rsid w:val="00872746"/>
    <w:rsid w:val="008735FF"/>
    <w:rsid w:val="00875072"/>
    <w:rsid w:val="00875AF6"/>
    <w:rsid w:val="00875E09"/>
    <w:rsid w:val="0087762A"/>
    <w:rsid w:val="00877648"/>
    <w:rsid w:val="008801FB"/>
    <w:rsid w:val="0088086C"/>
    <w:rsid w:val="008815C0"/>
    <w:rsid w:val="008829C8"/>
    <w:rsid w:val="00884C7F"/>
    <w:rsid w:val="00886264"/>
    <w:rsid w:val="00887C5C"/>
    <w:rsid w:val="0089001C"/>
    <w:rsid w:val="00890F67"/>
    <w:rsid w:val="00892708"/>
    <w:rsid w:val="008927AC"/>
    <w:rsid w:val="00894223"/>
    <w:rsid w:val="00894608"/>
    <w:rsid w:val="00895F66"/>
    <w:rsid w:val="00896A6C"/>
    <w:rsid w:val="00897145"/>
    <w:rsid w:val="00897596"/>
    <w:rsid w:val="008A1459"/>
    <w:rsid w:val="008A25AF"/>
    <w:rsid w:val="008A2B51"/>
    <w:rsid w:val="008A3146"/>
    <w:rsid w:val="008A32C4"/>
    <w:rsid w:val="008A5616"/>
    <w:rsid w:val="008A5830"/>
    <w:rsid w:val="008A6D42"/>
    <w:rsid w:val="008A6E57"/>
    <w:rsid w:val="008B1B12"/>
    <w:rsid w:val="008B2200"/>
    <w:rsid w:val="008B271F"/>
    <w:rsid w:val="008B40CB"/>
    <w:rsid w:val="008B48BA"/>
    <w:rsid w:val="008B52FA"/>
    <w:rsid w:val="008C0BEF"/>
    <w:rsid w:val="008C157F"/>
    <w:rsid w:val="008C2D37"/>
    <w:rsid w:val="008C4492"/>
    <w:rsid w:val="008C58D8"/>
    <w:rsid w:val="008C7AA2"/>
    <w:rsid w:val="008D27D3"/>
    <w:rsid w:val="008D2D9D"/>
    <w:rsid w:val="008D3BAE"/>
    <w:rsid w:val="008D571D"/>
    <w:rsid w:val="008D7959"/>
    <w:rsid w:val="008D7AE1"/>
    <w:rsid w:val="008E1DE6"/>
    <w:rsid w:val="008E25B8"/>
    <w:rsid w:val="008E55E1"/>
    <w:rsid w:val="008E7DBD"/>
    <w:rsid w:val="008F1692"/>
    <w:rsid w:val="008F175A"/>
    <w:rsid w:val="008F1F5E"/>
    <w:rsid w:val="008F2B5A"/>
    <w:rsid w:val="008F5799"/>
    <w:rsid w:val="008F683D"/>
    <w:rsid w:val="008F7043"/>
    <w:rsid w:val="008F77D8"/>
    <w:rsid w:val="008F7C2C"/>
    <w:rsid w:val="008F7FBD"/>
    <w:rsid w:val="00901766"/>
    <w:rsid w:val="009026BA"/>
    <w:rsid w:val="009041B3"/>
    <w:rsid w:val="00904CBF"/>
    <w:rsid w:val="00905ECB"/>
    <w:rsid w:val="00906E6E"/>
    <w:rsid w:val="00913207"/>
    <w:rsid w:val="00913B9E"/>
    <w:rsid w:val="0091437B"/>
    <w:rsid w:val="009153A1"/>
    <w:rsid w:val="00916613"/>
    <w:rsid w:val="009169B3"/>
    <w:rsid w:val="00921948"/>
    <w:rsid w:val="00924FF4"/>
    <w:rsid w:val="009259F3"/>
    <w:rsid w:val="00926460"/>
    <w:rsid w:val="0092724F"/>
    <w:rsid w:val="00931560"/>
    <w:rsid w:val="009322BC"/>
    <w:rsid w:val="00933306"/>
    <w:rsid w:val="009436B0"/>
    <w:rsid w:val="00944D00"/>
    <w:rsid w:val="00946397"/>
    <w:rsid w:val="00947DCC"/>
    <w:rsid w:val="00951538"/>
    <w:rsid w:val="00951587"/>
    <w:rsid w:val="00952CC5"/>
    <w:rsid w:val="009561FE"/>
    <w:rsid w:val="00956E87"/>
    <w:rsid w:val="00960237"/>
    <w:rsid w:val="0096045F"/>
    <w:rsid w:val="00961A25"/>
    <w:rsid w:val="00962DB7"/>
    <w:rsid w:val="00963276"/>
    <w:rsid w:val="00965062"/>
    <w:rsid w:val="0096570D"/>
    <w:rsid w:val="00973652"/>
    <w:rsid w:val="009741E6"/>
    <w:rsid w:val="00976B85"/>
    <w:rsid w:val="0097725F"/>
    <w:rsid w:val="00982082"/>
    <w:rsid w:val="009850DE"/>
    <w:rsid w:val="00985EFE"/>
    <w:rsid w:val="009875FF"/>
    <w:rsid w:val="00992B09"/>
    <w:rsid w:val="00993D4F"/>
    <w:rsid w:val="0099502B"/>
    <w:rsid w:val="00995889"/>
    <w:rsid w:val="009961C9"/>
    <w:rsid w:val="00996959"/>
    <w:rsid w:val="009A1CA6"/>
    <w:rsid w:val="009A3561"/>
    <w:rsid w:val="009A457C"/>
    <w:rsid w:val="009A6187"/>
    <w:rsid w:val="009A625F"/>
    <w:rsid w:val="009A712E"/>
    <w:rsid w:val="009B03A0"/>
    <w:rsid w:val="009B14FC"/>
    <w:rsid w:val="009B168B"/>
    <w:rsid w:val="009B1788"/>
    <w:rsid w:val="009B4906"/>
    <w:rsid w:val="009B6135"/>
    <w:rsid w:val="009C1C16"/>
    <w:rsid w:val="009C3499"/>
    <w:rsid w:val="009C4B9D"/>
    <w:rsid w:val="009C52B2"/>
    <w:rsid w:val="009C5B6B"/>
    <w:rsid w:val="009C770C"/>
    <w:rsid w:val="009D1D52"/>
    <w:rsid w:val="009D271F"/>
    <w:rsid w:val="009D2F74"/>
    <w:rsid w:val="009D4C6F"/>
    <w:rsid w:val="009D71CA"/>
    <w:rsid w:val="009E365E"/>
    <w:rsid w:val="009E4ED4"/>
    <w:rsid w:val="009F0B75"/>
    <w:rsid w:val="009F1F27"/>
    <w:rsid w:val="009F38C2"/>
    <w:rsid w:val="009F3E25"/>
    <w:rsid w:val="009F4305"/>
    <w:rsid w:val="009F6ECF"/>
    <w:rsid w:val="00A00889"/>
    <w:rsid w:val="00A0168E"/>
    <w:rsid w:val="00A0315A"/>
    <w:rsid w:val="00A06BA5"/>
    <w:rsid w:val="00A07D5F"/>
    <w:rsid w:val="00A1052E"/>
    <w:rsid w:val="00A114A9"/>
    <w:rsid w:val="00A11A5D"/>
    <w:rsid w:val="00A12D82"/>
    <w:rsid w:val="00A13B40"/>
    <w:rsid w:val="00A148B6"/>
    <w:rsid w:val="00A155A6"/>
    <w:rsid w:val="00A1583B"/>
    <w:rsid w:val="00A1734B"/>
    <w:rsid w:val="00A17C4D"/>
    <w:rsid w:val="00A208B5"/>
    <w:rsid w:val="00A234C3"/>
    <w:rsid w:val="00A23EAF"/>
    <w:rsid w:val="00A25C79"/>
    <w:rsid w:val="00A30573"/>
    <w:rsid w:val="00A30C58"/>
    <w:rsid w:val="00A328B1"/>
    <w:rsid w:val="00A34C59"/>
    <w:rsid w:val="00A4499E"/>
    <w:rsid w:val="00A464D8"/>
    <w:rsid w:val="00A51983"/>
    <w:rsid w:val="00A522BD"/>
    <w:rsid w:val="00A5244F"/>
    <w:rsid w:val="00A532DB"/>
    <w:rsid w:val="00A53344"/>
    <w:rsid w:val="00A549A0"/>
    <w:rsid w:val="00A54F58"/>
    <w:rsid w:val="00A616EA"/>
    <w:rsid w:val="00A623B2"/>
    <w:rsid w:val="00A64D18"/>
    <w:rsid w:val="00A70280"/>
    <w:rsid w:val="00A7383A"/>
    <w:rsid w:val="00A7544C"/>
    <w:rsid w:val="00A7759E"/>
    <w:rsid w:val="00A77D12"/>
    <w:rsid w:val="00A812A7"/>
    <w:rsid w:val="00A81CE9"/>
    <w:rsid w:val="00A836A1"/>
    <w:rsid w:val="00A83E1B"/>
    <w:rsid w:val="00A84873"/>
    <w:rsid w:val="00A85BDC"/>
    <w:rsid w:val="00A85FC0"/>
    <w:rsid w:val="00A92ED3"/>
    <w:rsid w:val="00A93C1E"/>
    <w:rsid w:val="00A9465B"/>
    <w:rsid w:val="00A95AFC"/>
    <w:rsid w:val="00A97DBA"/>
    <w:rsid w:val="00AA212B"/>
    <w:rsid w:val="00AA52F1"/>
    <w:rsid w:val="00AA5AE9"/>
    <w:rsid w:val="00AA712B"/>
    <w:rsid w:val="00AA7DAF"/>
    <w:rsid w:val="00AB1506"/>
    <w:rsid w:val="00AB1753"/>
    <w:rsid w:val="00AB570F"/>
    <w:rsid w:val="00AB6DFC"/>
    <w:rsid w:val="00AC0E9D"/>
    <w:rsid w:val="00AC14BA"/>
    <w:rsid w:val="00AC1B4F"/>
    <w:rsid w:val="00AC2FD8"/>
    <w:rsid w:val="00AC3A02"/>
    <w:rsid w:val="00AC3B05"/>
    <w:rsid w:val="00AC4307"/>
    <w:rsid w:val="00AC43F0"/>
    <w:rsid w:val="00AC4851"/>
    <w:rsid w:val="00AC5A60"/>
    <w:rsid w:val="00AC5E1C"/>
    <w:rsid w:val="00AD0A54"/>
    <w:rsid w:val="00AD1204"/>
    <w:rsid w:val="00AD1D08"/>
    <w:rsid w:val="00AD340E"/>
    <w:rsid w:val="00AD420D"/>
    <w:rsid w:val="00AD4FF2"/>
    <w:rsid w:val="00AD796B"/>
    <w:rsid w:val="00AD7BBD"/>
    <w:rsid w:val="00AE0292"/>
    <w:rsid w:val="00AE2C40"/>
    <w:rsid w:val="00AE3A85"/>
    <w:rsid w:val="00AE687A"/>
    <w:rsid w:val="00AE7D20"/>
    <w:rsid w:val="00AF18EE"/>
    <w:rsid w:val="00AF2944"/>
    <w:rsid w:val="00AF43A3"/>
    <w:rsid w:val="00AF483F"/>
    <w:rsid w:val="00B00778"/>
    <w:rsid w:val="00B018E4"/>
    <w:rsid w:val="00B06269"/>
    <w:rsid w:val="00B06E22"/>
    <w:rsid w:val="00B10874"/>
    <w:rsid w:val="00B11CC1"/>
    <w:rsid w:val="00B13070"/>
    <w:rsid w:val="00B13CDA"/>
    <w:rsid w:val="00B1508B"/>
    <w:rsid w:val="00B16C12"/>
    <w:rsid w:val="00B16D31"/>
    <w:rsid w:val="00B1792D"/>
    <w:rsid w:val="00B17C86"/>
    <w:rsid w:val="00B2004F"/>
    <w:rsid w:val="00B20EF1"/>
    <w:rsid w:val="00B2221C"/>
    <w:rsid w:val="00B228E1"/>
    <w:rsid w:val="00B22D62"/>
    <w:rsid w:val="00B26DC0"/>
    <w:rsid w:val="00B26EAD"/>
    <w:rsid w:val="00B2772D"/>
    <w:rsid w:val="00B302A9"/>
    <w:rsid w:val="00B309BA"/>
    <w:rsid w:val="00B314ED"/>
    <w:rsid w:val="00B31500"/>
    <w:rsid w:val="00B31A3C"/>
    <w:rsid w:val="00B33B08"/>
    <w:rsid w:val="00B3476D"/>
    <w:rsid w:val="00B36B3C"/>
    <w:rsid w:val="00B36F8C"/>
    <w:rsid w:val="00B41293"/>
    <w:rsid w:val="00B4137C"/>
    <w:rsid w:val="00B41745"/>
    <w:rsid w:val="00B4478D"/>
    <w:rsid w:val="00B44C04"/>
    <w:rsid w:val="00B44DEC"/>
    <w:rsid w:val="00B4547C"/>
    <w:rsid w:val="00B46675"/>
    <w:rsid w:val="00B472FE"/>
    <w:rsid w:val="00B51CCD"/>
    <w:rsid w:val="00B53DAA"/>
    <w:rsid w:val="00B546CE"/>
    <w:rsid w:val="00B57B25"/>
    <w:rsid w:val="00B62DDE"/>
    <w:rsid w:val="00B63632"/>
    <w:rsid w:val="00B63D5A"/>
    <w:rsid w:val="00B66175"/>
    <w:rsid w:val="00B66659"/>
    <w:rsid w:val="00B729C0"/>
    <w:rsid w:val="00B73DCE"/>
    <w:rsid w:val="00B740B5"/>
    <w:rsid w:val="00B743B3"/>
    <w:rsid w:val="00B75836"/>
    <w:rsid w:val="00B76F60"/>
    <w:rsid w:val="00B81AD0"/>
    <w:rsid w:val="00B81C7E"/>
    <w:rsid w:val="00B81E5C"/>
    <w:rsid w:val="00B84535"/>
    <w:rsid w:val="00B9065C"/>
    <w:rsid w:val="00B911DE"/>
    <w:rsid w:val="00B944F1"/>
    <w:rsid w:val="00B954C0"/>
    <w:rsid w:val="00B979AB"/>
    <w:rsid w:val="00BA0D3B"/>
    <w:rsid w:val="00BA11CB"/>
    <w:rsid w:val="00BA1DA5"/>
    <w:rsid w:val="00BA4837"/>
    <w:rsid w:val="00BA57C6"/>
    <w:rsid w:val="00BA5B90"/>
    <w:rsid w:val="00BA601F"/>
    <w:rsid w:val="00BA6DA0"/>
    <w:rsid w:val="00BB0202"/>
    <w:rsid w:val="00BB0613"/>
    <w:rsid w:val="00BB1ED7"/>
    <w:rsid w:val="00BB56C2"/>
    <w:rsid w:val="00BB6EB7"/>
    <w:rsid w:val="00BB7D4F"/>
    <w:rsid w:val="00BC018E"/>
    <w:rsid w:val="00BC058F"/>
    <w:rsid w:val="00BC1402"/>
    <w:rsid w:val="00BC2948"/>
    <w:rsid w:val="00BC4523"/>
    <w:rsid w:val="00BC52A9"/>
    <w:rsid w:val="00BC636F"/>
    <w:rsid w:val="00BD03AD"/>
    <w:rsid w:val="00BD2715"/>
    <w:rsid w:val="00BD32BA"/>
    <w:rsid w:val="00BD3943"/>
    <w:rsid w:val="00BD4E80"/>
    <w:rsid w:val="00BE0153"/>
    <w:rsid w:val="00BE08CA"/>
    <w:rsid w:val="00BE15AB"/>
    <w:rsid w:val="00BE222B"/>
    <w:rsid w:val="00BE6487"/>
    <w:rsid w:val="00BF09B8"/>
    <w:rsid w:val="00BF1743"/>
    <w:rsid w:val="00BF1A76"/>
    <w:rsid w:val="00BF1C74"/>
    <w:rsid w:val="00BF3168"/>
    <w:rsid w:val="00BF4BFB"/>
    <w:rsid w:val="00BF6126"/>
    <w:rsid w:val="00BF7C91"/>
    <w:rsid w:val="00C007A1"/>
    <w:rsid w:val="00C03DAC"/>
    <w:rsid w:val="00C044E7"/>
    <w:rsid w:val="00C05317"/>
    <w:rsid w:val="00C05C93"/>
    <w:rsid w:val="00C1058D"/>
    <w:rsid w:val="00C1604E"/>
    <w:rsid w:val="00C16868"/>
    <w:rsid w:val="00C169CA"/>
    <w:rsid w:val="00C17CE0"/>
    <w:rsid w:val="00C203DE"/>
    <w:rsid w:val="00C20950"/>
    <w:rsid w:val="00C2096A"/>
    <w:rsid w:val="00C22171"/>
    <w:rsid w:val="00C22C2C"/>
    <w:rsid w:val="00C22E9D"/>
    <w:rsid w:val="00C233B9"/>
    <w:rsid w:val="00C2347B"/>
    <w:rsid w:val="00C26704"/>
    <w:rsid w:val="00C27433"/>
    <w:rsid w:val="00C30034"/>
    <w:rsid w:val="00C3027B"/>
    <w:rsid w:val="00C307CD"/>
    <w:rsid w:val="00C30DFF"/>
    <w:rsid w:val="00C32196"/>
    <w:rsid w:val="00C34345"/>
    <w:rsid w:val="00C34C6C"/>
    <w:rsid w:val="00C37556"/>
    <w:rsid w:val="00C37878"/>
    <w:rsid w:val="00C4007C"/>
    <w:rsid w:val="00C40319"/>
    <w:rsid w:val="00C40C94"/>
    <w:rsid w:val="00C411C9"/>
    <w:rsid w:val="00C41382"/>
    <w:rsid w:val="00C424AC"/>
    <w:rsid w:val="00C4519A"/>
    <w:rsid w:val="00C4559E"/>
    <w:rsid w:val="00C45A79"/>
    <w:rsid w:val="00C47654"/>
    <w:rsid w:val="00C50D42"/>
    <w:rsid w:val="00C51D7D"/>
    <w:rsid w:val="00C52D7D"/>
    <w:rsid w:val="00C531CE"/>
    <w:rsid w:val="00C53AE6"/>
    <w:rsid w:val="00C53B02"/>
    <w:rsid w:val="00C54767"/>
    <w:rsid w:val="00C54D8F"/>
    <w:rsid w:val="00C56B09"/>
    <w:rsid w:val="00C571DA"/>
    <w:rsid w:val="00C60084"/>
    <w:rsid w:val="00C61398"/>
    <w:rsid w:val="00C62DA3"/>
    <w:rsid w:val="00C63204"/>
    <w:rsid w:val="00C6574E"/>
    <w:rsid w:val="00C70B45"/>
    <w:rsid w:val="00C7132B"/>
    <w:rsid w:val="00C73F7B"/>
    <w:rsid w:val="00C74A43"/>
    <w:rsid w:val="00C764C1"/>
    <w:rsid w:val="00C77AC7"/>
    <w:rsid w:val="00C77D95"/>
    <w:rsid w:val="00C80AB8"/>
    <w:rsid w:val="00C85027"/>
    <w:rsid w:val="00C868E4"/>
    <w:rsid w:val="00C904C3"/>
    <w:rsid w:val="00C90D1B"/>
    <w:rsid w:val="00C91038"/>
    <w:rsid w:val="00C91C48"/>
    <w:rsid w:val="00C91DFB"/>
    <w:rsid w:val="00C92BD9"/>
    <w:rsid w:val="00C92CD5"/>
    <w:rsid w:val="00C92DAF"/>
    <w:rsid w:val="00C93DE3"/>
    <w:rsid w:val="00C95668"/>
    <w:rsid w:val="00CA487B"/>
    <w:rsid w:val="00CA7251"/>
    <w:rsid w:val="00CB11EF"/>
    <w:rsid w:val="00CB241E"/>
    <w:rsid w:val="00CB3D8C"/>
    <w:rsid w:val="00CB4571"/>
    <w:rsid w:val="00CB669A"/>
    <w:rsid w:val="00CC1324"/>
    <w:rsid w:val="00CC3BF3"/>
    <w:rsid w:val="00CC62BE"/>
    <w:rsid w:val="00CD483E"/>
    <w:rsid w:val="00CD5145"/>
    <w:rsid w:val="00CD5B80"/>
    <w:rsid w:val="00CE21C4"/>
    <w:rsid w:val="00CE2CF3"/>
    <w:rsid w:val="00CE2D6A"/>
    <w:rsid w:val="00CE3288"/>
    <w:rsid w:val="00CE54A4"/>
    <w:rsid w:val="00CE7BAB"/>
    <w:rsid w:val="00CE7C29"/>
    <w:rsid w:val="00CF2D21"/>
    <w:rsid w:val="00CF54A5"/>
    <w:rsid w:val="00D016C7"/>
    <w:rsid w:val="00D02C46"/>
    <w:rsid w:val="00D02F89"/>
    <w:rsid w:val="00D111A4"/>
    <w:rsid w:val="00D11A55"/>
    <w:rsid w:val="00D15023"/>
    <w:rsid w:val="00D1551A"/>
    <w:rsid w:val="00D205A2"/>
    <w:rsid w:val="00D23DE2"/>
    <w:rsid w:val="00D2400A"/>
    <w:rsid w:val="00D246F5"/>
    <w:rsid w:val="00D255BF"/>
    <w:rsid w:val="00D255CA"/>
    <w:rsid w:val="00D260D2"/>
    <w:rsid w:val="00D262A3"/>
    <w:rsid w:val="00D31B6A"/>
    <w:rsid w:val="00D3247D"/>
    <w:rsid w:val="00D3514F"/>
    <w:rsid w:val="00D353B7"/>
    <w:rsid w:val="00D361DF"/>
    <w:rsid w:val="00D3623C"/>
    <w:rsid w:val="00D3643D"/>
    <w:rsid w:val="00D37310"/>
    <w:rsid w:val="00D4277C"/>
    <w:rsid w:val="00D42B52"/>
    <w:rsid w:val="00D42FC7"/>
    <w:rsid w:val="00D46D04"/>
    <w:rsid w:val="00D47A4F"/>
    <w:rsid w:val="00D50AAA"/>
    <w:rsid w:val="00D50CB5"/>
    <w:rsid w:val="00D534B6"/>
    <w:rsid w:val="00D53D82"/>
    <w:rsid w:val="00D55AE7"/>
    <w:rsid w:val="00D55C2C"/>
    <w:rsid w:val="00D5612E"/>
    <w:rsid w:val="00D60112"/>
    <w:rsid w:val="00D6162B"/>
    <w:rsid w:val="00D61930"/>
    <w:rsid w:val="00D630CE"/>
    <w:rsid w:val="00D6464F"/>
    <w:rsid w:val="00D65A65"/>
    <w:rsid w:val="00D71E6E"/>
    <w:rsid w:val="00D734BA"/>
    <w:rsid w:val="00D742DD"/>
    <w:rsid w:val="00D75820"/>
    <w:rsid w:val="00D76405"/>
    <w:rsid w:val="00D772C2"/>
    <w:rsid w:val="00D83572"/>
    <w:rsid w:val="00D83CB3"/>
    <w:rsid w:val="00D83FAA"/>
    <w:rsid w:val="00D842D8"/>
    <w:rsid w:val="00D848CE"/>
    <w:rsid w:val="00D859DD"/>
    <w:rsid w:val="00D87705"/>
    <w:rsid w:val="00D8770C"/>
    <w:rsid w:val="00D87FC5"/>
    <w:rsid w:val="00D90B3A"/>
    <w:rsid w:val="00D9215D"/>
    <w:rsid w:val="00D92919"/>
    <w:rsid w:val="00D93CE0"/>
    <w:rsid w:val="00D9487E"/>
    <w:rsid w:val="00DA07C0"/>
    <w:rsid w:val="00DA2727"/>
    <w:rsid w:val="00DA2C2C"/>
    <w:rsid w:val="00DA44E0"/>
    <w:rsid w:val="00DA6227"/>
    <w:rsid w:val="00DA6E19"/>
    <w:rsid w:val="00DA77BD"/>
    <w:rsid w:val="00DB3A35"/>
    <w:rsid w:val="00DB4F37"/>
    <w:rsid w:val="00DB59E3"/>
    <w:rsid w:val="00DB6501"/>
    <w:rsid w:val="00DB6B62"/>
    <w:rsid w:val="00DC19ED"/>
    <w:rsid w:val="00DC1E33"/>
    <w:rsid w:val="00DC26F0"/>
    <w:rsid w:val="00DC35EF"/>
    <w:rsid w:val="00DC3E34"/>
    <w:rsid w:val="00DC4EE8"/>
    <w:rsid w:val="00DC553B"/>
    <w:rsid w:val="00DC664F"/>
    <w:rsid w:val="00DC7837"/>
    <w:rsid w:val="00DC7E63"/>
    <w:rsid w:val="00DD298B"/>
    <w:rsid w:val="00DD2C29"/>
    <w:rsid w:val="00DD4A41"/>
    <w:rsid w:val="00DD5754"/>
    <w:rsid w:val="00DD75A0"/>
    <w:rsid w:val="00DE1295"/>
    <w:rsid w:val="00DE1DE2"/>
    <w:rsid w:val="00DE29D0"/>
    <w:rsid w:val="00DE2F60"/>
    <w:rsid w:val="00DE3AC8"/>
    <w:rsid w:val="00DE3B65"/>
    <w:rsid w:val="00DE56C2"/>
    <w:rsid w:val="00DE7B4C"/>
    <w:rsid w:val="00DF336E"/>
    <w:rsid w:val="00DF4F04"/>
    <w:rsid w:val="00DF5FF7"/>
    <w:rsid w:val="00DF6E95"/>
    <w:rsid w:val="00E00E59"/>
    <w:rsid w:val="00E00E5E"/>
    <w:rsid w:val="00E01863"/>
    <w:rsid w:val="00E025F8"/>
    <w:rsid w:val="00E02F62"/>
    <w:rsid w:val="00E03B7E"/>
    <w:rsid w:val="00E04F95"/>
    <w:rsid w:val="00E12B58"/>
    <w:rsid w:val="00E135FF"/>
    <w:rsid w:val="00E1463C"/>
    <w:rsid w:val="00E14A85"/>
    <w:rsid w:val="00E20E47"/>
    <w:rsid w:val="00E22DF0"/>
    <w:rsid w:val="00E2340A"/>
    <w:rsid w:val="00E25936"/>
    <w:rsid w:val="00E26D00"/>
    <w:rsid w:val="00E27A38"/>
    <w:rsid w:val="00E301AE"/>
    <w:rsid w:val="00E343F6"/>
    <w:rsid w:val="00E37900"/>
    <w:rsid w:val="00E40FD4"/>
    <w:rsid w:val="00E437CA"/>
    <w:rsid w:val="00E4380C"/>
    <w:rsid w:val="00E45E87"/>
    <w:rsid w:val="00E4628D"/>
    <w:rsid w:val="00E472BC"/>
    <w:rsid w:val="00E47E8E"/>
    <w:rsid w:val="00E47F33"/>
    <w:rsid w:val="00E5021A"/>
    <w:rsid w:val="00E51EB4"/>
    <w:rsid w:val="00E52DD1"/>
    <w:rsid w:val="00E5582E"/>
    <w:rsid w:val="00E6136F"/>
    <w:rsid w:val="00E62779"/>
    <w:rsid w:val="00E642AD"/>
    <w:rsid w:val="00E6580B"/>
    <w:rsid w:val="00E6713A"/>
    <w:rsid w:val="00E67FF2"/>
    <w:rsid w:val="00E7167C"/>
    <w:rsid w:val="00E71A01"/>
    <w:rsid w:val="00E71EBE"/>
    <w:rsid w:val="00E720DD"/>
    <w:rsid w:val="00E72B61"/>
    <w:rsid w:val="00E72D79"/>
    <w:rsid w:val="00E73042"/>
    <w:rsid w:val="00E75F9F"/>
    <w:rsid w:val="00E80119"/>
    <w:rsid w:val="00E8119E"/>
    <w:rsid w:val="00E82904"/>
    <w:rsid w:val="00E83112"/>
    <w:rsid w:val="00E84654"/>
    <w:rsid w:val="00E85485"/>
    <w:rsid w:val="00E858CE"/>
    <w:rsid w:val="00E8684C"/>
    <w:rsid w:val="00E86B16"/>
    <w:rsid w:val="00E873E1"/>
    <w:rsid w:val="00E9532C"/>
    <w:rsid w:val="00E95DCD"/>
    <w:rsid w:val="00E96543"/>
    <w:rsid w:val="00E96DF8"/>
    <w:rsid w:val="00EA3DC8"/>
    <w:rsid w:val="00EA3F9B"/>
    <w:rsid w:val="00EA5118"/>
    <w:rsid w:val="00EA5B96"/>
    <w:rsid w:val="00EA689A"/>
    <w:rsid w:val="00EA7875"/>
    <w:rsid w:val="00EB0665"/>
    <w:rsid w:val="00EB2455"/>
    <w:rsid w:val="00EB3675"/>
    <w:rsid w:val="00EB6459"/>
    <w:rsid w:val="00EB6BF2"/>
    <w:rsid w:val="00EC0921"/>
    <w:rsid w:val="00EC25BE"/>
    <w:rsid w:val="00EC422A"/>
    <w:rsid w:val="00EC50E9"/>
    <w:rsid w:val="00EC5564"/>
    <w:rsid w:val="00ED0B95"/>
    <w:rsid w:val="00ED0C33"/>
    <w:rsid w:val="00ED16C9"/>
    <w:rsid w:val="00ED20D2"/>
    <w:rsid w:val="00ED238F"/>
    <w:rsid w:val="00ED2BF2"/>
    <w:rsid w:val="00ED3E73"/>
    <w:rsid w:val="00ED41B5"/>
    <w:rsid w:val="00ED627A"/>
    <w:rsid w:val="00ED6812"/>
    <w:rsid w:val="00EE0AA5"/>
    <w:rsid w:val="00EE25DF"/>
    <w:rsid w:val="00EE4AB1"/>
    <w:rsid w:val="00EE7BDF"/>
    <w:rsid w:val="00EF0A19"/>
    <w:rsid w:val="00EF12DF"/>
    <w:rsid w:val="00EF3C04"/>
    <w:rsid w:val="00EF6E59"/>
    <w:rsid w:val="00EF75B1"/>
    <w:rsid w:val="00F00E52"/>
    <w:rsid w:val="00F010CD"/>
    <w:rsid w:val="00F01784"/>
    <w:rsid w:val="00F032A3"/>
    <w:rsid w:val="00F0424C"/>
    <w:rsid w:val="00F07D9C"/>
    <w:rsid w:val="00F12122"/>
    <w:rsid w:val="00F13B0E"/>
    <w:rsid w:val="00F14534"/>
    <w:rsid w:val="00F14607"/>
    <w:rsid w:val="00F20328"/>
    <w:rsid w:val="00F21C28"/>
    <w:rsid w:val="00F234CA"/>
    <w:rsid w:val="00F257B2"/>
    <w:rsid w:val="00F30BC0"/>
    <w:rsid w:val="00F31C02"/>
    <w:rsid w:val="00F340ED"/>
    <w:rsid w:val="00F34EC7"/>
    <w:rsid w:val="00F354A2"/>
    <w:rsid w:val="00F361B3"/>
    <w:rsid w:val="00F4029D"/>
    <w:rsid w:val="00F43C42"/>
    <w:rsid w:val="00F45687"/>
    <w:rsid w:val="00F45F85"/>
    <w:rsid w:val="00F46C0E"/>
    <w:rsid w:val="00F46D4D"/>
    <w:rsid w:val="00F5391D"/>
    <w:rsid w:val="00F54A96"/>
    <w:rsid w:val="00F55026"/>
    <w:rsid w:val="00F56633"/>
    <w:rsid w:val="00F606DD"/>
    <w:rsid w:val="00F61F43"/>
    <w:rsid w:val="00F61F97"/>
    <w:rsid w:val="00F6260F"/>
    <w:rsid w:val="00F63F72"/>
    <w:rsid w:val="00F64796"/>
    <w:rsid w:val="00F64C38"/>
    <w:rsid w:val="00F67A7A"/>
    <w:rsid w:val="00F702F4"/>
    <w:rsid w:val="00F70C57"/>
    <w:rsid w:val="00F737A6"/>
    <w:rsid w:val="00F73EEE"/>
    <w:rsid w:val="00F74958"/>
    <w:rsid w:val="00F74DFD"/>
    <w:rsid w:val="00F752F5"/>
    <w:rsid w:val="00F754B8"/>
    <w:rsid w:val="00F765D9"/>
    <w:rsid w:val="00F76F7D"/>
    <w:rsid w:val="00F77A14"/>
    <w:rsid w:val="00F77B99"/>
    <w:rsid w:val="00F81579"/>
    <w:rsid w:val="00F8498E"/>
    <w:rsid w:val="00F85475"/>
    <w:rsid w:val="00F8580A"/>
    <w:rsid w:val="00F901DB"/>
    <w:rsid w:val="00F9362A"/>
    <w:rsid w:val="00F950BB"/>
    <w:rsid w:val="00F96C28"/>
    <w:rsid w:val="00FA0728"/>
    <w:rsid w:val="00FA15BB"/>
    <w:rsid w:val="00FA1A24"/>
    <w:rsid w:val="00FA1F01"/>
    <w:rsid w:val="00FA2E2A"/>
    <w:rsid w:val="00FA3796"/>
    <w:rsid w:val="00FA61D7"/>
    <w:rsid w:val="00FA63CC"/>
    <w:rsid w:val="00FB2725"/>
    <w:rsid w:val="00FB38E6"/>
    <w:rsid w:val="00FB3ACE"/>
    <w:rsid w:val="00FB3EF4"/>
    <w:rsid w:val="00FB5BD9"/>
    <w:rsid w:val="00FB6DCC"/>
    <w:rsid w:val="00FB7F24"/>
    <w:rsid w:val="00FC0F85"/>
    <w:rsid w:val="00FC1847"/>
    <w:rsid w:val="00FC1B0E"/>
    <w:rsid w:val="00FC3144"/>
    <w:rsid w:val="00FC4E90"/>
    <w:rsid w:val="00FC58D7"/>
    <w:rsid w:val="00FC7739"/>
    <w:rsid w:val="00FD0935"/>
    <w:rsid w:val="00FD09C8"/>
    <w:rsid w:val="00FD1566"/>
    <w:rsid w:val="00FD1E7C"/>
    <w:rsid w:val="00FD2188"/>
    <w:rsid w:val="00FD2313"/>
    <w:rsid w:val="00FD3259"/>
    <w:rsid w:val="00FD5F44"/>
    <w:rsid w:val="00FD6AAD"/>
    <w:rsid w:val="00FD6EC5"/>
    <w:rsid w:val="00FD70FF"/>
    <w:rsid w:val="00FD73E3"/>
    <w:rsid w:val="00FD76D6"/>
    <w:rsid w:val="00FD79C7"/>
    <w:rsid w:val="00FD7BF7"/>
    <w:rsid w:val="00FE11BC"/>
    <w:rsid w:val="00FE17FC"/>
    <w:rsid w:val="00FE3927"/>
    <w:rsid w:val="00FE3B49"/>
    <w:rsid w:val="00FE4529"/>
    <w:rsid w:val="00FE6787"/>
    <w:rsid w:val="00FF044C"/>
    <w:rsid w:val="00FF113C"/>
    <w:rsid w:val="00FF3E78"/>
    <w:rsid w:val="00FF5B0A"/>
    <w:rsid w:val="00FF5F9A"/>
    <w:rsid w:val="00FF6A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B1373DD-965D-42E2-B6B5-CA040EE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17"/>
    <w:rPr>
      <w:sz w:val="24"/>
      <w:szCs w:val="24"/>
      <w:lang w:val="es-ES" w:eastAsia="es-ES"/>
    </w:rPr>
  </w:style>
  <w:style w:type="paragraph" w:styleId="Ttulo1">
    <w:name w:val="heading 1"/>
    <w:basedOn w:val="Normal"/>
    <w:next w:val="Normal"/>
    <w:autoRedefine/>
    <w:qFormat/>
    <w:rsid w:val="00BC1402"/>
    <w:pPr>
      <w:keepNext/>
      <w:numPr>
        <w:numId w:val="3"/>
      </w:numPr>
      <w:spacing w:line="360" w:lineRule="auto"/>
      <w:jc w:val="both"/>
      <w:outlineLvl w:val="0"/>
    </w:pPr>
    <w:rPr>
      <w:rFonts w:ascii="Arial" w:hAnsi="Arial" w:cs="Arial"/>
      <w:b/>
      <w:bCs/>
    </w:rPr>
  </w:style>
  <w:style w:type="paragraph" w:styleId="Ttulo2">
    <w:name w:val="heading 2"/>
    <w:basedOn w:val="Normal"/>
    <w:next w:val="Normal"/>
    <w:autoRedefine/>
    <w:qFormat/>
    <w:rsid w:val="00795E22"/>
    <w:pPr>
      <w:keepNext/>
      <w:numPr>
        <w:ilvl w:val="1"/>
        <w:numId w:val="3"/>
      </w:numPr>
      <w:spacing w:line="360" w:lineRule="auto"/>
      <w:jc w:val="both"/>
      <w:outlineLvl w:val="1"/>
    </w:pPr>
    <w:rPr>
      <w:rFonts w:ascii="Arial" w:hAnsi="Arial" w:cs="Arial"/>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rsid w:val="00AF483F"/>
    <w:pPr>
      <w:keepNext/>
      <w:spacing w:before="240" w:after="60"/>
      <w:outlineLvl w:val="3"/>
    </w:pPr>
    <w:rPr>
      <w:b/>
      <w:bCs/>
      <w:sz w:val="28"/>
      <w:szCs w:val="28"/>
    </w:rPr>
  </w:style>
  <w:style w:type="paragraph" w:styleId="Ttulo5">
    <w:name w:val="heading 5"/>
    <w:basedOn w:val="Normal"/>
    <w:next w:val="Normal"/>
    <w:qFormat/>
    <w:rsid w:val="00B302A9"/>
    <w:pPr>
      <w:spacing w:before="240" w:after="60"/>
      <w:outlineLvl w:val="4"/>
    </w:pPr>
    <w:rPr>
      <w:b/>
      <w:bCs/>
      <w:i/>
      <w:iCs/>
      <w:sz w:val="26"/>
      <w:szCs w:val="26"/>
    </w:rPr>
  </w:style>
  <w:style w:type="paragraph" w:styleId="Ttulo6">
    <w:name w:val="heading 6"/>
    <w:basedOn w:val="Normal"/>
    <w:next w:val="Normal"/>
    <w:qFormat/>
    <w:rsid w:val="00B302A9"/>
    <w:pPr>
      <w:spacing w:before="240" w:after="60"/>
      <w:outlineLvl w:val="5"/>
    </w:pPr>
    <w:rPr>
      <w:b/>
      <w:bCs/>
      <w:sz w:val="22"/>
      <w:szCs w:val="22"/>
    </w:rPr>
  </w:style>
  <w:style w:type="paragraph" w:styleId="Ttulo7">
    <w:name w:val="heading 7"/>
    <w:basedOn w:val="Normal"/>
    <w:next w:val="Normal"/>
    <w:qFormat/>
    <w:rsid w:val="00B302A9"/>
    <w:pPr>
      <w:spacing w:before="240" w:after="60"/>
      <w:outlineLvl w:val="6"/>
    </w:pPr>
  </w:style>
  <w:style w:type="paragraph" w:styleId="Ttulo8">
    <w:name w:val="heading 8"/>
    <w:basedOn w:val="Normal"/>
    <w:next w:val="Normal"/>
    <w:qFormat/>
    <w:rsid w:val="00B302A9"/>
    <w:pPr>
      <w:spacing w:before="240" w:after="60"/>
      <w:outlineLvl w:val="7"/>
    </w:pPr>
    <w:rPr>
      <w:i/>
      <w:iCs/>
    </w:rPr>
  </w:style>
  <w:style w:type="paragraph" w:styleId="Ttulo9">
    <w:name w:val="heading 9"/>
    <w:basedOn w:val="Normal"/>
    <w:next w:val="Normal"/>
    <w:qFormat/>
    <w:rsid w:val="00B302A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spacing w:line="360" w:lineRule="auto"/>
      <w:jc w:val="both"/>
    </w:pPr>
    <w:rPr>
      <w:rFonts w:ascii="Arial" w:hAnsi="Arial" w:cs="Arial"/>
      <w:szCs w:val="20"/>
    </w:rPr>
  </w:style>
  <w:style w:type="paragraph" w:styleId="Sangra2detindependiente">
    <w:name w:val="Body Text Indent 2"/>
    <w:basedOn w:val="Normal"/>
    <w:link w:val="Sangra2detindependienteCar"/>
    <w:pPr>
      <w:spacing w:line="360" w:lineRule="auto"/>
      <w:ind w:left="720"/>
      <w:jc w:val="both"/>
    </w:pPr>
    <w:rPr>
      <w:rFonts w:ascii="Arial" w:hAnsi="Arial" w:cs="Arial"/>
      <w:lang w:val="es-CR"/>
    </w:r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lang w:val="es-CR"/>
    </w:rPr>
  </w:style>
  <w:style w:type="paragraph" w:styleId="Textodebloque">
    <w:name w:val="Block Text"/>
    <w:basedOn w:val="Normal"/>
    <w:pPr>
      <w:spacing w:line="360" w:lineRule="auto"/>
      <w:ind w:left="840" w:right="918"/>
      <w:jc w:val="both"/>
    </w:pPr>
    <w:rPr>
      <w:rFonts w:ascii="Arial" w:hAnsi="Arial" w:cs="Arial"/>
      <w:i/>
      <w:iCs/>
      <w:szCs w:val="22"/>
      <w:lang w:val="es-C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
    <w:name w:val="Body Text"/>
    <w:aliases w:val="Texto independiente Car,Texto independiente Car Car Car Car Car"/>
    <w:basedOn w:val="Normal"/>
    <w:link w:val="TextoindependienteCar1"/>
    <w:pPr>
      <w:jc w:val="both"/>
    </w:pPr>
    <w:rPr>
      <w:rFonts w:ascii="Arial" w:hAnsi="Arial" w:cs="Arial"/>
      <w:szCs w:val="18"/>
      <w:lang w:val="es-CR"/>
    </w:rPr>
  </w:style>
  <w:style w:type="paragraph" w:styleId="Textoindependiente2">
    <w:name w:val="Body Text 2"/>
    <w:aliases w:val="Texto independiente 2 Car Car"/>
    <w:basedOn w:val="Normal"/>
    <w:link w:val="Textoindependiente2Car"/>
    <w:pPr>
      <w:spacing w:line="360" w:lineRule="auto"/>
    </w:pPr>
    <w:rPr>
      <w:rFonts w:ascii="Arial" w:hAnsi="Arial" w:cs="Arial"/>
      <w:b/>
      <w:bCs/>
      <w:sz w:val="20"/>
      <w:lang w:val="es-CR"/>
    </w:rPr>
  </w:style>
  <w:style w:type="paragraph" w:styleId="Sangra3detindependiente">
    <w:name w:val="Body Text Indent 3"/>
    <w:basedOn w:val="Normal"/>
    <w:pPr>
      <w:ind w:firstLine="708"/>
    </w:pPr>
    <w:rPr>
      <w:szCs w:val="20"/>
    </w:rPr>
  </w:style>
  <w:style w:type="paragraph" w:styleId="Textonotapie">
    <w:name w:val="footnote text"/>
    <w:basedOn w:val="Normal"/>
    <w:link w:val="TextonotapieCar"/>
    <w:uiPriority w:val="99"/>
    <w:semiHidden/>
    <w:rPr>
      <w:sz w:val="20"/>
      <w:szCs w:val="20"/>
    </w:rPr>
  </w:style>
  <w:style w:type="character" w:styleId="Refdenotaalpie">
    <w:name w:val="footnote reference"/>
    <w:uiPriority w:val="99"/>
    <w:semiHidden/>
    <w:rPr>
      <w:vertAlign w:val="superscript"/>
    </w:rPr>
  </w:style>
  <w:style w:type="paragraph" w:customStyle="1" w:styleId="texto">
    <w:name w:val="texto"/>
    <w:basedOn w:val="Normal"/>
    <w:pPr>
      <w:spacing w:before="100" w:beforeAutospacing="1" w:after="100" w:afterAutospacing="1"/>
      <w:jc w:val="both"/>
    </w:pPr>
    <w:rPr>
      <w:rFonts w:ascii="Arial" w:eastAsia="Arial Unicode MS" w:hAnsi="Arial" w:cs="Arial"/>
      <w:sz w:val="19"/>
      <w:szCs w:val="19"/>
    </w:rPr>
  </w:style>
  <w:style w:type="paragraph" w:customStyle="1" w:styleId="TXT0">
    <w:name w:val="TXT 0"/>
    <w:aliases w:val="5"/>
    <w:basedOn w:val="TXT"/>
    <w:next w:val="TXT"/>
    <w:pPr>
      <w:ind w:left="1800" w:firstLine="0"/>
    </w:pPr>
    <w:rPr>
      <w:b/>
    </w:rPr>
  </w:style>
  <w:style w:type="paragraph" w:customStyle="1" w:styleId="TXT">
    <w:name w:val="TXT"/>
    <w:basedOn w:val="Normal"/>
    <w:next w:val="Normal"/>
    <w:pPr>
      <w:widowControl w:val="0"/>
      <w:ind w:firstLine="216"/>
      <w:jc w:val="both"/>
    </w:pPr>
    <w:rPr>
      <w:szCs w:val="20"/>
      <w:lang w:val="es-ES_tradnl" w:eastAsia="en-US"/>
    </w:rPr>
  </w:style>
  <w:style w:type="paragraph" w:customStyle="1" w:styleId="numeros">
    <w:name w:val="numeros"/>
    <w:next w:val="SUBTITULO"/>
    <w:pPr>
      <w:widowControl w:val="0"/>
      <w:tabs>
        <w:tab w:val="left" w:pos="1800"/>
      </w:tabs>
    </w:pPr>
    <w:rPr>
      <w:b/>
      <w:sz w:val="24"/>
      <w:lang w:val="en-US" w:eastAsia="en-US"/>
    </w:rPr>
  </w:style>
  <w:style w:type="paragraph" w:customStyle="1" w:styleId="SUBTITULO">
    <w:name w:val="SUBTITULO"/>
    <w:basedOn w:val="texto"/>
    <w:pPr>
      <w:widowControl w:val="0"/>
      <w:spacing w:before="0" w:beforeAutospacing="0" w:after="0" w:afterAutospacing="0"/>
      <w:jc w:val="left"/>
    </w:pPr>
    <w:rPr>
      <w:rFonts w:ascii="Times New Roman" w:eastAsia="Times New Roman" w:hAnsi="Times New Roman" w:cs="Times New Roman"/>
      <w:b/>
      <w:i/>
      <w:sz w:val="24"/>
      <w:szCs w:val="20"/>
      <w:lang w:val="es-ES_tradnl" w:eastAsia="en-US"/>
    </w:rPr>
  </w:style>
  <w:style w:type="character" w:customStyle="1" w:styleId="Sangra2detindependienteCar">
    <w:name w:val="Sangría 2 de t. independiente Car"/>
    <w:link w:val="Sangra2detindependiente"/>
    <w:rsid w:val="00A114A9"/>
    <w:rPr>
      <w:rFonts w:ascii="Arial" w:hAnsi="Arial" w:cs="Arial"/>
      <w:sz w:val="24"/>
      <w:szCs w:val="24"/>
      <w:lang w:val="es-CR" w:eastAsia="es-ES" w:bidi="ar-SA"/>
    </w:rPr>
  </w:style>
  <w:style w:type="table" w:styleId="Tablaconcuadrcula">
    <w:name w:val="Table Grid"/>
    <w:basedOn w:val="Tablanormal"/>
    <w:uiPriority w:val="59"/>
    <w:rsid w:val="0045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aliases w:val="Texto independiente Car Car,Texto independiente Car Car Car Car Car Car"/>
    <w:link w:val="Textoindependiente"/>
    <w:rsid w:val="00F752F5"/>
    <w:rPr>
      <w:rFonts w:ascii="Arial" w:hAnsi="Arial" w:cs="Arial"/>
      <w:sz w:val="24"/>
      <w:szCs w:val="18"/>
      <w:lang w:val="es-CR" w:eastAsia="es-ES" w:bidi="ar-SA"/>
    </w:rPr>
  </w:style>
  <w:style w:type="paragraph" w:customStyle="1" w:styleId="WW-Textoindependiente2">
    <w:name w:val="WW-Texto independiente 2"/>
    <w:basedOn w:val="Normal"/>
    <w:semiHidden/>
    <w:rsid w:val="00484B8E"/>
    <w:pPr>
      <w:suppressAutoHyphens/>
      <w:jc w:val="both"/>
    </w:pPr>
    <w:rPr>
      <w:rFonts w:ascii="Arial" w:hAnsi="Arial"/>
      <w:szCs w:val="20"/>
      <w:lang w:val="es-CR"/>
    </w:rPr>
  </w:style>
  <w:style w:type="paragraph" w:styleId="Textodeglobo">
    <w:name w:val="Balloon Text"/>
    <w:basedOn w:val="Normal"/>
    <w:semiHidden/>
    <w:rsid w:val="00484B8E"/>
    <w:rPr>
      <w:rFonts w:ascii="Tahoma" w:hAnsi="Tahoma" w:cs="Tahoma"/>
      <w:sz w:val="16"/>
      <w:szCs w:val="16"/>
    </w:rPr>
  </w:style>
  <w:style w:type="character" w:customStyle="1" w:styleId="PiedepginaCar">
    <w:name w:val="Pie de página Car"/>
    <w:link w:val="Piedepgina"/>
    <w:uiPriority w:val="99"/>
    <w:rsid w:val="00580CC4"/>
    <w:rPr>
      <w:sz w:val="24"/>
      <w:szCs w:val="24"/>
      <w:lang w:val="es-CR" w:eastAsia="es-ES" w:bidi="ar-SA"/>
    </w:rPr>
  </w:style>
  <w:style w:type="paragraph" w:styleId="Ttulo">
    <w:name w:val="Title"/>
    <w:basedOn w:val="Normal"/>
    <w:qFormat/>
    <w:rsid w:val="002558C7"/>
    <w:pPr>
      <w:jc w:val="center"/>
    </w:pPr>
    <w:rPr>
      <w:rFonts w:ascii="Arial" w:hAnsi="Arial" w:cs="Arial"/>
      <w:b/>
      <w:bCs/>
      <w:sz w:val="28"/>
    </w:rPr>
  </w:style>
  <w:style w:type="character" w:customStyle="1" w:styleId="Textoindependiente2Car">
    <w:name w:val="Texto independiente 2 Car"/>
    <w:aliases w:val="Texto independiente 2 Car Car Car"/>
    <w:link w:val="Textoindependiente2"/>
    <w:rsid w:val="00AD1204"/>
    <w:rPr>
      <w:rFonts w:ascii="Arial" w:hAnsi="Arial" w:cs="Arial"/>
      <w:b/>
      <w:bCs/>
      <w:szCs w:val="24"/>
      <w:lang w:val="es-CR" w:eastAsia="es-ES" w:bidi="ar-SA"/>
    </w:rPr>
  </w:style>
  <w:style w:type="paragraph" w:styleId="Encabezado">
    <w:name w:val="header"/>
    <w:basedOn w:val="Normal"/>
    <w:link w:val="EncabezadoCar"/>
    <w:uiPriority w:val="99"/>
    <w:rsid w:val="00D842D8"/>
    <w:pPr>
      <w:tabs>
        <w:tab w:val="center" w:pos="4252"/>
        <w:tab w:val="right" w:pos="8504"/>
      </w:tabs>
    </w:pPr>
    <w:rPr>
      <w:sz w:val="20"/>
      <w:szCs w:val="20"/>
      <w:lang w:val="es-CR"/>
    </w:rPr>
  </w:style>
  <w:style w:type="paragraph" w:styleId="TDC1">
    <w:name w:val="toc 1"/>
    <w:basedOn w:val="Normal"/>
    <w:next w:val="Normal"/>
    <w:autoRedefine/>
    <w:uiPriority w:val="39"/>
    <w:rsid w:val="00BC1402"/>
    <w:pPr>
      <w:tabs>
        <w:tab w:val="left" w:pos="480"/>
        <w:tab w:val="right" w:leader="underscore" w:pos="8828"/>
      </w:tabs>
      <w:spacing w:before="120"/>
    </w:pPr>
    <w:rPr>
      <w:rFonts w:ascii="Arial" w:hAnsi="Arial" w:cs="Arial"/>
      <w:b/>
      <w:bCs/>
      <w:i/>
      <w:iCs/>
      <w:noProof/>
    </w:rPr>
  </w:style>
  <w:style w:type="paragraph" w:styleId="TDC2">
    <w:name w:val="toc 2"/>
    <w:basedOn w:val="Normal"/>
    <w:next w:val="Normal"/>
    <w:autoRedefine/>
    <w:uiPriority w:val="39"/>
    <w:rsid w:val="008D571D"/>
    <w:pPr>
      <w:spacing w:before="120"/>
      <w:ind w:left="240"/>
    </w:pPr>
    <w:rPr>
      <w:b/>
      <w:bCs/>
      <w:sz w:val="22"/>
      <w:szCs w:val="22"/>
    </w:rPr>
  </w:style>
  <w:style w:type="paragraph" w:styleId="TDC3">
    <w:name w:val="toc 3"/>
    <w:basedOn w:val="Normal"/>
    <w:next w:val="Normal"/>
    <w:autoRedefine/>
    <w:semiHidden/>
    <w:rsid w:val="00085888"/>
    <w:pPr>
      <w:ind w:left="480"/>
    </w:pPr>
    <w:rPr>
      <w:sz w:val="20"/>
      <w:szCs w:val="20"/>
    </w:rPr>
  </w:style>
  <w:style w:type="character" w:styleId="Hipervnculo">
    <w:name w:val="Hyperlink"/>
    <w:uiPriority w:val="99"/>
    <w:rsid w:val="00505542"/>
    <w:rPr>
      <w:color w:val="0000FF"/>
      <w:u w:val="single"/>
    </w:rPr>
  </w:style>
  <w:style w:type="paragraph" w:styleId="Sangradetextonormal">
    <w:name w:val="Body Text Indent"/>
    <w:basedOn w:val="Normal"/>
    <w:rsid w:val="00F85475"/>
    <w:pPr>
      <w:spacing w:after="120"/>
      <w:ind w:left="283"/>
    </w:pPr>
  </w:style>
  <w:style w:type="paragraph" w:customStyle="1" w:styleId="DefaultParagraphFontParaCharCharCharCharCharCharCharCharCharCharCharCharCharCar">
    <w:name w:val="Default Paragraph Font Para Char Char Char Char Char Char Char Char Char Char Char Char Char Car"/>
    <w:basedOn w:val="Normal"/>
    <w:rsid w:val="001A055B"/>
    <w:pPr>
      <w:spacing w:after="160" w:line="240" w:lineRule="exact"/>
    </w:pPr>
    <w:rPr>
      <w:rFonts w:ascii="Verdana" w:hAnsi="Verdana"/>
      <w:sz w:val="20"/>
      <w:szCs w:val="20"/>
      <w:lang w:val="en-US" w:eastAsia="en-US"/>
    </w:rPr>
  </w:style>
  <w:style w:type="paragraph" w:customStyle="1" w:styleId="DefaultParagraphFontParaCharCharCharCharCharCharCharCharCharCharCharCharCharCarCarCarCarCarCar">
    <w:name w:val="Default Paragraph Font Para Char Char Char Char Char Char Char Char Char Char Char Char Char Car Car Car Car Car Car"/>
    <w:basedOn w:val="Normal"/>
    <w:rsid w:val="0061651D"/>
    <w:pPr>
      <w:spacing w:after="160" w:line="240" w:lineRule="exact"/>
    </w:pPr>
    <w:rPr>
      <w:rFonts w:ascii="Verdana" w:hAnsi="Verdana"/>
      <w:sz w:val="20"/>
      <w:szCs w:val="20"/>
      <w:lang w:val="en-US" w:eastAsia="en-US"/>
    </w:rPr>
  </w:style>
  <w:style w:type="paragraph" w:customStyle="1" w:styleId="DefaultParagraphFontParaCharCharCharCharCharCharCharCharCharCharCharCharCharCarCarCarCarCarCarCarCarCar">
    <w:name w:val="Default Paragraph Font Para Char Char Char Char Char Char Char Char Char Char Char Char Char Car Car Car Car Car Car Car Car Car"/>
    <w:basedOn w:val="Normal"/>
    <w:rsid w:val="002B2E40"/>
    <w:pPr>
      <w:spacing w:after="160" w:line="240" w:lineRule="exact"/>
    </w:pPr>
    <w:rPr>
      <w:rFonts w:ascii="Verdana" w:hAnsi="Verdana"/>
      <w:sz w:val="20"/>
      <w:szCs w:val="20"/>
      <w:lang w:val="en-US" w:eastAsia="en-US"/>
    </w:rPr>
  </w:style>
  <w:style w:type="paragraph" w:customStyle="1" w:styleId="DefaultParagraphFontParaCharCharCharCharCharCharCharCharCharCharCharCharCharCarCarCar">
    <w:name w:val="Default Paragraph Font Para Char Char Char Char Char Char Char Char Char Char Char Char Char Car Car Car"/>
    <w:basedOn w:val="Normal"/>
    <w:autoRedefine/>
    <w:rsid w:val="00C007A1"/>
    <w:pPr>
      <w:spacing w:after="160" w:line="240" w:lineRule="exact"/>
    </w:pPr>
    <w:rPr>
      <w:rFonts w:ascii="Arial" w:hAnsi="Arial"/>
      <w:szCs w:val="20"/>
      <w:lang w:val="en-US" w:eastAsia="en-US"/>
    </w:rPr>
  </w:style>
  <w:style w:type="paragraph" w:customStyle="1" w:styleId="Nombredireccininterior">
    <w:name w:val="Nombre dirección interior"/>
    <w:basedOn w:val="Normal"/>
    <w:next w:val="Normal"/>
    <w:rsid w:val="0001566A"/>
    <w:pPr>
      <w:spacing w:before="220" w:line="240" w:lineRule="atLeast"/>
      <w:jc w:val="both"/>
    </w:pPr>
    <w:rPr>
      <w:rFonts w:ascii="Arial" w:eastAsia="Batang" w:hAnsi="Arial"/>
      <w:kern w:val="18"/>
      <w:szCs w:val="20"/>
      <w:lang w:eastAsia="en-US"/>
    </w:rPr>
  </w:style>
  <w:style w:type="paragraph" w:customStyle="1" w:styleId="DefaultParagraphFontParaCharCharCharCharCharCharCharCharCharCharCharCharCharCarCarCarCar">
    <w:name w:val="Default Paragraph Font Para Char Char Char Char Char Char Char Char Char Char Char Char Char Car Car Car Car"/>
    <w:basedOn w:val="Normal"/>
    <w:autoRedefine/>
    <w:rsid w:val="0006693A"/>
    <w:pPr>
      <w:spacing w:after="160" w:line="240" w:lineRule="exact"/>
    </w:pPr>
    <w:rPr>
      <w:rFonts w:ascii="Arial" w:hAnsi="Arial"/>
      <w:szCs w:val="20"/>
      <w:lang w:val="en-US" w:eastAsia="en-US"/>
    </w:rPr>
  </w:style>
  <w:style w:type="paragraph" w:customStyle="1" w:styleId="CarCarCarCar">
    <w:name w:val="Car Car Car Car"/>
    <w:basedOn w:val="Normal"/>
    <w:rsid w:val="00DB59E3"/>
    <w:pPr>
      <w:spacing w:after="160" w:line="240" w:lineRule="exact"/>
    </w:pPr>
    <w:rPr>
      <w:rFonts w:ascii="Verdana" w:hAnsi="Verdana"/>
      <w:sz w:val="20"/>
      <w:szCs w:val="20"/>
      <w:lang w:val="en-US" w:eastAsia="en-US"/>
    </w:rPr>
  </w:style>
  <w:style w:type="paragraph" w:styleId="TDC4">
    <w:name w:val="toc 4"/>
    <w:basedOn w:val="Normal"/>
    <w:next w:val="Normal"/>
    <w:autoRedefine/>
    <w:semiHidden/>
    <w:rsid w:val="006E215F"/>
    <w:pPr>
      <w:ind w:left="720"/>
    </w:pPr>
    <w:rPr>
      <w:sz w:val="20"/>
      <w:szCs w:val="20"/>
    </w:rPr>
  </w:style>
  <w:style w:type="paragraph" w:styleId="TDC5">
    <w:name w:val="toc 5"/>
    <w:basedOn w:val="Normal"/>
    <w:next w:val="Normal"/>
    <w:autoRedefine/>
    <w:semiHidden/>
    <w:rsid w:val="006E215F"/>
    <w:pPr>
      <w:ind w:left="960"/>
    </w:pPr>
    <w:rPr>
      <w:sz w:val="20"/>
      <w:szCs w:val="20"/>
    </w:rPr>
  </w:style>
  <w:style w:type="paragraph" w:styleId="TDC6">
    <w:name w:val="toc 6"/>
    <w:basedOn w:val="Normal"/>
    <w:next w:val="Normal"/>
    <w:autoRedefine/>
    <w:semiHidden/>
    <w:rsid w:val="006E215F"/>
    <w:pPr>
      <w:ind w:left="1200"/>
    </w:pPr>
    <w:rPr>
      <w:sz w:val="20"/>
      <w:szCs w:val="20"/>
    </w:rPr>
  </w:style>
  <w:style w:type="paragraph" w:styleId="TDC7">
    <w:name w:val="toc 7"/>
    <w:basedOn w:val="Normal"/>
    <w:next w:val="Normal"/>
    <w:autoRedefine/>
    <w:semiHidden/>
    <w:rsid w:val="006E215F"/>
    <w:pPr>
      <w:ind w:left="1440"/>
    </w:pPr>
    <w:rPr>
      <w:sz w:val="20"/>
      <w:szCs w:val="20"/>
    </w:rPr>
  </w:style>
  <w:style w:type="paragraph" w:styleId="TDC8">
    <w:name w:val="toc 8"/>
    <w:basedOn w:val="Normal"/>
    <w:next w:val="Normal"/>
    <w:autoRedefine/>
    <w:semiHidden/>
    <w:rsid w:val="006E215F"/>
    <w:pPr>
      <w:ind w:left="1680"/>
    </w:pPr>
    <w:rPr>
      <w:sz w:val="20"/>
      <w:szCs w:val="20"/>
    </w:rPr>
  </w:style>
  <w:style w:type="paragraph" w:styleId="TDC9">
    <w:name w:val="toc 9"/>
    <w:basedOn w:val="Normal"/>
    <w:next w:val="Normal"/>
    <w:autoRedefine/>
    <w:semiHidden/>
    <w:rsid w:val="006E215F"/>
    <w:pPr>
      <w:ind w:left="1920"/>
    </w:pPr>
    <w:rPr>
      <w:sz w:val="20"/>
      <w:szCs w:val="20"/>
    </w:rPr>
  </w:style>
  <w:style w:type="character" w:customStyle="1" w:styleId="PrrafodelistaCar">
    <w:name w:val="Párrafo de lista Car"/>
    <w:link w:val="Prrafodelista"/>
    <w:uiPriority w:val="34"/>
    <w:locked/>
    <w:rsid w:val="001C3A75"/>
    <w:rPr>
      <w:sz w:val="24"/>
      <w:szCs w:val="24"/>
      <w:lang w:val="es-ES" w:eastAsia="es-ES"/>
    </w:rPr>
  </w:style>
  <w:style w:type="paragraph" w:styleId="Prrafodelista">
    <w:name w:val="List Paragraph"/>
    <w:basedOn w:val="Normal"/>
    <w:link w:val="PrrafodelistaCar"/>
    <w:uiPriority w:val="34"/>
    <w:qFormat/>
    <w:rsid w:val="001C3A75"/>
    <w:pPr>
      <w:ind w:left="708"/>
    </w:pPr>
  </w:style>
  <w:style w:type="character" w:customStyle="1" w:styleId="TextonotapieCar">
    <w:name w:val="Texto nota pie Car"/>
    <w:link w:val="Textonotapie"/>
    <w:uiPriority w:val="99"/>
    <w:semiHidden/>
    <w:rsid w:val="00A7383A"/>
    <w:rPr>
      <w:lang w:val="es-ES" w:eastAsia="es-ES"/>
    </w:rPr>
  </w:style>
  <w:style w:type="paragraph" w:customStyle="1" w:styleId="Prrafodelista1">
    <w:name w:val="Párrafo de lista1"/>
    <w:basedOn w:val="Normal"/>
    <w:rsid w:val="00140A79"/>
    <w:pPr>
      <w:spacing w:line="360" w:lineRule="auto"/>
      <w:ind w:left="720"/>
      <w:contextualSpacing/>
      <w:jc w:val="both"/>
    </w:pPr>
    <w:rPr>
      <w:rFonts w:ascii="Tahoma" w:hAnsi="Tahoma"/>
    </w:rPr>
  </w:style>
  <w:style w:type="character" w:customStyle="1" w:styleId="EncabezadoCar">
    <w:name w:val="Encabezado Car"/>
    <w:link w:val="Encabezado"/>
    <w:uiPriority w:val="99"/>
    <w:rsid w:val="0064174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325">
      <w:bodyDiv w:val="1"/>
      <w:marLeft w:val="0"/>
      <w:marRight w:val="0"/>
      <w:marTop w:val="0"/>
      <w:marBottom w:val="0"/>
      <w:divBdr>
        <w:top w:val="none" w:sz="0" w:space="0" w:color="auto"/>
        <w:left w:val="none" w:sz="0" w:space="0" w:color="auto"/>
        <w:bottom w:val="none" w:sz="0" w:space="0" w:color="auto"/>
        <w:right w:val="none" w:sz="0" w:space="0" w:color="auto"/>
      </w:divBdr>
      <w:divsChild>
        <w:div w:id="119881365">
          <w:marLeft w:val="0"/>
          <w:marRight w:val="0"/>
          <w:marTop w:val="0"/>
          <w:marBottom w:val="0"/>
          <w:divBdr>
            <w:top w:val="none" w:sz="0" w:space="0" w:color="auto"/>
            <w:left w:val="none" w:sz="0" w:space="0" w:color="auto"/>
            <w:bottom w:val="none" w:sz="0" w:space="0" w:color="auto"/>
            <w:right w:val="none" w:sz="0" w:space="0" w:color="auto"/>
          </w:divBdr>
        </w:div>
      </w:divsChild>
    </w:div>
    <w:div w:id="75177963">
      <w:bodyDiv w:val="1"/>
      <w:marLeft w:val="0"/>
      <w:marRight w:val="0"/>
      <w:marTop w:val="0"/>
      <w:marBottom w:val="0"/>
      <w:divBdr>
        <w:top w:val="none" w:sz="0" w:space="0" w:color="auto"/>
        <w:left w:val="none" w:sz="0" w:space="0" w:color="auto"/>
        <w:bottom w:val="none" w:sz="0" w:space="0" w:color="auto"/>
        <w:right w:val="none" w:sz="0" w:space="0" w:color="auto"/>
      </w:divBdr>
      <w:divsChild>
        <w:div w:id="1952467466">
          <w:marLeft w:val="0"/>
          <w:marRight w:val="0"/>
          <w:marTop w:val="0"/>
          <w:marBottom w:val="0"/>
          <w:divBdr>
            <w:top w:val="none" w:sz="0" w:space="0" w:color="auto"/>
            <w:left w:val="none" w:sz="0" w:space="0" w:color="auto"/>
            <w:bottom w:val="none" w:sz="0" w:space="0" w:color="auto"/>
            <w:right w:val="none" w:sz="0" w:space="0" w:color="auto"/>
          </w:divBdr>
        </w:div>
      </w:divsChild>
    </w:div>
    <w:div w:id="225799939">
      <w:bodyDiv w:val="1"/>
      <w:marLeft w:val="0"/>
      <w:marRight w:val="0"/>
      <w:marTop w:val="0"/>
      <w:marBottom w:val="0"/>
      <w:divBdr>
        <w:top w:val="none" w:sz="0" w:space="0" w:color="auto"/>
        <w:left w:val="none" w:sz="0" w:space="0" w:color="auto"/>
        <w:bottom w:val="none" w:sz="0" w:space="0" w:color="auto"/>
        <w:right w:val="none" w:sz="0" w:space="0" w:color="auto"/>
      </w:divBdr>
      <w:divsChild>
        <w:div w:id="1681201601">
          <w:marLeft w:val="0"/>
          <w:marRight w:val="0"/>
          <w:marTop w:val="0"/>
          <w:marBottom w:val="0"/>
          <w:divBdr>
            <w:top w:val="none" w:sz="0" w:space="0" w:color="auto"/>
            <w:left w:val="none" w:sz="0" w:space="0" w:color="auto"/>
            <w:bottom w:val="none" w:sz="0" w:space="0" w:color="auto"/>
            <w:right w:val="none" w:sz="0" w:space="0" w:color="auto"/>
          </w:divBdr>
        </w:div>
      </w:divsChild>
    </w:div>
    <w:div w:id="315575091">
      <w:bodyDiv w:val="1"/>
      <w:marLeft w:val="0"/>
      <w:marRight w:val="0"/>
      <w:marTop w:val="0"/>
      <w:marBottom w:val="0"/>
      <w:divBdr>
        <w:top w:val="none" w:sz="0" w:space="0" w:color="auto"/>
        <w:left w:val="none" w:sz="0" w:space="0" w:color="auto"/>
        <w:bottom w:val="none" w:sz="0" w:space="0" w:color="auto"/>
        <w:right w:val="none" w:sz="0" w:space="0" w:color="auto"/>
      </w:divBdr>
      <w:divsChild>
        <w:div w:id="1307201669">
          <w:marLeft w:val="0"/>
          <w:marRight w:val="0"/>
          <w:marTop w:val="0"/>
          <w:marBottom w:val="0"/>
          <w:divBdr>
            <w:top w:val="none" w:sz="0" w:space="0" w:color="auto"/>
            <w:left w:val="none" w:sz="0" w:space="0" w:color="auto"/>
            <w:bottom w:val="none" w:sz="0" w:space="0" w:color="auto"/>
            <w:right w:val="none" w:sz="0" w:space="0" w:color="auto"/>
          </w:divBdr>
        </w:div>
      </w:divsChild>
    </w:div>
    <w:div w:id="410389828">
      <w:bodyDiv w:val="1"/>
      <w:marLeft w:val="0"/>
      <w:marRight w:val="0"/>
      <w:marTop w:val="0"/>
      <w:marBottom w:val="0"/>
      <w:divBdr>
        <w:top w:val="none" w:sz="0" w:space="0" w:color="auto"/>
        <w:left w:val="none" w:sz="0" w:space="0" w:color="auto"/>
        <w:bottom w:val="none" w:sz="0" w:space="0" w:color="auto"/>
        <w:right w:val="none" w:sz="0" w:space="0" w:color="auto"/>
      </w:divBdr>
      <w:divsChild>
        <w:div w:id="140663288">
          <w:marLeft w:val="0"/>
          <w:marRight w:val="0"/>
          <w:marTop w:val="0"/>
          <w:marBottom w:val="0"/>
          <w:divBdr>
            <w:top w:val="none" w:sz="0" w:space="0" w:color="auto"/>
            <w:left w:val="none" w:sz="0" w:space="0" w:color="auto"/>
            <w:bottom w:val="none" w:sz="0" w:space="0" w:color="auto"/>
            <w:right w:val="none" w:sz="0" w:space="0" w:color="auto"/>
          </w:divBdr>
        </w:div>
      </w:divsChild>
    </w:div>
    <w:div w:id="584416623">
      <w:bodyDiv w:val="1"/>
      <w:marLeft w:val="0"/>
      <w:marRight w:val="0"/>
      <w:marTop w:val="0"/>
      <w:marBottom w:val="0"/>
      <w:divBdr>
        <w:top w:val="none" w:sz="0" w:space="0" w:color="auto"/>
        <w:left w:val="none" w:sz="0" w:space="0" w:color="auto"/>
        <w:bottom w:val="none" w:sz="0" w:space="0" w:color="auto"/>
        <w:right w:val="none" w:sz="0" w:space="0" w:color="auto"/>
      </w:divBdr>
    </w:div>
    <w:div w:id="734276768">
      <w:bodyDiv w:val="1"/>
      <w:marLeft w:val="0"/>
      <w:marRight w:val="0"/>
      <w:marTop w:val="0"/>
      <w:marBottom w:val="0"/>
      <w:divBdr>
        <w:top w:val="none" w:sz="0" w:space="0" w:color="auto"/>
        <w:left w:val="none" w:sz="0" w:space="0" w:color="auto"/>
        <w:bottom w:val="none" w:sz="0" w:space="0" w:color="auto"/>
        <w:right w:val="none" w:sz="0" w:space="0" w:color="auto"/>
      </w:divBdr>
    </w:div>
    <w:div w:id="1223253242">
      <w:bodyDiv w:val="1"/>
      <w:marLeft w:val="0"/>
      <w:marRight w:val="0"/>
      <w:marTop w:val="0"/>
      <w:marBottom w:val="0"/>
      <w:divBdr>
        <w:top w:val="none" w:sz="0" w:space="0" w:color="auto"/>
        <w:left w:val="none" w:sz="0" w:space="0" w:color="auto"/>
        <w:bottom w:val="none" w:sz="0" w:space="0" w:color="auto"/>
        <w:right w:val="none" w:sz="0" w:space="0" w:color="auto"/>
      </w:divBdr>
    </w:div>
    <w:div w:id="1329018684">
      <w:bodyDiv w:val="1"/>
      <w:marLeft w:val="0"/>
      <w:marRight w:val="0"/>
      <w:marTop w:val="0"/>
      <w:marBottom w:val="0"/>
      <w:divBdr>
        <w:top w:val="none" w:sz="0" w:space="0" w:color="auto"/>
        <w:left w:val="none" w:sz="0" w:space="0" w:color="auto"/>
        <w:bottom w:val="none" w:sz="0" w:space="0" w:color="auto"/>
        <w:right w:val="none" w:sz="0" w:space="0" w:color="auto"/>
      </w:divBdr>
    </w:div>
    <w:div w:id="1334258981">
      <w:bodyDiv w:val="1"/>
      <w:marLeft w:val="0"/>
      <w:marRight w:val="0"/>
      <w:marTop w:val="0"/>
      <w:marBottom w:val="0"/>
      <w:divBdr>
        <w:top w:val="none" w:sz="0" w:space="0" w:color="auto"/>
        <w:left w:val="none" w:sz="0" w:space="0" w:color="auto"/>
        <w:bottom w:val="none" w:sz="0" w:space="0" w:color="auto"/>
        <w:right w:val="none" w:sz="0" w:space="0" w:color="auto"/>
      </w:divBdr>
      <w:divsChild>
        <w:div w:id="1855880039">
          <w:marLeft w:val="0"/>
          <w:marRight w:val="0"/>
          <w:marTop w:val="0"/>
          <w:marBottom w:val="0"/>
          <w:divBdr>
            <w:top w:val="none" w:sz="0" w:space="0" w:color="auto"/>
            <w:left w:val="none" w:sz="0" w:space="0" w:color="auto"/>
            <w:bottom w:val="none" w:sz="0" w:space="0" w:color="auto"/>
            <w:right w:val="none" w:sz="0" w:space="0" w:color="auto"/>
          </w:divBdr>
        </w:div>
      </w:divsChild>
    </w:div>
    <w:div w:id="1748381859">
      <w:bodyDiv w:val="1"/>
      <w:marLeft w:val="0"/>
      <w:marRight w:val="0"/>
      <w:marTop w:val="0"/>
      <w:marBottom w:val="0"/>
      <w:divBdr>
        <w:top w:val="none" w:sz="0" w:space="0" w:color="auto"/>
        <w:left w:val="none" w:sz="0" w:space="0" w:color="auto"/>
        <w:bottom w:val="none" w:sz="0" w:space="0" w:color="auto"/>
        <w:right w:val="none" w:sz="0" w:space="0" w:color="auto"/>
      </w:divBdr>
    </w:div>
    <w:div w:id="1952738637">
      <w:bodyDiv w:val="1"/>
      <w:marLeft w:val="0"/>
      <w:marRight w:val="0"/>
      <w:marTop w:val="0"/>
      <w:marBottom w:val="0"/>
      <w:divBdr>
        <w:top w:val="none" w:sz="0" w:space="0" w:color="auto"/>
        <w:left w:val="none" w:sz="0" w:space="0" w:color="auto"/>
        <w:bottom w:val="none" w:sz="0" w:space="0" w:color="auto"/>
        <w:right w:val="none" w:sz="0" w:space="0" w:color="auto"/>
      </w:divBdr>
      <w:divsChild>
        <w:div w:id="1924489960">
          <w:marLeft w:val="0"/>
          <w:marRight w:val="0"/>
          <w:marTop w:val="0"/>
          <w:marBottom w:val="0"/>
          <w:divBdr>
            <w:top w:val="none" w:sz="0" w:space="0" w:color="auto"/>
            <w:left w:val="none" w:sz="0" w:space="0" w:color="auto"/>
            <w:bottom w:val="none" w:sz="0" w:space="0" w:color="auto"/>
            <w:right w:val="none" w:sz="0" w:space="0" w:color="auto"/>
          </w:divBdr>
        </w:div>
      </w:divsChild>
    </w:div>
    <w:div w:id="2057508879">
      <w:bodyDiv w:val="1"/>
      <w:marLeft w:val="0"/>
      <w:marRight w:val="0"/>
      <w:marTop w:val="0"/>
      <w:marBottom w:val="0"/>
      <w:divBdr>
        <w:top w:val="none" w:sz="0" w:space="0" w:color="auto"/>
        <w:left w:val="none" w:sz="0" w:space="0" w:color="auto"/>
        <w:bottom w:val="none" w:sz="0" w:space="0" w:color="auto"/>
        <w:right w:val="none" w:sz="0" w:space="0" w:color="auto"/>
      </w:divBdr>
      <w:divsChild>
        <w:div w:id="190148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8F00-FA31-484F-90F0-DB9FFED8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4263</Words>
  <Characters>23452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“INFORME DE SEGUIMIENTO A LAS DISPOSICIONES INCUMPLIDAS DE LA CONTRALORÍA GENERAL DE LA REPÚBLICA”</vt:lpstr>
    </vt:vector>
  </TitlesOfParts>
  <Company>tse</Company>
  <LinksUpToDate>false</LinksUpToDate>
  <CharactersWithSpaces>27660</CharactersWithSpaces>
  <SharedDoc>false</SharedDoc>
  <HLinks>
    <vt:vector size="90" baseType="variant">
      <vt:variant>
        <vt:i4>1376310</vt:i4>
      </vt:variant>
      <vt:variant>
        <vt:i4>86</vt:i4>
      </vt:variant>
      <vt:variant>
        <vt:i4>0</vt:i4>
      </vt:variant>
      <vt:variant>
        <vt:i4>5</vt:i4>
      </vt:variant>
      <vt:variant>
        <vt:lpwstr/>
      </vt:variant>
      <vt:variant>
        <vt:lpwstr>_Toc536101517</vt:lpwstr>
      </vt:variant>
      <vt:variant>
        <vt:i4>1376310</vt:i4>
      </vt:variant>
      <vt:variant>
        <vt:i4>80</vt:i4>
      </vt:variant>
      <vt:variant>
        <vt:i4>0</vt:i4>
      </vt:variant>
      <vt:variant>
        <vt:i4>5</vt:i4>
      </vt:variant>
      <vt:variant>
        <vt:lpwstr/>
      </vt:variant>
      <vt:variant>
        <vt:lpwstr>_Toc536101516</vt:lpwstr>
      </vt:variant>
      <vt:variant>
        <vt:i4>1376310</vt:i4>
      </vt:variant>
      <vt:variant>
        <vt:i4>74</vt:i4>
      </vt:variant>
      <vt:variant>
        <vt:i4>0</vt:i4>
      </vt:variant>
      <vt:variant>
        <vt:i4>5</vt:i4>
      </vt:variant>
      <vt:variant>
        <vt:lpwstr/>
      </vt:variant>
      <vt:variant>
        <vt:lpwstr>_Toc536101515</vt:lpwstr>
      </vt:variant>
      <vt:variant>
        <vt:i4>1376310</vt:i4>
      </vt:variant>
      <vt:variant>
        <vt:i4>68</vt:i4>
      </vt:variant>
      <vt:variant>
        <vt:i4>0</vt:i4>
      </vt:variant>
      <vt:variant>
        <vt:i4>5</vt:i4>
      </vt:variant>
      <vt:variant>
        <vt:lpwstr/>
      </vt:variant>
      <vt:variant>
        <vt:lpwstr>_Toc536101514</vt:lpwstr>
      </vt:variant>
      <vt:variant>
        <vt:i4>1376310</vt:i4>
      </vt:variant>
      <vt:variant>
        <vt:i4>62</vt:i4>
      </vt:variant>
      <vt:variant>
        <vt:i4>0</vt:i4>
      </vt:variant>
      <vt:variant>
        <vt:i4>5</vt:i4>
      </vt:variant>
      <vt:variant>
        <vt:lpwstr/>
      </vt:variant>
      <vt:variant>
        <vt:lpwstr>_Toc536101513</vt:lpwstr>
      </vt:variant>
      <vt:variant>
        <vt:i4>1376310</vt:i4>
      </vt:variant>
      <vt:variant>
        <vt:i4>56</vt:i4>
      </vt:variant>
      <vt:variant>
        <vt:i4>0</vt:i4>
      </vt:variant>
      <vt:variant>
        <vt:i4>5</vt:i4>
      </vt:variant>
      <vt:variant>
        <vt:lpwstr/>
      </vt:variant>
      <vt:variant>
        <vt:lpwstr>_Toc536101512</vt:lpwstr>
      </vt:variant>
      <vt:variant>
        <vt:i4>1376310</vt:i4>
      </vt:variant>
      <vt:variant>
        <vt:i4>50</vt:i4>
      </vt:variant>
      <vt:variant>
        <vt:i4>0</vt:i4>
      </vt:variant>
      <vt:variant>
        <vt:i4>5</vt:i4>
      </vt:variant>
      <vt:variant>
        <vt:lpwstr/>
      </vt:variant>
      <vt:variant>
        <vt:lpwstr>_Toc536101511</vt:lpwstr>
      </vt:variant>
      <vt:variant>
        <vt:i4>1376310</vt:i4>
      </vt:variant>
      <vt:variant>
        <vt:i4>44</vt:i4>
      </vt:variant>
      <vt:variant>
        <vt:i4>0</vt:i4>
      </vt:variant>
      <vt:variant>
        <vt:i4>5</vt:i4>
      </vt:variant>
      <vt:variant>
        <vt:lpwstr/>
      </vt:variant>
      <vt:variant>
        <vt:lpwstr>_Toc536101510</vt:lpwstr>
      </vt:variant>
      <vt:variant>
        <vt:i4>1310774</vt:i4>
      </vt:variant>
      <vt:variant>
        <vt:i4>38</vt:i4>
      </vt:variant>
      <vt:variant>
        <vt:i4>0</vt:i4>
      </vt:variant>
      <vt:variant>
        <vt:i4>5</vt:i4>
      </vt:variant>
      <vt:variant>
        <vt:lpwstr/>
      </vt:variant>
      <vt:variant>
        <vt:lpwstr>_Toc536101509</vt:lpwstr>
      </vt:variant>
      <vt:variant>
        <vt:i4>1310774</vt:i4>
      </vt:variant>
      <vt:variant>
        <vt:i4>32</vt:i4>
      </vt:variant>
      <vt:variant>
        <vt:i4>0</vt:i4>
      </vt:variant>
      <vt:variant>
        <vt:i4>5</vt:i4>
      </vt:variant>
      <vt:variant>
        <vt:lpwstr/>
      </vt:variant>
      <vt:variant>
        <vt:lpwstr>_Toc536101508</vt:lpwstr>
      </vt:variant>
      <vt:variant>
        <vt:i4>1310774</vt:i4>
      </vt:variant>
      <vt:variant>
        <vt:i4>26</vt:i4>
      </vt:variant>
      <vt:variant>
        <vt:i4>0</vt:i4>
      </vt:variant>
      <vt:variant>
        <vt:i4>5</vt:i4>
      </vt:variant>
      <vt:variant>
        <vt:lpwstr/>
      </vt:variant>
      <vt:variant>
        <vt:lpwstr>_Toc536101507</vt:lpwstr>
      </vt:variant>
      <vt:variant>
        <vt:i4>1310774</vt:i4>
      </vt:variant>
      <vt:variant>
        <vt:i4>20</vt:i4>
      </vt:variant>
      <vt:variant>
        <vt:i4>0</vt:i4>
      </vt:variant>
      <vt:variant>
        <vt:i4>5</vt:i4>
      </vt:variant>
      <vt:variant>
        <vt:lpwstr/>
      </vt:variant>
      <vt:variant>
        <vt:lpwstr>_Toc536101506</vt:lpwstr>
      </vt:variant>
      <vt:variant>
        <vt:i4>1310774</vt:i4>
      </vt:variant>
      <vt:variant>
        <vt:i4>14</vt:i4>
      </vt:variant>
      <vt:variant>
        <vt:i4>0</vt:i4>
      </vt:variant>
      <vt:variant>
        <vt:i4>5</vt:i4>
      </vt:variant>
      <vt:variant>
        <vt:lpwstr/>
      </vt:variant>
      <vt:variant>
        <vt:lpwstr>_Toc536101505</vt:lpwstr>
      </vt:variant>
      <vt:variant>
        <vt:i4>1310774</vt:i4>
      </vt:variant>
      <vt:variant>
        <vt:i4>8</vt:i4>
      </vt:variant>
      <vt:variant>
        <vt:i4>0</vt:i4>
      </vt:variant>
      <vt:variant>
        <vt:i4>5</vt:i4>
      </vt:variant>
      <vt:variant>
        <vt:lpwstr/>
      </vt:variant>
      <vt:variant>
        <vt:lpwstr>_Toc536101504</vt:lpwstr>
      </vt:variant>
      <vt:variant>
        <vt:i4>1310774</vt:i4>
      </vt:variant>
      <vt:variant>
        <vt:i4>2</vt:i4>
      </vt:variant>
      <vt:variant>
        <vt:i4>0</vt:i4>
      </vt:variant>
      <vt:variant>
        <vt:i4>5</vt:i4>
      </vt:variant>
      <vt:variant>
        <vt:lpwstr/>
      </vt:variant>
      <vt:variant>
        <vt:lpwstr>_Toc536101503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 LAS DISPOSICIONES INCUMPLIDAS DE LA CONTRALORÍA GENERAL DE LA REPÚBLICA”</dc:title>
  <dc:subject/>
  <dc:creator>tse</dc:creator>
  <cp:keywords/>
  <dc:description/>
  <cp:lastModifiedBy>Olga Elena Morales Quiros</cp:lastModifiedBy>
  <cp:revision>11</cp:revision>
  <cp:lastPrinted>2009-02-06T20:22:00Z</cp:lastPrinted>
  <dcterms:created xsi:type="dcterms:W3CDTF">2019-01-25T18:41:00Z</dcterms:created>
  <dcterms:modified xsi:type="dcterms:W3CDTF">2019-01-25T19:28:00Z</dcterms:modified>
</cp:coreProperties>
</file>