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F2" w:rsidRDefault="00E329F2" w:rsidP="00E329F2">
      <w:pPr>
        <w:jc w:val="center"/>
        <w:rPr>
          <w:rFonts w:ascii="Arial" w:hAnsi="Arial" w:cs="Arial"/>
          <w:b/>
        </w:rPr>
      </w:pPr>
    </w:p>
    <w:p w:rsidR="007F312F" w:rsidRDefault="007F312F" w:rsidP="00E329F2">
      <w:pPr>
        <w:jc w:val="center"/>
        <w:rPr>
          <w:rFonts w:ascii="Arial" w:hAnsi="Arial" w:cs="Arial"/>
          <w:b/>
        </w:rPr>
      </w:pPr>
    </w:p>
    <w:p w:rsidR="00E329F2" w:rsidRDefault="00E329F2" w:rsidP="00E329F2">
      <w:pPr>
        <w:jc w:val="center"/>
        <w:rPr>
          <w:rFonts w:ascii="Arial" w:hAnsi="Arial" w:cs="Arial"/>
          <w:b/>
        </w:rPr>
      </w:pPr>
    </w:p>
    <w:p w:rsidR="002F7902" w:rsidRDefault="002F7902" w:rsidP="00E329F2">
      <w:pPr>
        <w:jc w:val="center"/>
        <w:rPr>
          <w:rFonts w:ascii="Arial" w:hAnsi="Arial" w:cs="Arial"/>
          <w:b/>
        </w:rPr>
      </w:pPr>
    </w:p>
    <w:p w:rsidR="002F7902" w:rsidRDefault="002F7902" w:rsidP="00E329F2">
      <w:pPr>
        <w:jc w:val="center"/>
        <w:rPr>
          <w:rFonts w:ascii="Arial" w:hAnsi="Arial" w:cs="Arial"/>
          <w:b/>
        </w:rPr>
      </w:pPr>
    </w:p>
    <w:p w:rsidR="002F7902" w:rsidRDefault="002F790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r w:rsidRPr="008D4AED">
        <w:rPr>
          <w:rFonts w:ascii="Arial" w:eastAsia="Times New Roman" w:hAnsi="Arial" w:cs="Arial"/>
          <w:noProof/>
          <w:sz w:val="24"/>
          <w:szCs w:val="24"/>
          <w:highlight w:val="yellow"/>
          <w:lang w:eastAsia="es-CR"/>
        </w:rPr>
        <mc:AlternateContent>
          <mc:Choice Requires="wps">
            <w:drawing>
              <wp:anchor distT="0" distB="0" distL="114300" distR="114300" simplePos="0" relativeHeight="251659264" behindDoc="0" locked="0" layoutInCell="1" allowOverlap="1" wp14:anchorId="73A4F9E7" wp14:editId="1B141765">
                <wp:simplePos x="0" y="0"/>
                <wp:positionH relativeFrom="column">
                  <wp:posOffset>315595</wp:posOffset>
                </wp:positionH>
                <wp:positionV relativeFrom="paragraph">
                  <wp:posOffset>147955</wp:posOffset>
                </wp:positionV>
                <wp:extent cx="5526405" cy="2051685"/>
                <wp:effectExtent l="0" t="76200" r="93345" b="24765"/>
                <wp:wrapNone/>
                <wp:docPr id="14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205168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74264E" w:rsidRDefault="0074264E" w:rsidP="008D4AED">
                            <w:pPr>
                              <w:jc w:val="center"/>
                              <w:rPr>
                                <w:rFonts w:cs="Arial"/>
                                <w:sz w:val="28"/>
                                <w:szCs w:val="28"/>
                              </w:rPr>
                            </w:pPr>
                          </w:p>
                          <w:p w:rsidR="0074264E" w:rsidRPr="00447EED" w:rsidRDefault="0074264E" w:rsidP="008D4AED">
                            <w:pPr>
                              <w:jc w:val="center"/>
                              <w:rPr>
                                <w:rFonts w:cs="Arial"/>
                                <w:sz w:val="28"/>
                                <w:szCs w:val="28"/>
                              </w:rPr>
                            </w:pPr>
                          </w:p>
                          <w:p w:rsidR="0074264E" w:rsidRPr="006C2B03" w:rsidRDefault="0074264E" w:rsidP="004420B8">
                            <w:pPr>
                              <w:tabs>
                                <w:tab w:val="left" w:pos="3119"/>
                              </w:tabs>
                              <w:ind w:left="142" w:right="474"/>
                              <w:rPr>
                                <w:rFonts w:ascii="Arial" w:hAnsi="Arial" w:cs="Arial"/>
                                <w:sz w:val="28"/>
                                <w:szCs w:val="28"/>
                              </w:rPr>
                            </w:pPr>
                            <w:r w:rsidRPr="008D4AED">
                              <w:rPr>
                                <w:rFonts w:ascii="Arial" w:hAnsi="Arial" w:cs="Arial"/>
                                <w:sz w:val="28"/>
                                <w:szCs w:val="28"/>
                              </w:rPr>
                              <w:t>Infor</w:t>
                            </w:r>
                            <w:r>
                              <w:rPr>
                                <w:rFonts w:ascii="Arial" w:hAnsi="Arial" w:cs="Arial"/>
                                <w:sz w:val="28"/>
                                <w:szCs w:val="28"/>
                              </w:rPr>
                              <w:t xml:space="preserve">me de control interno </w:t>
                            </w:r>
                            <w:r w:rsidR="000F5128">
                              <w:rPr>
                                <w:rFonts w:ascii="Arial" w:hAnsi="Arial" w:cs="Arial"/>
                                <w:sz w:val="28"/>
                                <w:szCs w:val="28"/>
                              </w:rPr>
                              <w:t>n</w:t>
                            </w:r>
                            <w:r>
                              <w:rPr>
                                <w:rFonts w:ascii="Arial" w:hAnsi="Arial" w:cs="Arial"/>
                                <w:sz w:val="28"/>
                                <w:szCs w:val="28"/>
                              </w:rPr>
                              <w:t>.° ICI-</w:t>
                            </w:r>
                            <w:r w:rsidR="000F5128">
                              <w:rPr>
                                <w:rFonts w:ascii="Arial" w:hAnsi="Arial" w:cs="Arial"/>
                                <w:sz w:val="28"/>
                                <w:szCs w:val="28"/>
                              </w:rPr>
                              <w:t>04</w:t>
                            </w:r>
                            <w:r>
                              <w:rPr>
                                <w:rFonts w:ascii="Arial" w:hAnsi="Arial" w:cs="Arial"/>
                                <w:sz w:val="28"/>
                                <w:szCs w:val="28"/>
                              </w:rPr>
                              <w:t>-2019, relativo a</w:t>
                            </w:r>
                            <w:r w:rsidRPr="0023028B">
                              <w:rPr>
                                <w:rFonts w:ascii="Arial" w:hAnsi="Arial" w:cs="Arial"/>
                                <w:sz w:val="28"/>
                                <w:szCs w:val="28"/>
                              </w:rPr>
                              <w:t xml:space="preserve"> los procesos operativos y de gestión de la Sección de Archivo del Registro Civil</w:t>
                            </w:r>
                            <w:r>
                              <w:rPr>
                                <w:rFonts w:ascii="Arial" w:hAnsi="Arial" w:cs="Arial"/>
                                <w:sz w:val="28"/>
                                <w:szCs w:val="28"/>
                              </w:rPr>
                              <w:t xml:space="preserve">, </w:t>
                            </w:r>
                            <w:r w:rsidRPr="004420B8">
                              <w:rPr>
                                <w:rFonts w:ascii="Arial" w:hAnsi="Arial" w:cs="Arial"/>
                                <w:sz w:val="28"/>
                                <w:szCs w:val="28"/>
                              </w:rPr>
                              <w:t>sobre aspectos de custodia, préstamo y recuperación de documentos</w:t>
                            </w:r>
                            <w:r>
                              <w:rPr>
                                <w:rFonts w:ascii="Arial" w:hAnsi="Arial" w:cs="Arial"/>
                                <w:sz w:val="28"/>
                                <w:szCs w:val="28"/>
                              </w:rPr>
                              <w:t>.</w:t>
                            </w:r>
                          </w:p>
                          <w:p w:rsidR="0074264E" w:rsidRPr="004420B8" w:rsidRDefault="0074264E" w:rsidP="008D4AED">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A4F9E7" id="AutoShape 110" o:spid="_x0000_s1026" style="position:absolute;left:0;text-align:left;margin-left:24.85pt;margin-top:11.65pt;width:435.15pt;height:1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">
                <v:shadow on="t" opacity=".5" offset="6pt,-6pt"/>
                <v:textbox>
                  <w:txbxContent>
                    <w:p w:rsidR="0074264E" w:rsidRDefault="0074264E" w:rsidP="008D4AED">
                      <w:pPr>
                        <w:jc w:val="center"/>
                        <w:rPr>
                          <w:rFonts w:cs="Arial"/>
                          <w:sz w:val="28"/>
                          <w:szCs w:val="28"/>
                        </w:rPr>
                      </w:pPr>
                    </w:p>
                    <w:p w:rsidR="0074264E" w:rsidRPr="00447EED" w:rsidRDefault="0074264E" w:rsidP="008D4AED">
                      <w:pPr>
                        <w:jc w:val="center"/>
                        <w:rPr>
                          <w:rFonts w:cs="Arial"/>
                          <w:sz w:val="28"/>
                          <w:szCs w:val="28"/>
                        </w:rPr>
                      </w:pPr>
                    </w:p>
                    <w:p w:rsidR="0074264E" w:rsidRPr="006C2B03" w:rsidRDefault="0074264E" w:rsidP="004420B8">
                      <w:pPr>
                        <w:tabs>
                          <w:tab w:val="left" w:pos="3119"/>
                        </w:tabs>
                        <w:ind w:left="142" w:right="474"/>
                        <w:rPr>
                          <w:rFonts w:ascii="Arial" w:hAnsi="Arial" w:cs="Arial"/>
                          <w:sz w:val="28"/>
                          <w:szCs w:val="28"/>
                        </w:rPr>
                      </w:pPr>
                      <w:r w:rsidRPr="008D4AED">
                        <w:rPr>
                          <w:rFonts w:ascii="Arial" w:hAnsi="Arial" w:cs="Arial"/>
                          <w:sz w:val="28"/>
                          <w:szCs w:val="28"/>
                        </w:rPr>
                        <w:t>Infor</w:t>
                      </w:r>
                      <w:r>
                        <w:rPr>
                          <w:rFonts w:ascii="Arial" w:hAnsi="Arial" w:cs="Arial"/>
                          <w:sz w:val="28"/>
                          <w:szCs w:val="28"/>
                        </w:rPr>
                        <w:t xml:space="preserve">me de control interno </w:t>
                      </w:r>
                      <w:r w:rsidR="000F5128">
                        <w:rPr>
                          <w:rFonts w:ascii="Arial" w:hAnsi="Arial" w:cs="Arial"/>
                          <w:sz w:val="28"/>
                          <w:szCs w:val="28"/>
                        </w:rPr>
                        <w:t>n</w:t>
                      </w:r>
                      <w:r>
                        <w:rPr>
                          <w:rFonts w:ascii="Arial" w:hAnsi="Arial" w:cs="Arial"/>
                          <w:sz w:val="28"/>
                          <w:szCs w:val="28"/>
                        </w:rPr>
                        <w:t>.° ICI-</w:t>
                      </w:r>
                      <w:r w:rsidR="000F5128">
                        <w:rPr>
                          <w:rFonts w:ascii="Arial" w:hAnsi="Arial" w:cs="Arial"/>
                          <w:sz w:val="28"/>
                          <w:szCs w:val="28"/>
                        </w:rPr>
                        <w:t>04</w:t>
                      </w:r>
                      <w:r>
                        <w:rPr>
                          <w:rFonts w:ascii="Arial" w:hAnsi="Arial" w:cs="Arial"/>
                          <w:sz w:val="28"/>
                          <w:szCs w:val="28"/>
                        </w:rPr>
                        <w:t>-2019, relativo a</w:t>
                      </w:r>
                      <w:r w:rsidRPr="0023028B">
                        <w:rPr>
                          <w:rFonts w:ascii="Arial" w:hAnsi="Arial" w:cs="Arial"/>
                          <w:sz w:val="28"/>
                          <w:szCs w:val="28"/>
                        </w:rPr>
                        <w:t xml:space="preserve"> los procesos operativos y de gestión de la Sección de Archivo del Registro Civil</w:t>
                      </w:r>
                      <w:r>
                        <w:rPr>
                          <w:rFonts w:ascii="Arial" w:hAnsi="Arial" w:cs="Arial"/>
                          <w:sz w:val="28"/>
                          <w:szCs w:val="28"/>
                        </w:rPr>
                        <w:t xml:space="preserve">, </w:t>
                      </w:r>
                      <w:r w:rsidRPr="004420B8">
                        <w:rPr>
                          <w:rFonts w:ascii="Arial" w:hAnsi="Arial" w:cs="Arial"/>
                          <w:sz w:val="28"/>
                          <w:szCs w:val="28"/>
                        </w:rPr>
                        <w:t>sobre aspectos de custodia, préstamo y recuperación de documentos</w:t>
                      </w:r>
                      <w:r>
                        <w:rPr>
                          <w:rFonts w:ascii="Arial" w:hAnsi="Arial" w:cs="Arial"/>
                          <w:sz w:val="28"/>
                          <w:szCs w:val="28"/>
                        </w:rPr>
                        <w:t>.</w:t>
                      </w:r>
                    </w:p>
                    <w:p w:rsidR="0074264E" w:rsidRPr="004420B8" w:rsidRDefault="0074264E" w:rsidP="008D4AED">
                      <w:pPr>
                        <w:jc w:val="center"/>
                        <w:rPr>
                          <w:rFonts w:ascii="Arial" w:hAnsi="Arial" w:cs="Arial"/>
                          <w:sz w:val="28"/>
                          <w:szCs w:val="28"/>
                        </w:rPr>
                      </w:pPr>
                    </w:p>
                  </w:txbxContent>
                </v:textbox>
              </v:roundrect>
            </w:pict>
          </mc:Fallback>
        </mc:AlternateContent>
      </w: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Default="00E329F2" w:rsidP="00E329F2">
      <w:pPr>
        <w:jc w:val="center"/>
        <w:rPr>
          <w:rFonts w:ascii="Arial" w:hAnsi="Arial" w:cs="Arial"/>
          <w:b/>
        </w:rPr>
      </w:pPr>
    </w:p>
    <w:p w:rsidR="00E329F2" w:rsidRPr="00401268" w:rsidRDefault="002C3A87" w:rsidP="00E329F2">
      <w:pPr>
        <w:jc w:val="center"/>
        <w:rPr>
          <w:rFonts w:ascii="Arial" w:hAnsi="Arial" w:cs="Arial"/>
          <w:sz w:val="28"/>
          <w:szCs w:val="28"/>
        </w:rPr>
      </w:pPr>
      <w:r>
        <w:rPr>
          <w:rFonts w:ascii="Arial" w:hAnsi="Arial" w:cs="Arial"/>
          <w:sz w:val="28"/>
          <w:szCs w:val="28"/>
        </w:rPr>
        <w:t>Ju</w:t>
      </w:r>
      <w:r w:rsidR="00AF6638">
        <w:rPr>
          <w:rFonts w:ascii="Arial" w:hAnsi="Arial" w:cs="Arial"/>
          <w:sz w:val="28"/>
          <w:szCs w:val="28"/>
        </w:rPr>
        <w:t>l</w:t>
      </w:r>
      <w:r>
        <w:rPr>
          <w:rFonts w:ascii="Arial" w:hAnsi="Arial" w:cs="Arial"/>
          <w:sz w:val="28"/>
          <w:szCs w:val="28"/>
        </w:rPr>
        <w:t>io</w:t>
      </w:r>
      <w:r w:rsidR="00E329F2" w:rsidRPr="00401268">
        <w:rPr>
          <w:rFonts w:ascii="Arial" w:hAnsi="Arial" w:cs="Arial"/>
          <w:sz w:val="28"/>
          <w:szCs w:val="28"/>
        </w:rPr>
        <w:t>, 2019</w:t>
      </w:r>
    </w:p>
    <w:p w:rsidR="00E329F2" w:rsidRDefault="00E329F2">
      <w:pPr>
        <w:jc w:val="left"/>
        <w:rPr>
          <w:rFonts w:ascii="Arial" w:hAnsi="Arial" w:cs="Arial"/>
          <w:b/>
        </w:rPr>
      </w:pPr>
    </w:p>
    <w:p w:rsidR="00E329F2" w:rsidRDefault="00E329F2">
      <w:pPr>
        <w:jc w:val="left"/>
        <w:rPr>
          <w:rFonts w:ascii="Arial" w:hAnsi="Arial" w:cs="Arial"/>
          <w:b/>
        </w:rPr>
      </w:pPr>
    </w:p>
    <w:p w:rsidR="00E329F2" w:rsidRDefault="00E329F2">
      <w:pPr>
        <w:jc w:val="left"/>
        <w:rPr>
          <w:rFonts w:ascii="Arial" w:hAnsi="Arial" w:cs="Arial"/>
          <w:b/>
        </w:rPr>
      </w:pPr>
    </w:p>
    <w:p w:rsidR="00FC6260" w:rsidRDefault="008D4AED">
      <w:pPr>
        <w:jc w:val="left"/>
        <w:rPr>
          <w:rFonts w:ascii="Arial" w:hAnsi="Arial" w:cs="Arial"/>
          <w:b/>
        </w:rPr>
        <w:sectPr w:rsidR="00FC6260" w:rsidSect="004A0F73">
          <w:headerReference w:type="even" r:id="rId8"/>
          <w:headerReference w:type="default" r:id="rId9"/>
          <w:footerReference w:type="even" r:id="rId10"/>
          <w:footerReference w:type="default" r:id="rId11"/>
          <w:headerReference w:type="first" r:id="rId12"/>
          <w:footerReference w:type="first" r:id="rId13"/>
          <w:pgSz w:w="12240" w:h="15840"/>
          <w:pgMar w:top="2836" w:right="1134" w:bottom="1418" w:left="1418" w:header="709" w:footer="709" w:gutter="0"/>
          <w:cols w:space="708"/>
          <w:titlePg/>
          <w:docGrid w:linePitch="360"/>
        </w:sectPr>
      </w:pPr>
      <w:r>
        <w:rPr>
          <w:rFonts w:ascii="Arial" w:hAnsi="Arial" w:cs="Arial"/>
          <w:b/>
        </w:rPr>
        <w:br w:type="page"/>
      </w:r>
    </w:p>
    <w:p w:rsidR="008D4AED" w:rsidRDefault="008D4AED">
      <w:pPr>
        <w:jc w:val="left"/>
        <w:rPr>
          <w:rFonts w:ascii="Arial" w:hAnsi="Arial" w:cs="Arial"/>
          <w:b/>
        </w:rPr>
      </w:pPr>
    </w:p>
    <w:p w:rsidR="008D4AED" w:rsidRDefault="008D4AED">
      <w:pPr>
        <w:jc w:val="left"/>
        <w:rPr>
          <w:rFonts w:ascii="Arial" w:hAnsi="Arial" w:cs="Arial"/>
          <w:b/>
        </w:rPr>
      </w:pPr>
    </w:p>
    <w:p w:rsidR="005079B2" w:rsidRPr="0086318D" w:rsidRDefault="00DB48CC" w:rsidP="005079B2">
      <w:pPr>
        <w:jc w:val="center"/>
        <w:rPr>
          <w:rFonts w:ascii="Arial" w:hAnsi="Arial" w:cs="Arial"/>
          <w:b/>
          <w:sz w:val="24"/>
          <w:szCs w:val="24"/>
        </w:rPr>
      </w:pPr>
      <w:r w:rsidRPr="0086318D">
        <w:rPr>
          <w:rFonts w:ascii="Arial" w:hAnsi="Arial" w:cs="Arial"/>
          <w:b/>
          <w:sz w:val="24"/>
          <w:szCs w:val="24"/>
        </w:rPr>
        <w:t xml:space="preserve">TABLA DE CONTENIDO  </w:t>
      </w:r>
    </w:p>
    <w:p w:rsidR="005079B2" w:rsidRPr="0086318D" w:rsidRDefault="005079B2" w:rsidP="005079B2">
      <w:pPr>
        <w:jc w:val="center"/>
        <w:rPr>
          <w:rFonts w:ascii="Arial" w:hAnsi="Arial" w:cs="Arial"/>
          <w:b/>
        </w:rPr>
      </w:pPr>
    </w:p>
    <w:p w:rsidR="005079B2" w:rsidRPr="0086318D" w:rsidRDefault="005079B2" w:rsidP="00D34E8E">
      <w:pPr>
        <w:ind w:right="-873"/>
        <w:jc w:val="center"/>
        <w:rPr>
          <w:rFonts w:ascii="Arial" w:hAnsi="Arial" w:cs="Arial"/>
          <w:b/>
          <w:sz w:val="24"/>
          <w:szCs w:val="24"/>
        </w:rPr>
      </w:pPr>
      <w:r w:rsidRPr="0086318D">
        <w:rPr>
          <w:rFonts w:ascii="Arial" w:hAnsi="Arial" w:cs="Arial"/>
          <w:b/>
          <w:sz w:val="24"/>
          <w:szCs w:val="24"/>
        </w:rPr>
        <w:t xml:space="preserve">TITULO </w:t>
      </w:r>
      <w:r w:rsidR="00D34E8E" w:rsidRPr="0086318D">
        <w:rPr>
          <w:rFonts w:ascii="Arial" w:hAnsi="Arial" w:cs="Arial"/>
          <w:b/>
          <w:sz w:val="24"/>
          <w:szCs w:val="24"/>
        </w:rPr>
        <w:t xml:space="preserve">     </w:t>
      </w:r>
      <w:r w:rsidRPr="0086318D">
        <w:rPr>
          <w:rFonts w:ascii="Arial" w:hAnsi="Arial" w:cs="Arial"/>
          <w:b/>
          <w:sz w:val="24"/>
          <w:szCs w:val="24"/>
        </w:rPr>
        <w:tab/>
      </w:r>
      <w:r w:rsidRPr="0086318D">
        <w:rPr>
          <w:rFonts w:ascii="Arial" w:hAnsi="Arial" w:cs="Arial"/>
          <w:b/>
          <w:sz w:val="24"/>
          <w:szCs w:val="24"/>
        </w:rPr>
        <w:tab/>
      </w:r>
      <w:r w:rsidRPr="0086318D">
        <w:rPr>
          <w:rFonts w:ascii="Arial" w:hAnsi="Arial" w:cs="Arial"/>
          <w:b/>
          <w:sz w:val="24"/>
          <w:szCs w:val="24"/>
        </w:rPr>
        <w:tab/>
      </w:r>
      <w:r w:rsidR="00D34E8E" w:rsidRPr="0086318D">
        <w:rPr>
          <w:rFonts w:ascii="Arial" w:hAnsi="Arial" w:cs="Arial"/>
          <w:b/>
          <w:sz w:val="24"/>
          <w:szCs w:val="24"/>
        </w:rPr>
        <w:t xml:space="preserve">        </w:t>
      </w:r>
      <w:r w:rsidRPr="0086318D">
        <w:rPr>
          <w:rFonts w:ascii="Arial" w:hAnsi="Arial" w:cs="Arial"/>
          <w:b/>
          <w:sz w:val="24"/>
          <w:szCs w:val="24"/>
        </w:rPr>
        <w:tab/>
      </w:r>
      <w:r w:rsidRPr="0086318D">
        <w:rPr>
          <w:rFonts w:ascii="Arial" w:hAnsi="Arial" w:cs="Arial"/>
          <w:b/>
          <w:sz w:val="24"/>
          <w:szCs w:val="24"/>
        </w:rPr>
        <w:tab/>
      </w:r>
      <w:r w:rsidRPr="0086318D">
        <w:rPr>
          <w:rFonts w:ascii="Arial" w:hAnsi="Arial" w:cs="Arial"/>
          <w:b/>
          <w:sz w:val="24"/>
          <w:szCs w:val="24"/>
        </w:rPr>
        <w:tab/>
      </w:r>
      <w:r w:rsidRPr="0086318D">
        <w:rPr>
          <w:rFonts w:ascii="Arial" w:hAnsi="Arial" w:cs="Arial"/>
          <w:b/>
          <w:sz w:val="24"/>
          <w:szCs w:val="24"/>
        </w:rPr>
        <w:tab/>
      </w:r>
      <w:r w:rsidRPr="0086318D">
        <w:rPr>
          <w:rFonts w:ascii="Arial" w:hAnsi="Arial" w:cs="Arial"/>
          <w:b/>
          <w:sz w:val="24"/>
          <w:szCs w:val="24"/>
        </w:rPr>
        <w:tab/>
      </w:r>
      <w:r w:rsidRPr="0086318D">
        <w:rPr>
          <w:rFonts w:ascii="Arial" w:hAnsi="Arial" w:cs="Arial"/>
          <w:b/>
          <w:sz w:val="24"/>
          <w:szCs w:val="24"/>
        </w:rPr>
        <w:tab/>
        <w:t xml:space="preserve">            </w:t>
      </w:r>
      <w:r w:rsidR="00D34E8E" w:rsidRPr="0086318D">
        <w:rPr>
          <w:rFonts w:ascii="Arial" w:hAnsi="Arial" w:cs="Arial"/>
          <w:b/>
          <w:sz w:val="24"/>
          <w:szCs w:val="24"/>
        </w:rPr>
        <w:t xml:space="preserve">      </w:t>
      </w:r>
      <w:r w:rsidRPr="0086318D">
        <w:rPr>
          <w:rFonts w:ascii="Arial" w:hAnsi="Arial" w:cs="Arial"/>
          <w:b/>
          <w:sz w:val="24"/>
          <w:szCs w:val="24"/>
        </w:rPr>
        <w:t>PÁGINA</w:t>
      </w:r>
    </w:p>
    <w:p w:rsidR="0086318D" w:rsidRPr="0086318D" w:rsidRDefault="00A62A3A" w:rsidP="006C351F">
      <w:pPr>
        <w:pStyle w:val="TDC1"/>
        <w:rPr>
          <w:rFonts w:ascii="Arial" w:hAnsi="Arial" w:cs="Arial"/>
        </w:rPr>
      </w:pPr>
      <w:r w:rsidRPr="0086318D">
        <w:rPr>
          <w:rFonts w:ascii="Arial" w:hAnsi="Arial" w:cs="Arial"/>
        </w:rPr>
        <w:t xml:space="preserve">                                                                                                                                                                                                                                                                                                                                                                                                                                                                                                                                                                                                                                                                                                                                                                                                                                                                                                                                                                                                                                                                                                                                                                                                                                                                                                                                                                                                                                                                                                                                                                                                                                                                                              </w:t>
      </w:r>
      <w:r w:rsidR="00F228B3" w:rsidRPr="0086318D">
        <w:rPr>
          <w:rFonts w:ascii="Arial" w:hAnsi="Arial" w:cs="Arial"/>
        </w:rPr>
        <w:fldChar w:fldCharType="begin"/>
      </w:r>
      <w:r w:rsidR="005079B2" w:rsidRPr="0086318D">
        <w:rPr>
          <w:rFonts w:ascii="Arial" w:hAnsi="Arial" w:cs="Arial"/>
        </w:rPr>
        <w:instrText xml:space="preserve"> TOC \o "1-3" \h \z \u </w:instrText>
      </w:r>
      <w:r w:rsidR="00F228B3" w:rsidRPr="0086318D">
        <w:rPr>
          <w:rFonts w:ascii="Arial" w:hAnsi="Arial" w:cs="Arial"/>
        </w:rPr>
        <w:fldChar w:fldCharType="separate"/>
      </w:r>
    </w:p>
    <w:p w:rsidR="0086318D" w:rsidRPr="0086318D" w:rsidRDefault="008E4E6F">
      <w:pPr>
        <w:pStyle w:val="TDC1"/>
        <w:rPr>
          <w:rFonts w:ascii="Arial" w:eastAsiaTheme="minorEastAsia" w:hAnsi="Arial" w:cs="Arial"/>
          <w:b w:val="0"/>
          <w:sz w:val="22"/>
          <w:szCs w:val="22"/>
        </w:rPr>
      </w:pPr>
      <w:hyperlink w:anchor="_Toc10536200" w:history="1">
        <w:r w:rsidR="0086318D" w:rsidRPr="0086318D">
          <w:rPr>
            <w:rStyle w:val="Hipervnculo"/>
            <w:rFonts w:ascii="Arial" w:hAnsi="Arial" w:cs="Arial"/>
          </w:rPr>
          <w:t>RESUMEN EJECUTIVO</w:t>
        </w:r>
        <w:r w:rsidR="0086318D" w:rsidRPr="0086318D">
          <w:rPr>
            <w:rFonts w:ascii="Arial" w:hAnsi="Arial" w:cs="Arial"/>
            <w:webHidden/>
          </w:rPr>
          <w:tab/>
        </w:r>
        <w:r w:rsidR="0086318D" w:rsidRPr="0086318D">
          <w:rPr>
            <w:rFonts w:ascii="Arial" w:hAnsi="Arial" w:cs="Arial"/>
            <w:webHidden/>
          </w:rPr>
          <w:fldChar w:fldCharType="begin"/>
        </w:r>
        <w:r w:rsidR="0086318D" w:rsidRPr="0086318D">
          <w:rPr>
            <w:rFonts w:ascii="Arial" w:hAnsi="Arial" w:cs="Arial"/>
            <w:webHidden/>
          </w:rPr>
          <w:instrText xml:space="preserve"> PAGEREF _Toc10536200 \h </w:instrText>
        </w:r>
        <w:r w:rsidR="0086318D" w:rsidRPr="0086318D">
          <w:rPr>
            <w:rFonts w:ascii="Arial" w:hAnsi="Arial" w:cs="Arial"/>
            <w:webHidden/>
          </w:rPr>
        </w:r>
        <w:r w:rsidR="0086318D" w:rsidRPr="0086318D">
          <w:rPr>
            <w:rFonts w:ascii="Arial" w:hAnsi="Arial" w:cs="Arial"/>
            <w:webHidden/>
          </w:rPr>
          <w:fldChar w:fldCharType="separate"/>
        </w:r>
        <w:r w:rsidR="00D84A10">
          <w:rPr>
            <w:rFonts w:ascii="Arial" w:hAnsi="Arial" w:cs="Arial"/>
            <w:webHidden/>
          </w:rPr>
          <w:t>3</w:t>
        </w:r>
        <w:r w:rsidR="0086318D" w:rsidRPr="0086318D">
          <w:rPr>
            <w:rFonts w:ascii="Arial" w:hAnsi="Arial" w:cs="Arial"/>
            <w:webHidden/>
          </w:rPr>
          <w:fldChar w:fldCharType="end"/>
        </w:r>
      </w:hyperlink>
    </w:p>
    <w:p w:rsidR="0074413C" w:rsidRDefault="0074413C">
      <w:pPr>
        <w:pStyle w:val="TDC1"/>
        <w:rPr>
          <w:rStyle w:val="Hipervnculo"/>
          <w:rFonts w:ascii="Arial" w:hAnsi="Arial" w:cs="Arial"/>
        </w:rPr>
      </w:pPr>
    </w:p>
    <w:p w:rsidR="0086318D" w:rsidRPr="0086318D" w:rsidRDefault="008E4E6F">
      <w:pPr>
        <w:pStyle w:val="TDC1"/>
        <w:rPr>
          <w:rFonts w:ascii="Arial" w:eastAsiaTheme="minorEastAsia" w:hAnsi="Arial" w:cs="Arial"/>
          <w:b w:val="0"/>
          <w:sz w:val="22"/>
          <w:szCs w:val="22"/>
        </w:rPr>
      </w:pPr>
      <w:hyperlink w:anchor="_Toc10536201" w:history="1">
        <w:r w:rsidR="0086318D" w:rsidRPr="0086318D">
          <w:rPr>
            <w:rStyle w:val="Hipervnculo"/>
            <w:rFonts w:ascii="Arial" w:hAnsi="Arial" w:cs="Arial"/>
          </w:rPr>
          <w:t>1.</w:t>
        </w:r>
        <w:r w:rsidR="0086318D" w:rsidRPr="0086318D">
          <w:rPr>
            <w:rFonts w:ascii="Arial" w:eastAsiaTheme="minorEastAsia" w:hAnsi="Arial" w:cs="Arial"/>
            <w:b w:val="0"/>
            <w:sz w:val="22"/>
            <w:szCs w:val="22"/>
          </w:rPr>
          <w:tab/>
        </w:r>
        <w:r w:rsidR="0086318D" w:rsidRPr="0086318D">
          <w:rPr>
            <w:rStyle w:val="Hipervnculo"/>
            <w:rFonts w:ascii="Arial" w:hAnsi="Arial" w:cs="Arial"/>
          </w:rPr>
          <w:t>INTRODUCCIÓN</w:t>
        </w:r>
        <w:r w:rsidR="0086318D" w:rsidRPr="0086318D">
          <w:rPr>
            <w:rFonts w:ascii="Arial" w:hAnsi="Arial" w:cs="Arial"/>
            <w:webHidden/>
          </w:rPr>
          <w:tab/>
        </w:r>
        <w:r w:rsidR="0086318D" w:rsidRPr="0086318D">
          <w:rPr>
            <w:rFonts w:ascii="Arial" w:hAnsi="Arial" w:cs="Arial"/>
            <w:webHidden/>
          </w:rPr>
          <w:fldChar w:fldCharType="begin"/>
        </w:r>
        <w:r w:rsidR="0086318D" w:rsidRPr="0086318D">
          <w:rPr>
            <w:rFonts w:ascii="Arial" w:hAnsi="Arial" w:cs="Arial"/>
            <w:webHidden/>
          </w:rPr>
          <w:instrText xml:space="preserve"> PAGEREF _Toc10536201 \h </w:instrText>
        </w:r>
        <w:r w:rsidR="0086318D" w:rsidRPr="0086318D">
          <w:rPr>
            <w:rFonts w:ascii="Arial" w:hAnsi="Arial" w:cs="Arial"/>
            <w:webHidden/>
          </w:rPr>
        </w:r>
        <w:r w:rsidR="0086318D" w:rsidRPr="0086318D">
          <w:rPr>
            <w:rFonts w:ascii="Arial" w:hAnsi="Arial" w:cs="Arial"/>
            <w:webHidden/>
          </w:rPr>
          <w:fldChar w:fldCharType="separate"/>
        </w:r>
        <w:r w:rsidR="00D84A10">
          <w:rPr>
            <w:rFonts w:ascii="Arial" w:hAnsi="Arial" w:cs="Arial"/>
            <w:webHidden/>
          </w:rPr>
          <w:t>5</w:t>
        </w:r>
        <w:r w:rsidR="0086318D" w:rsidRPr="0086318D">
          <w:rPr>
            <w:rFonts w:ascii="Arial" w:hAnsi="Arial" w:cs="Arial"/>
            <w:webHidden/>
          </w:rPr>
          <w:fldChar w:fldCharType="end"/>
        </w:r>
      </w:hyperlink>
    </w:p>
    <w:p w:rsidR="0074413C" w:rsidRDefault="0074413C">
      <w:pPr>
        <w:pStyle w:val="TDC2"/>
        <w:rPr>
          <w:rStyle w:val="Hipervnculo"/>
          <w:rFonts w:ascii="Arial" w:hAnsi="Arial" w:cs="Arial"/>
        </w:rPr>
      </w:pPr>
    </w:p>
    <w:p w:rsidR="0086318D" w:rsidRPr="0086318D" w:rsidRDefault="008E4E6F">
      <w:pPr>
        <w:pStyle w:val="TDC2"/>
        <w:rPr>
          <w:rFonts w:ascii="Arial" w:eastAsiaTheme="minorEastAsia" w:hAnsi="Arial" w:cs="Arial"/>
          <w:sz w:val="22"/>
          <w:szCs w:val="22"/>
        </w:rPr>
      </w:pPr>
      <w:hyperlink w:anchor="_Toc10536202" w:history="1">
        <w:r w:rsidR="0086318D" w:rsidRPr="0086318D">
          <w:rPr>
            <w:rStyle w:val="Hipervnculo"/>
            <w:rFonts w:ascii="Arial" w:hAnsi="Arial" w:cs="Arial"/>
          </w:rPr>
          <w:t>1.1.</w:t>
        </w:r>
        <w:r w:rsidR="0086318D" w:rsidRPr="0086318D">
          <w:rPr>
            <w:rFonts w:ascii="Arial" w:eastAsiaTheme="minorEastAsia" w:hAnsi="Arial" w:cs="Arial"/>
            <w:sz w:val="22"/>
            <w:szCs w:val="22"/>
          </w:rPr>
          <w:tab/>
        </w:r>
        <w:r w:rsidR="0086318D" w:rsidRPr="0086318D">
          <w:rPr>
            <w:rStyle w:val="Hipervnculo"/>
            <w:rFonts w:ascii="Arial" w:hAnsi="Arial" w:cs="Arial"/>
          </w:rPr>
          <w:t>Origen del estudio</w:t>
        </w:r>
        <w:r w:rsidR="0086318D" w:rsidRPr="0086318D">
          <w:rPr>
            <w:rFonts w:ascii="Arial" w:hAnsi="Arial" w:cs="Arial"/>
            <w:webHidden/>
          </w:rPr>
          <w:tab/>
        </w:r>
        <w:r w:rsidR="0086318D" w:rsidRPr="0086318D">
          <w:rPr>
            <w:rFonts w:ascii="Arial" w:hAnsi="Arial" w:cs="Arial"/>
            <w:webHidden/>
          </w:rPr>
          <w:fldChar w:fldCharType="begin"/>
        </w:r>
        <w:r w:rsidR="0086318D" w:rsidRPr="0086318D">
          <w:rPr>
            <w:rFonts w:ascii="Arial" w:hAnsi="Arial" w:cs="Arial"/>
            <w:webHidden/>
          </w:rPr>
          <w:instrText xml:space="preserve"> PAGEREF _Toc10536202 \h </w:instrText>
        </w:r>
        <w:r w:rsidR="0086318D" w:rsidRPr="0086318D">
          <w:rPr>
            <w:rFonts w:ascii="Arial" w:hAnsi="Arial" w:cs="Arial"/>
            <w:webHidden/>
          </w:rPr>
        </w:r>
        <w:r w:rsidR="0086318D" w:rsidRPr="0086318D">
          <w:rPr>
            <w:rFonts w:ascii="Arial" w:hAnsi="Arial" w:cs="Arial"/>
            <w:webHidden/>
          </w:rPr>
          <w:fldChar w:fldCharType="separate"/>
        </w:r>
        <w:r w:rsidR="00D84A10">
          <w:rPr>
            <w:rFonts w:ascii="Arial" w:hAnsi="Arial" w:cs="Arial"/>
            <w:webHidden/>
          </w:rPr>
          <w:t>5</w:t>
        </w:r>
        <w:r w:rsidR="0086318D" w:rsidRPr="0086318D">
          <w:rPr>
            <w:rFonts w:ascii="Arial" w:hAnsi="Arial" w:cs="Arial"/>
            <w:webHidden/>
          </w:rPr>
          <w:fldChar w:fldCharType="end"/>
        </w:r>
      </w:hyperlink>
    </w:p>
    <w:p w:rsidR="0086318D" w:rsidRPr="0086318D" w:rsidRDefault="008E4E6F">
      <w:pPr>
        <w:pStyle w:val="TDC2"/>
        <w:rPr>
          <w:rFonts w:ascii="Arial" w:eastAsiaTheme="minorEastAsia" w:hAnsi="Arial" w:cs="Arial"/>
          <w:sz w:val="22"/>
          <w:szCs w:val="22"/>
        </w:rPr>
      </w:pPr>
      <w:hyperlink w:anchor="_Toc10536203" w:history="1">
        <w:r w:rsidR="0086318D" w:rsidRPr="0086318D">
          <w:rPr>
            <w:rStyle w:val="Hipervnculo"/>
            <w:rFonts w:ascii="Arial" w:hAnsi="Arial" w:cs="Arial"/>
          </w:rPr>
          <w:t>1.2.</w:t>
        </w:r>
        <w:r w:rsidR="0086318D" w:rsidRPr="0086318D">
          <w:rPr>
            <w:rFonts w:ascii="Arial" w:eastAsiaTheme="minorEastAsia" w:hAnsi="Arial" w:cs="Arial"/>
            <w:sz w:val="22"/>
            <w:szCs w:val="22"/>
          </w:rPr>
          <w:tab/>
        </w:r>
        <w:r w:rsidR="0086318D" w:rsidRPr="0086318D">
          <w:rPr>
            <w:rStyle w:val="Hipervnculo"/>
            <w:rFonts w:ascii="Arial" w:hAnsi="Arial" w:cs="Arial"/>
          </w:rPr>
          <w:t>Objetivos del estudio</w:t>
        </w:r>
        <w:r w:rsidR="0086318D" w:rsidRPr="0086318D">
          <w:rPr>
            <w:rFonts w:ascii="Arial" w:hAnsi="Arial" w:cs="Arial"/>
            <w:webHidden/>
          </w:rPr>
          <w:tab/>
        </w:r>
        <w:r w:rsidR="0086318D" w:rsidRPr="0086318D">
          <w:rPr>
            <w:rFonts w:ascii="Arial" w:hAnsi="Arial" w:cs="Arial"/>
            <w:webHidden/>
          </w:rPr>
          <w:fldChar w:fldCharType="begin"/>
        </w:r>
        <w:r w:rsidR="0086318D" w:rsidRPr="0086318D">
          <w:rPr>
            <w:rFonts w:ascii="Arial" w:hAnsi="Arial" w:cs="Arial"/>
            <w:webHidden/>
          </w:rPr>
          <w:instrText xml:space="preserve"> PAGEREF _Toc10536203 \h </w:instrText>
        </w:r>
        <w:r w:rsidR="0086318D" w:rsidRPr="0086318D">
          <w:rPr>
            <w:rFonts w:ascii="Arial" w:hAnsi="Arial" w:cs="Arial"/>
            <w:webHidden/>
          </w:rPr>
        </w:r>
        <w:r w:rsidR="0086318D" w:rsidRPr="0086318D">
          <w:rPr>
            <w:rFonts w:ascii="Arial" w:hAnsi="Arial" w:cs="Arial"/>
            <w:webHidden/>
          </w:rPr>
          <w:fldChar w:fldCharType="separate"/>
        </w:r>
        <w:r w:rsidR="00D84A10">
          <w:rPr>
            <w:rFonts w:ascii="Arial" w:hAnsi="Arial" w:cs="Arial"/>
            <w:webHidden/>
          </w:rPr>
          <w:t>5</w:t>
        </w:r>
        <w:r w:rsidR="0086318D" w:rsidRPr="0086318D">
          <w:rPr>
            <w:rFonts w:ascii="Arial" w:hAnsi="Arial" w:cs="Arial"/>
            <w:webHidden/>
          </w:rPr>
          <w:fldChar w:fldCharType="end"/>
        </w:r>
      </w:hyperlink>
    </w:p>
    <w:p w:rsidR="0086318D" w:rsidRPr="0086318D" w:rsidRDefault="008E4E6F">
      <w:pPr>
        <w:pStyle w:val="TDC2"/>
        <w:rPr>
          <w:rFonts w:ascii="Arial" w:eastAsiaTheme="minorEastAsia" w:hAnsi="Arial" w:cs="Arial"/>
          <w:sz w:val="22"/>
          <w:szCs w:val="22"/>
        </w:rPr>
      </w:pPr>
      <w:hyperlink w:anchor="_Toc10536204" w:history="1">
        <w:r w:rsidR="0086318D" w:rsidRPr="0086318D">
          <w:rPr>
            <w:rStyle w:val="Hipervnculo"/>
            <w:rFonts w:ascii="Arial" w:hAnsi="Arial" w:cs="Arial"/>
          </w:rPr>
          <w:t>1.2.1 Objetivo general</w:t>
        </w:r>
        <w:r w:rsidR="0086318D" w:rsidRPr="0086318D">
          <w:rPr>
            <w:rFonts w:ascii="Arial" w:hAnsi="Arial" w:cs="Arial"/>
            <w:webHidden/>
          </w:rPr>
          <w:tab/>
        </w:r>
        <w:r w:rsidR="0086318D" w:rsidRPr="0086318D">
          <w:rPr>
            <w:rFonts w:ascii="Arial" w:hAnsi="Arial" w:cs="Arial"/>
            <w:webHidden/>
          </w:rPr>
          <w:fldChar w:fldCharType="begin"/>
        </w:r>
        <w:r w:rsidR="0086318D" w:rsidRPr="0086318D">
          <w:rPr>
            <w:rFonts w:ascii="Arial" w:hAnsi="Arial" w:cs="Arial"/>
            <w:webHidden/>
          </w:rPr>
          <w:instrText xml:space="preserve"> PAGEREF _Toc10536204 \h </w:instrText>
        </w:r>
        <w:r w:rsidR="0086318D" w:rsidRPr="0086318D">
          <w:rPr>
            <w:rFonts w:ascii="Arial" w:hAnsi="Arial" w:cs="Arial"/>
            <w:webHidden/>
          </w:rPr>
        </w:r>
        <w:r w:rsidR="0086318D" w:rsidRPr="0086318D">
          <w:rPr>
            <w:rFonts w:ascii="Arial" w:hAnsi="Arial" w:cs="Arial"/>
            <w:webHidden/>
          </w:rPr>
          <w:fldChar w:fldCharType="separate"/>
        </w:r>
        <w:r w:rsidR="00D84A10">
          <w:rPr>
            <w:rFonts w:ascii="Arial" w:hAnsi="Arial" w:cs="Arial"/>
            <w:webHidden/>
          </w:rPr>
          <w:t>5</w:t>
        </w:r>
        <w:r w:rsidR="0086318D" w:rsidRPr="0086318D">
          <w:rPr>
            <w:rFonts w:ascii="Arial" w:hAnsi="Arial" w:cs="Arial"/>
            <w:webHidden/>
          </w:rPr>
          <w:fldChar w:fldCharType="end"/>
        </w:r>
      </w:hyperlink>
    </w:p>
    <w:p w:rsidR="0086318D" w:rsidRPr="0086318D" w:rsidRDefault="008E4E6F">
      <w:pPr>
        <w:pStyle w:val="TDC2"/>
        <w:rPr>
          <w:rFonts w:ascii="Arial" w:eastAsiaTheme="minorEastAsia" w:hAnsi="Arial" w:cs="Arial"/>
          <w:sz w:val="22"/>
          <w:szCs w:val="22"/>
        </w:rPr>
      </w:pPr>
      <w:hyperlink w:anchor="_Toc10536205" w:history="1">
        <w:r w:rsidR="0086318D" w:rsidRPr="0086318D">
          <w:rPr>
            <w:rStyle w:val="Hipervnculo"/>
            <w:rFonts w:ascii="Arial" w:hAnsi="Arial" w:cs="Arial"/>
          </w:rPr>
          <w:t>1.2.2 Objetivos específicos</w:t>
        </w:r>
        <w:r w:rsidR="0086318D" w:rsidRPr="0086318D">
          <w:rPr>
            <w:rFonts w:ascii="Arial" w:hAnsi="Arial" w:cs="Arial"/>
            <w:webHidden/>
          </w:rPr>
          <w:tab/>
        </w:r>
        <w:r w:rsidR="0086318D" w:rsidRPr="0086318D">
          <w:rPr>
            <w:rFonts w:ascii="Arial" w:hAnsi="Arial" w:cs="Arial"/>
            <w:webHidden/>
          </w:rPr>
          <w:fldChar w:fldCharType="begin"/>
        </w:r>
        <w:r w:rsidR="0086318D" w:rsidRPr="0086318D">
          <w:rPr>
            <w:rFonts w:ascii="Arial" w:hAnsi="Arial" w:cs="Arial"/>
            <w:webHidden/>
          </w:rPr>
          <w:instrText xml:space="preserve"> PAGEREF _Toc10536205 \h </w:instrText>
        </w:r>
        <w:r w:rsidR="0086318D" w:rsidRPr="0086318D">
          <w:rPr>
            <w:rFonts w:ascii="Arial" w:hAnsi="Arial" w:cs="Arial"/>
            <w:webHidden/>
          </w:rPr>
        </w:r>
        <w:r w:rsidR="0086318D" w:rsidRPr="0086318D">
          <w:rPr>
            <w:rFonts w:ascii="Arial" w:hAnsi="Arial" w:cs="Arial"/>
            <w:webHidden/>
          </w:rPr>
          <w:fldChar w:fldCharType="separate"/>
        </w:r>
        <w:r w:rsidR="00D84A10">
          <w:rPr>
            <w:rFonts w:ascii="Arial" w:hAnsi="Arial" w:cs="Arial"/>
            <w:webHidden/>
          </w:rPr>
          <w:t>5</w:t>
        </w:r>
        <w:r w:rsidR="0086318D" w:rsidRPr="0086318D">
          <w:rPr>
            <w:rFonts w:ascii="Arial" w:hAnsi="Arial" w:cs="Arial"/>
            <w:webHidden/>
          </w:rPr>
          <w:fldChar w:fldCharType="end"/>
        </w:r>
      </w:hyperlink>
    </w:p>
    <w:p w:rsidR="0086318D" w:rsidRPr="0086318D" w:rsidRDefault="008E4E6F">
      <w:pPr>
        <w:pStyle w:val="TDC2"/>
        <w:rPr>
          <w:rFonts w:ascii="Arial" w:eastAsiaTheme="minorEastAsia" w:hAnsi="Arial" w:cs="Arial"/>
          <w:sz w:val="22"/>
          <w:szCs w:val="22"/>
        </w:rPr>
      </w:pPr>
      <w:hyperlink w:anchor="_Toc10536206" w:history="1">
        <w:r w:rsidR="0086318D" w:rsidRPr="0086318D">
          <w:rPr>
            <w:rStyle w:val="Hipervnculo"/>
            <w:rFonts w:ascii="Arial" w:hAnsi="Arial" w:cs="Arial"/>
          </w:rPr>
          <w:t>1.3.</w:t>
        </w:r>
        <w:r w:rsidR="0086318D" w:rsidRPr="0086318D">
          <w:rPr>
            <w:rFonts w:ascii="Arial" w:eastAsiaTheme="minorEastAsia" w:hAnsi="Arial" w:cs="Arial"/>
            <w:sz w:val="22"/>
            <w:szCs w:val="22"/>
          </w:rPr>
          <w:tab/>
        </w:r>
        <w:r w:rsidR="0086318D" w:rsidRPr="0086318D">
          <w:rPr>
            <w:rStyle w:val="Hipervnculo"/>
            <w:rFonts w:ascii="Arial" w:hAnsi="Arial" w:cs="Arial"/>
          </w:rPr>
          <w:t>Alcance</w:t>
        </w:r>
        <w:r w:rsidR="0086318D" w:rsidRPr="0086318D">
          <w:rPr>
            <w:rFonts w:ascii="Arial" w:hAnsi="Arial" w:cs="Arial"/>
            <w:webHidden/>
          </w:rPr>
          <w:tab/>
        </w:r>
        <w:r w:rsidR="0086318D" w:rsidRPr="0086318D">
          <w:rPr>
            <w:rFonts w:ascii="Arial" w:hAnsi="Arial" w:cs="Arial"/>
            <w:webHidden/>
          </w:rPr>
          <w:fldChar w:fldCharType="begin"/>
        </w:r>
        <w:r w:rsidR="0086318D" w:rsidRPr="0086318D">
          <w:rPr>
            <w:rFonts w:ascii="Arial" w:hAnsi="Arial" w:cs="Arial"/>
            <w:webHidden/>
          </w:rPr>
          <w:instrText xml:space="preserve"> PAGEREF _Toc10536206 \h </w:instrText>
        </w:r>
        <w:r w:rsidR="0086318D" w:rsidRPr="0086318D">
          <w:rPr>
            <w:rFonts w:ascii="Arial" w:hAnsi="Arial" w:cs="Arial"/>
            <w:webHidden/>
          </w:rPr>
        </w:r>
        <w:r w:rsidR="0086318D" w:rsidRPr="0086318D">
          <w:rPr>
            <w:rFonts w:ascii="Arial" w:hAnsi="Arial" w:cs="Arial"/>
            <w:webHidden/>
          </w:rPr>
          <w:fldChar w:fldCharType="separate"/>
        </w:r>
        <w:r w:rsidR="00D84A10">
          <w:rPr>
            <w:rFonts w:ascii="Arial" w:hAnsi="Arial" w:cs="Arial"/>
            <w:webHidden/>
          </w:rPr>
          <w:t>6</w:t>
        </w:r>
        <w:r w:rsidR="0086318D" w:rsidRPr="0086318D">
          <w:rPr>
            <w:rFonts w:ascii="Arial" w:hAnsi="Arial" w:cs="Arial"/>
            <w:webHidden/>
          </w:rPr>
          <w:fldChar w:fldCharType="end"/>
        </w:r>
      </w:hyperlink>
    </w:p>
    <w:p w:rsidR="0086318D" w:rsidRPr="0086318D" w:rsidRDefault="008E4E6F">
      <w:pPr>
        <w:pStyle w:val="TDC2"/>
        <w:rPr>
          <w:rFonts w:ascii="Arial" w:eastAsiaTheme="minorEastAsia" w:hAnsi="Arial" w:cs="Arial"/>
          <w:sz w:val="22"/>
          <w:szCs w:val="22"/>
        </w:rPr>
      </w:pPr>
      <w:hyperlink w:anchor="_Toc10536207" w:history="1">
        <w:r w:rsidR="0086318D" w:rsidRPr="0086318D">
          <w:rPr>
            <w:rStyle w:val="Hipervnculo"/>
            <w:rFonts w:ascii="Arial" w:hAnsi="Arial" w:cs="Arial"/>
          </w:rPr>
          <w:t>1.4.</w:t>
        </w:r>
        <w:r w:rsidR="0086318D" w:rsidRPr="0086318D">
          <w:rPr>
            <w:rFonts w:ascii="Arial" w:eastAsiaTheme="minorEastAsia" w:hAnsi="Arial" w:cs="Arial"/>
            <w:sz w:val="22"/>
            <w:szCs w:val="22"/>
          </w:rPr>
          <w:tab/>
        </w:r>
        <w:r w:rsidR="0086318D" w:rsidRPr="0086318D">
          <w:rPr>
            <w:rStyle w:val="Hipervnculo"/>
            <w:rFonts w:ascii="Arial" w:hAnsi="Arial" w:cs="Arial"/>
          </w:rPr>
          <w:t>Normativa aplicada</w:t>
        </w:r>
        <w:r w:rsidR="0086318D" w:rsidRPr="0086318D">
          <w:rPr>
            <w:rFonts w:ascii="Arial" w:hAnsi="Arial" w:cs="Arial"/>
            <w:webHidden/>
          </w:rPr>
          <w:tab/>
        </w:r>
        <w:r w:rsidR="0086318D" w:rsidRPr="0086318D">
          <w:rPr>
            <w:rFonts w:ascii="Arial" w:hAnsi="Arial" w:cs="Arial"/>
            <w:webHidden/>
          </w:rPr>
          <w:fldChar w:fldCharType="begin"/>
        </w:r>
        <w:r w:rsidR="0086318D" w:rsidRPr="0086318D">
          <w:rPr>
            <w:rFonts w:ascii="Arial" w:hAnsi="Arial" w:cs="Arial"/>
            <w:webHidden/>
          </w:rPr>
          <w:instrText xml:space="preserve"> PAGEREF _Toc10536207 \h </w:instrText>
        </w:r>
        <w:r w:rsidR="0086318D" w:rsidRPr="0086318D">
          <w:rPr>
            <w:rFonts w:ascii="Arial" w:hAnsi="Arial" w:cs="Arial"/>
            <w:webHidden/>
          </w:rPr>
        </w:r>
        <w:r w:rsidR="0086318D" w:rsidRPr="0086318D">
          <w:rPr>
            <w:rFonts w:ascii="Arial" w:hAnsi="Arial" w:cs="Arial"/>
            <w:webHidden/>
          </w:rPr>
          <w:fldChar w:fldCharType="separate"/>
        </w:r>
        <w:r w:rsidR="00D84A10">
          <w:rPr>
            <w:rFonts w:ascii="Arial" w:hAnsi="Arial" w:cs="Arial"/>
            <w:webHidden/>
          </w:rPr>
          <w:t>6</w:t>
        </w:r>
        <w:r w:rsidR="0086318D" w:rsidRPr="0086318D">
          <w:rPr>
            <w:rFonts w:ascii="Arial" w:hAnsi="Arial" w:cs="Arial"/>
            <w:webHidden/>
          </w:rPr>
          <w:fldChar w:fldCharType="end"/>
        </w:r>
      </w:hyperlink>
    </w:p>
    <w:p w:rsidR="0086318D" w:rsidRPr="0086318D" w:rsidRDefault="008E4E6F">
      <w:pPr>
        <w:pStyle w:val="TDC2"/>
        <w:rPr>
          <w:rFonts w:ascii="Arial" w:eastAsiaTheme="minorEastAsia" w:hAnsi="Arial" w:cs="Arial"/>
          <w:sz w:val="22"/>
          <w:szCs w:val="22"/>
        </w:rPr>
      </w:pPr>
      <w:hyperlink w:anchor="_Toc10536208" w:history="1">
        <w:r w:rsidR="0086318D" w:rsidRPr="0086318D">
          <w:rPr>
            <w:rStyle w:val="Hipervnculo"/>
            <w:rFonts w:ascii="Arial" w:hAnsi="Arial" w:cs="Arial"/>
          </w:rPr>
          <w:t>1.5.</w:t>
        </w:r>
        <w:r w:rsidR="0086318D" w:rsidRPr="0086318D">
          <w:rPr>
            <w:rFonts w:ascii="Arial" w:eastAsiaTheme="minorEastAsia" w:hAnsi="Arial" w:cs="Arial"/>
            <w:sz w:val="22"/>
            <w:szCs w:val="22"/>
          </w:rPr>
          <w:tab/>
        </w:r>
        <w:r w:rsidR="0086318D" w:rsidRPr="0086318D">
          <w:rPr>
            <w:rStyle w:val="Hipervnculo"/>
            <w:rFonts w:ascii="Arial" w:hAnsi="Arial" w:cs="Arial"/>
          </w:rPr>
          <w:t>Disposiciones de la Ley General de Control Interno sobre la implementación de las recomendaciones contenidas en los informes de auditoría</w:t>
        </w:r>
        <w:r w:rsidR="0086318D" w:rsidRPr="0086318D">
          <w:rPr>
            <w:rFonts w:ascii="Arial" w:hAnsi="Arial" w:cs="Arial"/>
            <w:webHidden/>
          </w:rPr>
          <w:tab/>
        </w:r>
        <w:r w:rsidR="0086318D" w:rsidRPr="0086318D">
          <w:rPr>
            <w:rFonts w:ascii="Arial" w:hAnsi="Arial" w:cs="Arial"/>
            <w:webHidden/>
          </w:rPr>
          <w:fldChar w:fldCharType="begin"/>
        </w:r>
        <w:r w:rsidR="0086318D" w:rsidRPr="0086318D">
          <w:rPr>
            <w:rFonts w:ascii="Arial" w:hAnsi="Arial" w:cs="Arial"/>
            <w:webHidden/>
          </w:rPr>
          <w:instrText xml:space="preserve"> PAGEREF _Toc10536208 \h </w:instrText>
        </w:r>
        <w:r w:rsidR="0086318D" w:rsidRPr="0086318D">
          <w:rPr>
            <w:rFonts w:ascii="Arial" w:hAnsi="Arial" w:cs="Arial"/>
            <w:webHidden/>
          </w:rPr>
        </w:r>
        <w:r w:rsidR="0086318D" w:rsidRPr="0086318D">
          <w:rPr>
            <w:rFonts w:ascii="Arial" w:hAnsi="Arial" w:cs="Arial"/>
            <w:webHidden/>
          </w:rPr>
          <w:fldChar w:fldCharType="separate"/>
        </w:r>
        <w:r w:rsidR="00D84A10">
          <w:rPr>
            <w:rFonts w:ascii="Arial" w:hAnsi="Arial" w:cs="Arial"/>
            <w:webHidden/>
          </w:rPr>
          <w:t>6</w:t>
        </w:r>
        <w:r w:rsidR="0086318D" w:rsidRPr="0086318D">
          <w:rPr>
            <w:rFonts w:ascii="Arial" w:hAnsi="Arial" w:cs="Arial"/>
            <w:webHidden/>
          </w:rPr>
          <w:fldChar w:fldCharType="end"/>
        </w:r>
      </w:hyperlink>
    </w:p>
    <w:p w:rsidR="0086318D" w:rsidRPr="0086318D" w:rsidRDefault="008E4E6F">
      <w:pPr>
        <w:pStyle w:val="TDC2"/>
        <w:rPr>
          <w:rFonts w:ascii="Arial" w:eastAsiaTheme="minorEastAsia" w:hAnsi="Arial" w:cs="Arial"/>
          <w:sz w:val="22"/>
          <w:szCs w:val="22"/>
        </w:rPr>
      </w:pPr>
      <w:hyperlink w:anchor="_Toc10536209" w:history="1">
        <w:r w:rsidR="0086318D" w:rsidRPr="0086318D">
          <w:rPr>
            <w:rStyle w:val="Hipervnculo"/>
            <w:rFonts w:ascii="Arial" w:hAnsi="Arial" w:cs="Arial"/>
          </w:rPr>
          <w:t>1.6.</w:t>
        </w:r>
        <w:r w:rsidR="0086318D" w:rsidRPr="0086318D">
          <w:rPr>
            <w:rFonts w:ascii="Arial" w:eastAsiaTheme="minorEastAsia" w:hAnsi="Arial" w:cs="Arial"/>
            <w:sz w:val="22"/>
            <w:szCs w:val="22"/>
          </w:rPr>
          <w:tab/>
        </w:r>
        <w:r w:rsidR="0086318D" w:rsidRPr="0086318D">
          <w:rPr>
            <w:rStyle w:val="Hipervnculo"/>
            <w:rFonts w:ascii="Arial" w:hAnsi="Arial" w:cs="Arial"/>
          </w:rPr>
          <w:t>Comunicación verbal de resultados</w:t>
        </w:r>
        <w:r w:rsidR="0086318D" w:rsidRPr="0086318D">
          <w:rPr>
            <w:rFonts w:ascii="Arial" w:hAnsi="Arial" w:cs="Arial"/>
            <w:webHidden/>
          </w:rPr>
          <w:tab/>
        </w:r>
        <w:r w:rsidR="0086318D" w:rsidRPr="0086318D">
          <w:rPr>
            <w:rFonts w:ascii="Arial" w:hAnsi="Arial" w:cs="Arial"/>
            <w:webHidden/>
          </w:rPr>
          <w:fldChar w:fldCharType="begin"/>
        </w:r>
        <w:r w:rsidR="0086318D" w:rsidRPr="0086318D">
          <w:rPr>
            <w:rFonts w:ascii="Arial" w:hAnsi="Arial" w:cs="Arial"/>
            <w:webHidden/>
          </w:rPr>
          <w:instrText xml:space="preserve"> PAGEREF _Toc10536209 \h </w:instrText>
        </w:r>
        <w:r w:rsidR="0086318D" w:rsidRPr="0086318D">
          <w:rPr>
            <w:rFonts w:ascii="Arial" w:hAnsi="Arial" w:cs="Arial"/>
            <w:webHidden/>
          </w:rPr>
        </w:r>
        <w:r w:rsidR="0086318D" w:rsidRPr="0086318D">
          <w:rPr>
            <w:rFonts w:ascii="Arial" w:hAnsi="Arial" w:cs="Arial"/>
            <w:webHidden/>
          </w:rPr>
          <w:fldChar w:fldCharType="separate"/>
        </w:r>
        <w:r w:rsidR="00D84A10">
          <w:rPr>
            <w:rFonts w:ascii="Arial" w:hAnsi="Arial" w:cs="Arial"/>
            <w:webHidden/>
          </w:rPr>
          <w:t>8</w:t>
        </w:r>
        <w:r w:rsidR="0086318D" w:rsidRPr="0086318D">
          <w:rPr>
            <w:rFonts w:ascii="Arial" w:hAnsi="Arial" w:cs="Arial"/>
            <w:webHidden/>
          </w:rPr>
          <w:fldChar w:fldCharType="end"/>
        </w:r>
      </w:hyperlink>
    </w:p>
    <w:p w:rsidR="0074413C" w:rsidRDefault="0074413C">
      <w:pPr>
        <w:pStyle w:val="TDC1"/>
        <w:rPr>
          <w:rStyle w:val="Hipervnculo"/>
          <w:rFonts w:ascii="Arial" w:hAnsi="Arial" w:cs="Arial"/>
        </w:rPr>
      </w:pPr>
    </w:p>
    <w:p w:rsidR="0086318D" w:rsidRPr="0086318D" w:rsidRDefault="008E4E6F">
      <w:pPr>
        <w:pStyle w:val="TDC1"/>
        <w:rPr>
          <w:rFonts w:ascii="Arial" w:eastAsiaTheme="minorEastAsia" w:hAnsi="Arial" w:cs="Arial"/>
          <w:b w:val="0"/>
          <w:sz w:val="22"/>
          <w:szCs w:val="22"/>
        </w:rPr>
      </w:pPr>
      <w:hyperlink w:anchor="_Toc10536210" w:history="1">
        <w:r w:rsidR="0086318D" w:rsidRPr="0086318D">
          <w:rPr>
            <w:rStyle w:val="Hipervnculo"/>
            <w:rFonts w:ascii="Arial" w:hAnsi="Arial" w:cs="Arial"/>
          </w:rPr>
          <w:t>2.</w:t>
        </w:r>
        <w:r w:rsidR="0086318D" w:rsidRPr="0086318D">
          <w:rPr>
            <w:rFonts w:ascii="Arial" w:eastAsiaTheme="minorEastAsia" w:hAnsi="Arial" w:cs="Arial"/>
            <w:b w:val="0"/>
            <w:sz w:val="22"/>
            <w:szCs w:val="22"/>
          </w:rPr>
          <w:tab/>
        </w:r>
        <w:r w:rsidR="0086318D" w:rsidRPr="0086318D">
          <w:rPr>
            <w:rStyle w:val="Hipervnculo"/>
            <w:rFonts w:ascii="Arial" w:hAnsi="Arial" w:cs="Arial"/>
          </w:rPr>
          <w:t>RESULTADOS</w:t>
        </w:r>
        <w:r w:rsidR="0086318D" w:rsidRPr="0086318D">
          <w:rPr>
            <w:rFonts w:ascii="Arial" w:hAnsi="Arial" w:cs="Arial"/>
            <w:webHidden/>
          </w:rPr>
          <w:tab/>
        </w:r>
        <w:r w:rsidR="0086318D" w:rsidRPr="0086318D">
          <w:rPr>
            <w:rFonts w:ascii="Arial" w:hAnsi="Arial" w:cs="Arial"/>
            <w:webHidden/>
          </w:rPr>
          <w:fldChar w:fldCharType="begin"/>
        </w:r>
        <w:r w:rsidR="0086318D" w:rsidRPr="0086318D">
          <w:rPr>
            <w:rFonts w:ascii="Arial" w:hAnsi="Arial" w:cs="Arial"/>
            <w:webHidden/>
          </w:rPr>
          <w:instrText xml:space="preserve"> PAGEREF _Toc10536210 \h </w:instrText>
        </w:r>
        <w:r w:rsidR="0086318D" w:rsidRPr="0086318D">
          <w:rPr>
            <w:rFonts w:ascii="Arial" w:hAnsi="Arial" w:cs="Arial"/>
            <w:webHidden/>
          </w:rPr>
        </w:r>
        <w:r w:rsidR="0086318D" w:rsidRPr="0086318D">
          <w:rPr>
            <w:rFonts w:ascii="Arial" w:hAnsi="Arial" w:cs="Arial"/>
            <w:webHidden/>
          </w:rPr>
          <w:fldChar w:fldCharType="separate"/>
        </w:r>
        <w:r w:rsidR="00D84A10">
          <w:rPr>
            <w:rFonts w:ascii="Arial" w:hAnsi="Arial" w:cs="Arial"/>
            <w:webHidden/>
          </w:rPr>
          <w:t>9</w:t>
        </w:r>
        <w:r w:rsidR="0086318D" w:rsidRPr="0086318D">
          <w:rPr>
            <w:rFonts w:ascii="Arial" w:hAnsi="Arial" w:cs="Arial"/>
            <w:webHidden/>
          </w:rPr>
          <w:fldChar w:fldCharType="end"/>
        </w:r>
      </w:hyperlink>
    </w:p>
    <w:p w:rsidR="0074413C" w:rsidRDefault="0074413C">
      <w:pPr>
        <w:pStyle w:val="TDC2"/>
        <w:rPr>
          <w:rStyle w:val="Hipervnculo"/>
          <w:rFonts w:ascii="Arial" w:hAnsi="Arial" w:cs="Arial"/>
        </w:rPr>
      </w:pPr>
    </w:p>
    <w:p w:rsidR="0086318D" w:rsidRPr="0086318D" w:rsidRDefault="008E4E6F">
      <w:pPr>
        <w:pStyle w:val="TDC2"/>
        <w:rPr>
          <w:rFonts w:ascii="Arial" w:eastAsiaTheme="minorEastAsia" w:hAnsi="Arial" w:cs="Arial"/>
          <w:sz w:val="22"/>
          <w:szCs w:val="22"/>
        </w:rPr>
      </w:pPr>
      <w:hyperlink w:anchor="_Toc10536211" w:history="1">
        <w:r w:rsidR="0086318D" w:rsidRPr="0086318D">
          <w:rPr>
            <w:rStyle w:val="Hipervnculo"/>
            <w:rFonts w:ascii="Arial" w:hAnsi="Arial" w:cs="Arial"/>
          </w:rPr>
          <w:t>2.1.</w:t>
        </w:r>
        <w:r w:rsidR="0086318D" w:rsidRPr="0086318D">
          <w:rPr>
            <w:rFonts w:ascii="Arial" w:eastAsiaTheme="minorEastAsia" w:hAnsi="Arial" w:cs="Arial"/>
            <w:sz w:val="22"/>
            <w:szCs w:val="22"/>
          </w:rPr>
          <w:tab/>
        </w:r>
        <w:r w:rsidR="0086318D" w:rsidRPr="0086318D">
          <w:rPr>
            <w:rStyle w:val="Hipervnculo"/>
            <w:rFonts w:ascii="Arial" w:hAnsi="Arial" w:cs="Arial"/>
          </w:rPr>
          <w:t>Registro y trazabilidad de documentos</w:t>
        </w:r>
        <w:r w:rsidR="0086318D" w:rsidRPr="0086318D">
          <w:rPr>
            <w:rFonts w:ascii="Arial" w:hAnsi="Arial" w:cs="Arial"/>
            <w:webHidden/>
          </w:rPr>
          <w:tab/>
        </w:r>
        <w:r w:rsidR="0086318D" w:rsidRPr="0086318D">
          <w:rPr>
            <w:rFonts w:ascii="Arial" w:hAnsi="Arial" w:cs="Arial"/>
            <w:webHidden/>
          </w:rPr>
          <w:fldChar w:fldCharType="begin"/>
        </w:r>
        <w:r w:rsidR="0086318D" w:rsidRPr="0086318D">
          <w:rPr>
            <w:rFonts w:ascii="Arial" w:hAnsi="Arial" w:cs="Arial"/>
            <w:webHidden/>
          </w:rPr>
          <w:instrText xml:space="preserve"> PAGEREF _Toc10536211 \h </w:instrText>
        </w:r>
        <w:r w:rsidR="0086318D" w:rsidRPr="0086318D">
          <w:rPr>
            <w:rFonts w:ascii="Arial" w:hAnsi="Arial" w:cs="Arial"/>
            <w:webHidden/>
          </w:rPr>
        </w:r>
        <w:r w:rsidR="0086318D" w:rsidRPr="0086318D">
          <w:rPr>
            <w:rFonts w:ascii="Arial" w:hAnsi="Arial" w:cs="Arial"/>
            <w:webHidden/>
          </w:rPr>
          <w:fldChar w:fldCharType="separate"/>
        </w:r>
        <w:r w:rsidR="00D84A10">
          <w:rPr>
            <w:rFonts w:ascii="Arial" w:hAnsi="Arial" w:cs="Arial"/>
            <w:webHidden/>
          </w:rPr>
          <w:t>9</w:t>
        </w:r>
        <w:r w:rsidR="0086318D" w:rsidRPr="0086318D">
          <w:rPr>
            <w:rFonts w:ascii="Arial" w:hAnsi="Arial" w:cs="Arial"/>
            <w:webHidden/>
          </w:rPr>
          <w:fldChar w:fldCharType="end"/>
        </w:r>
      </w:hyperlink>
    </w:p>
    <w:p w:rsidR="0086318D" w:rsidRPr="0086318D" w:rsidRDefault="008E4E6F">
      <w:pPr>
        <w:pStyle w:val="TDC2"/>
        <w:rPr>
          <w:rFonts w:ascii="Arial" w:eastAsiaTheme="minorEastAsia" w:hAnsi="Arial" w:cs="Arial"/>
          <w:sz w:val="22"/>
          <w:szCs w:val="22"/>
        </w:rPr>
      </w:pPr>
      <w:hyperlink w:anchor="_Toc10536212" w:history="1">
        <w:r w:rsidR="0086318D" w:rsidRPr="0086318D">
          <w:rPr>
            <w:rStyle w:val="Hipervnculo"/>
            <w:rFonts w:ascii="Arial" w:hAnsi="Arial" w:cs="Arial"/>
          </w:rPr>
          <w:t>2.1.1.</w:t>
        </w:r>
        <w:r w:rsidR="0086318D" w:rsidRPr="0086318D">
          <w:rPr>
            <w:rFonts w:ascii="Arial" w:eastAsiaTheme="minorEastAsia" w:hAnsi="Arial" w:cs="Arial"/>
            <w:sz w:val="22"/>
            <w:szCs w:val="22"/>
          </w:rPr>
          <w:tab/>
        </w:r>
        <w:r w:rsidR="0086318D" w:rsidRPr="0086318D">
          <w:rPr>
            <w:rStyle w:val="Hipervnculo"/>
            <w:rFonts w:ascii="Arial" w:hAnsi="Arial" w:cs="Arial"/>
          </w:rPr>
          <w:t>Ausencia de un sistema de trazabilidad</w:t>
        </w:r>
        <w:r w:rsidR="0086318D" w:rsidRPr="0086318D">
          <w:rPr>
            <w:rFonts w:ascii="Arial" w:hAnsi="Arial" w:cs="Arial"/>
            <w:webHidden/>
          </w:rPr>
          <w:tab/>
        </w:r>
        <w:r w:rsidR="0086318D" w:rsidRPr="0086318D">
          <w:rPr>
            <w:rFonts w:ascii="Arial" w:hAnsi="Arial" w:cs="Arial"/>
            <w:webHidden/>
          </w:rPr>
          <w:fldChar w:fldCharType="begin"/>
        </w:r>
        <w:r w:rsidR="0086318D" w:rsidRPr="0086318D">
          <w:rPr>
            <w:rFonts w:ascii="Arial" w:hAnsi="Arial" w:cs="Arial"/>
            <w:webHidden/>
          </w:rPr>
          <w:instrText xml:space="preserve"> PAGEREF _Toc10536212 \h </w:instrText>
        </w:r>
        <w:r w:rsidR="0086318D" w:rsidRPr="0086318D">
          <w:rPr>
            <w:rFonts w:ascii="Arial" w:hAnsi="Arial" w:cs="Arial"/>
            <w:webHidden/>
          </w:rPr>
        </w:r>
        <w:r w:rsidR="0086318D" w:rsidRPr="0086318D">
          <w:rPr>
            <w:rFonts w:ascii="Arial" w:hAnsi="Arial" w:cs="Arial"/>
            <w:webHidden/>
          </w:rPr>
          <w:fldChar w:fldCharType="separate"/>
        </w:r>
        <w:r w:rsidR="00D84A10">
          <w:rPr>
            <w:rFonts w:ascii="Arial" w:hAnsi="Arial" w:cs="Arial"/>
            <w:webHidden/>
          </w:rPr>
          <w:t>9</w:t>
        </w:r>
        <w:r w:rsidR="0086318D" w:rsidRPr="0086318D">
          <w:rPr>
            <w:rFonts w:ascii="Arial" w:hAnsi="Arial" w:cs="Arial"/>
            <w:webHidden/>
          </w:rPr>
          <w:fldChar w:fldCharType="end"/>
        </w:r>
      </w:hyperlink>
    </w:p>
    <w:p w:rsidR="0086318D" w:rsidRPr="0086318D" w:rsidRDefault="008E4E6F">
      <w:pPr>
        <w:pStyle w:val="TDC2"/>
        <w:rPr>
          <w:rFonts w:ascii="Arial" w:eastAsiaTheme="minorEastAsia" w:hAnsi="Arial" w:cs="Arial"/>
          <w:sz w:val="22"/>
          <w:szCs w:val="22"/>
        </w:rPr>
      </w:pPr>
      <w:hyperlink w:anchor="_Toc10536213" w:history="1">
        <w:r w:rsidR="0086318D" w:rsidRPr="0086318D">
          <w:rPr>
            <w:rStyle w:val="Hipervnculo"/>
            <w:rFonts w:ascii="Arial" w:hAnsi="Arial" w:cs="Arial"/>
          </w:rPr>
          <w:t>2.1.2.</w:t>
        </w:r>
        <w:r w:rsidR="0086318D" w:rsidRPr="0086318D">
          <w:rPr>
            <w:rFonts w:ascii="Arial" w:eastAsiaTheme="minorEastAsia" w:hAnsi="Arial" w:cs="Arial"/>
            <w:sz w:val="22"/>
            <w:szCs w:val="22"/>
          </w:rPr>
          <w:tab/>
        </w:r>
        <w:r w:rsidR="0086318D" w:rsidRPr="0086318D">
          <w:rPr>
            <w:rStyle w:val="Hipervnculo"/>
            <w:rFonts w:ascii="Arial" w:hAnsi="Arial" w:cs="Arial"/>
          </w:rPr>
          <w:t>Deficiencias de los controles utilizados en el proceso de préstamo de documentos</w:t>
        </w:r>
        <w:r w:rsidR="0086318D" w:rsidRPr="0086318D">
          <w:rPr>
            <w:rFonts w:ascii="Arial" w:hAnsi="Arial" w:cs="Arial"/>
            <w:webHidden/>
          </w:rPr>
          <w:tab/>
        </w:r>
        <w:r w:rsidR="0086318D" w:rsidRPr="0086318D">
          <w:rPr>
            <w:rFonts w:ascii="Arial" w:hAnsi="Arial" w:cs="Arial"/>
            <w:webHidden/>
          </w:rPr>
          <w:fldChar w:fldCharType="begin"/>
        </w:r>
        <w:r w:rsidR="0086318D" w:rsidRPr="0086318D">
          <w:rPr>
            <w:rFonts w:ascii="Arial" w:hAnsi="Arial" w:cs="Arial"/>
            <w:webHidden/>
          </w:rPr>
          <w:instrText xml:space="preserve"> PAGEREF _Toc10536213 \h </w:instrText>
        </w:r>
        <w:r w:rsidR="0086318D" w:rsidRPr="0086318D">
          <w:rPr>
            <w:rFonts w:ascii="Arial" w:hAnsi="Arial" w:cs="Arial"/>
            <w:webHidden/>
          </w:rPr>
        </w:r>
        <w:r w:rsidR="0086318D" w:rsidRPr="0086318D">
          <w:rPr>
            <w:rFonts w:ascii="Arial" w:hAnsi="Arial" w:cs="Arial"/>
            <w:webHidden/>
          </w:rPr>
          <w:fldChar w:fldCharType="separate"/>
        </w:r>
        <w:r w:rsidR="00D84A10">
          <w:rPr>
            <w:rFonts w:ascii="Arial" w:hAnsi="Arial" w:cs="Arial"/>
            <w:webHidden/>
          </w:rPr>
          <w:t>10</w:t>
        </w:r>
        <w:r w:rsidR="0086318D" w:rsidRPr="0086318D">
          <w:rPr>
            <w:rFonts w:ascii="Arial" w:hAnsi="Arial" w:cs="Arial"/>
            <w:webHidden/>
          </w:rPr>
          <w:fldChar w:fldCharType="end"/>
        </w:r>
      </w:hyperlink>
    </w:p>
    <w:p w:rsidR="0086318D" w:rsidRPr="0086318D" w:rsidRDefault="008E4E6F">
      <w:pPr>
        <w:pStyle w:val="TDC2"/>
        <w:rPr>
          <w:rFonts w:ascii="Arial" w:eastAsiaTheme="minorEastAsia" w:hAnsi="Arial" w:cs="Arial"/>
          <w:sz w:val="22"/>
          <w:szCs w:val="22"/>
        </w:rPr>
      </w:pPr>
      <w:hyperlink w:anchor="_Toc10536214" w:history="1">
        <w:r w:rsidR="0086318D" w:rsidRPr="0086318D">
          <w:rPr>
            <w:rStyle w:val="Hipervnculo"/>
            <w:rFonts w:ascii="Arial" w:hAnsi="Arial" w:cs="Arial"/>
          </w:rPr>
          <w:t>2.2.</w:t>
        </w:r>
        <w:r w:rsidR="0086318D" w:rsidRPr="0086318D">
          <w:rPr>
            <w:rFonts w:ascii="Arial" w:eastAsiaTheme="minorEastAsia" w:hAnsi="Arial" w:cs="Arial"/>
            <w:sz w:val="22"/>
            <w:szCs w:val="22"/>
          </w:rPr>
          <w:tab/>
        </w:r>
        <w:r w:rsidR="0086318D" w:rsidRPr="0086318D">
          <w:rPr>
            <w:rStyle w:val="Hipervnculo"/>
            <w:rFonts w:ascii="Arial" w:hAnsi="Arial" w:cs="Arial"/>
          </w:rPr>
          <w:t>Sobre la gestión de préstamo de documentos</w:t>
        </w:r>
        <w:r w:rsidR="0086318D" w:rsidRPr="0086318D">
          <w:rPr>
            <w:rFonts w:ascii="Arial" w:hAnsi="Arial" w:cs="Arial"/>
            <w:webHidden/>
          </w:rPr>
          <w:tab/>
        </w:r>
        <w:r w:rsidR="0086318D" w:rsidRPr="0086318D">
          <w:rPr>
            <w:rFonts w:ascii="Arial" w:hAnsi="Arial" w:cs="Arial"/>
            <w:webHidden/>
          </w:rPr>
          <w:fldChar w:fldCharType="begin"/>
        </w:r>
        <w:r w:rsidR="0086318D" w:rsidRPr="0086318D">
          <w:rPr>
            <w:rFonts w:ascii="Arial" w:hAnsi="Arial" w:cs="Arial"/>
            <w:webHidden/>
          </w:rPr>
          <w:instrText xml:space="preserve"> PAGEREF _Toc10536214 \h </w:instrText>
        </w:r>
        <w:r w:rsidR="0086318D" w:rsidRPr="0086318D">
          <w:rPr>
            <w:rFonts w:ascii="Arial" w:hAnsi="Arial" w:cs="Arial"/>
            <w:webHidden/>
          </w:rPr>
        </w:r>
        <w:r w:rsidR="0086318D" w:rsidRPr="0086318D">
          <w:rPr>
            <w:rFonts w:ascii="Arial" w:hAnsi="Arial" w:cs="Arial"/>
            <w:webHidden/>
          </w:rPr>
          <w:fldChar w:fldCharType="separate"/>
        </w:r>
        <w:r w:rsidR="00D84A10">
          <w:rPr>
            <w:rFonts w:ascii="Arial" w:hAnsi="Arial" w:cs="Arial"/>
            <w:webHidden/>
          </w:rPr>
          <w:t>16</w:t>
        </w:r>
        <w:r w:rsidR="0086318D" w:rsidRPr="0086318D">
          <w:rPr>
            <w:rFonts w:ascii="Arial" w:hAnsi="Arial" w:cs="Arial"/>
            <w:webHidden/>
          </w:rPr>
          <w:fldChar w:fldCharType="end"/>
        </w:r>
      </w:hyperlink>
    </w:p>
    <w:p w:rsidR="0086318D" w:rsidRPr="0086318D" w:rsidRDefault="008E4E6F">
      <w:pPr>
        <w:pStyle w:val="TDC2"/>
        <w:rPr>
          <w:rFonts w:ascii="Arial" w:eastAsiaTheme="minorEastAsia" w:hAnsi="Arial" w:cs="Arial"/>
          <w:sz w:val="22"/>
          <w:szCs w:val="22"/>
        </w:rPr>
      </w:pPr>
      <w:hyperlink w:anchor="_Toc10536215" w:history="1">
        <w:r w:rsidR="0086318D" w:rsidRPr="0086318D">
          <w:rPr>
            <w:rStyle w:val="Hipervnculo"/>
            <w:rFonts w:ascii="Arial" w:hAnsi="Arial" w:cs="Arial"/>
          </w:rPr>
          <w:t>2.2.1.</w:t>
        </w:r>
        <w:r w:rsidR="0086318D" w:rsidRPr="0086318D">
          <w:rPr>
            <w:rFonts w:ascii="Arial" w:eastAsiaTheme="minorEastAsia" w:hAnsi="Arial" w:cs="Arial"/>
            <w:sz w:val="22"/>
            <w:szCs w:val="22"/>
          </w:rPr>
          <w:tab/>
        </w:r>
        <w:r w:rsidR="0086318D" w:rsidRPr="0086318D">
          <w:rPr>
            <w:rStyle w:val="Hipervnculo"/>
            <w:rFonts w:ascii="Arial" w:hAnsi="Arial" w:cs="Arial"/>
          </w:rPr>
          <w:t>Documentos prestados a otras dependencias y no devueltos</w:t>
        </w:r>
        <w:r w:rsidR="0086318D" w:rsidRPr="0086318D">
          <w:rPr>
            <w:rFonts w:ascii="Arial" w:hAnsi="Arial" w:cs="Arial"/>
            <w:webHidden/>
          </w:rPr>
          <w:tab/>
        </w:r>
        <w:r w:rsidR="0086318D" w:rsidRPr="0086318D">
          <w:rPr>
            <w:rFonts w:ascii="Arial" w:hAnsi="Arial" w:cs="Arial"/>
            <w:webHidden/>
          </w:rPr>
          <w:fldChar w:fldCharType="begin"/>
        </w:r>
        <w:r w:rsidR="0086318D" w:rsidRPr="0086318D">
          <w:rPr>
            <w:rFonts w:ascii="Arial" w:hAnsi="Arial" w:cs="Arial"/>
            <w:webHidden/>
          </w:rPr>
          <w:instrText xml:space="preserve"> PAGEREF _Toc10536215 \h </w:instrText>
        </w:r>
        <w:r w:rsidR="0086318D" w:rsidRPr="0086318D">
          <w:rPr>
            <w:rFonts w:ascii="Arial" w:hAnsi="Arial" w:cs="Arial"/>
            <w:webHidden/>
          </w:rPr>
        </w:r>
        <w:r w:rsidR="0086318D" w:rsidRPr="0086318D">
          <w:rPr>
            <w:rFonts w:ascii="Arial" w:hAnsi="Arial" w:cs="Arial"/>
            <w:webHidden/>
          </w:rPr>
          <w:fldChar w:fldCharType="separate"/>
        </w:r>
        <w:r w:rsidR="00D84A10">
          <w:rPr>
            <w:rFonts w:ascii="Arial" w:hAnsi="Arial" w:cs="Arial"/>
            <w:webHidden/>
          </w:rPr>
          <w:t>16</w:t>
        </w:r>
        <w:r w:rsidR="0086318D" w:rsidRPr="0086318D">
          <w:rPr>
            <w:rFonts w:ascii="Arial" w:hAnsi="Arial" w:cs="Arial"/>
            <w:webHidden/>
          </w:rPr>
          <w:fldChar w:fldCharType="end"/>
        </w:r>
      </w:hyperlink>
    </w:p>
    <w:p w:rsidR="0086318D" w:rsidRPr="0086318D" w:rsidRDefault="008E4E6F">
      <w:pPr>
        <w:pStyle w:val="TDC2"/>
        <w:rPr>
          <w:rFonts w:ascii="Arial" w:eastAsiaTheme="minorEastAsia" w:hAnsi="Arial" w:cs="Arial"/>
          <w:sz w:val="22"/>
          <w:szCs w:val="22"/>
        </w:rPr>
      </w:pPr>
      <w:hyperlink w:anchor="_Toc10536216" w:history="1">
        <w:r w:rsidR="0086318D" w:rsidRPr="0086318D">
          <w:rPr>
            <w:rStyle w:val="Hipervnculo"/>
            <w:rFonts w:ascii="Arial" w:hAnsi="Arial" w:cs="Arial"/>
          </w:rPr>
          <w:t>2.2.2.</w:t>
        </w:r>
        <w:r w:rsidR="0086318D" w:rsidRPr="0086318D">
          <w:rPr>
            <w:rFonts w:ascii="Arial" w:eastAsiaTheme="minorEastAsia" w:hAnsi="Arial" w:cs="Arial"/>
            <w:sz w:val="22"/>
            <w:szCs w:val="22"/>
          </w:rPr>
          <w:tab/>
        </w:r>
        <w:r w:rsidR="0086318D" w:rsidRPr="0086318D">
          <w:rPr>
            <w:rStyle w:val="Hipervnculo"/>
            <w:rFonts w:ascii="Arial" w:hAnsi="Arial" w:cs="Arial"/>
          </w:rPr>
          <w:t>Ausencia de directrices y un medio formal para la devolución de los documentos prestados al OIJ.</w:t>
        </w:r>
        <w:r w:rsidR="0086318D" w:rsidRPr="0086318D">
          <w:rPr>
            <w:rFonts w:ascii="Arial" w:hAnsi="Arial" w:cs="Arial"/>
            <w:webHidden/>
          </w:rPr>
          <w:tab/>
        </w:r>
        <w:r w:rsidR="0086318D" w:rsidRPr="0086318D">
          <w:rPr>
            <w:rFonts w:ascii="Arial" w:hAnsi="Arial" w:cs="Arial"/>
            <w:webHidden/>
          </w:rPr>
          <w:fldChar w:fldCharType="begin"/>
        </w:r>
        <w:r w:rsidR="0086318D" w:rsidRPr="0086318D">
          <w:rPr>
            <w:rFonts w:ascii="Arial" w:hAnsi="Arial" w:cs="Arial"/>
            <w:webHidden/>
          </w:rPr>
          <w:instrText xml:space="preserve"> PAGEREF _Toc10536216 \h </w:instrText>
        </w:r>
        <w:r w:rsidR="0086318D" w:rsidRPr="0086318D">
          <w:rPr>
            <w:rFonts w:ascii="Arial" w:hAnsi="Arial" w:cs="Arial"/>
            <w:webHidden/>
          </w:rPr>
        </w:r>
        <w:r w:rsidR="0086318D" w:rsidRPr="0086318D">
          <w:rPr>
            <w:rFonts w:ascii="Arial" w:hAnsi="Arial" w:cs="Arial"/>
            <w:webHidden/>
          </w:rPr>
          <w:fldChar w:fldCharType="separate"/>
        </w:r>
        <w:r w:rsidR="00D84A10">
          <w:rPr>
            <w:rFonts w:ascii="Arial" w:hAnsi="Arial" w:cs="Arial"/>
            <w:webHidden/>
          </w:rPr>
          <w:t>18</w:t>
        </w:r>
        <w:r w:rsidR="0086318D" w:rsidRPr="0086318D">
          <w:rPr>
            <w:rFonts w:ascii="Arial" w:hAnsi="Arial" w:cs="Arial"/>
            <w:webHidden/>
          </w:rPr>
          <w:fldChar w:fldCharType="end"/>
        </w:r>
      </w:hyperlink>
    </w:p>
    <w:p w:rsidR="0086318D" w:rsidRPr="0086318D" w:rsidRDefault="008E4E6F">
      <w:pPr>
        <w:pStyle w:val="TDC2"/>
        <w:rPr>
          <w:rFonts w:ascii="Arial" w:eastAsiaTheme="minorEastAsia" w:hAnsi="Arial" w:cs="Arial"/>
          <w:sz w:val="22"/>
          <w:szCs w:val="22"/>
        </w:rPr>
      </w:pPr>
      <w:hyperlink w:anchor="_Toc10536217" w:history="1">
        <w:r w:rsidR="0086318D" w:rsidRPr="0086318D">
          <w:rPr>
            <w:rStyle w:val="Hipervnculo"/>
            <w:rFonts w:ascii="Arial" w:hAnsi="Arial" w:cs="Arial"/>
          </w:rPr>
          <w:t>2.2.3.</w:t>
        </w:r>
        <w:r w:rsidR="0086318D" w:rsidRPr="0086318D">
          <w:rPr>
            <w:rFonts w:ascii="Arial" w:eastAsiaTheme="minorEastAsia" w:hAnsi="Arial" w:cs="Arial"/>
            <w:sz w:val="22"/>
            <w:szCs w:val="22"/>
          </w:rPr>
          <w:tab/>
        </w:r>
        <w:r w:rsidR="0086318D" w:rsidRPr="0086318D">
          <w:rPr>
            <w:rStyle w:val="Hipervnculo"/>
            <w:rFonts w:ascii="Arial" w:hAnsi="Arial" w:cs="Arial"/>
          </w:rPr>
          <w:t>Ausencia de directrices en cuanto al tiempo máximo para el secuestro de los documentos.</w:t>
        </w:r>
        <w:r w:rsidR="0086318D" w:rsidRPr="0086318D">
          <w:rPr>
            <w:rFonts w:ascii="Arial" w:hAnsi="Arial" w:cs="Arial"/>
            <w:webHidden/>
          </w:rPr>
          <w:tab/>
        </w:r>
        <w:r w:rsidR="0086318D" w:rsidRPr="0086318D">
          <w:rPr>
            <w:rFonts w:ascii="Arial" w:hAnsi="Arial" w:cs="Arial"/>
            <w:webHidden/>
          </w:rPr>
          <w:fldChar w:fldCharType="begin"/>
        </w:r>
        <w:r w:rsidR="0086318D" w:rsidRPr="0086318D">
          <w:rPr>
            <w:rFonts w:ascii="Arial" w:hAnsi="Arial" w:cs="Arial"/>
            <w:webHidden/>
          </w:rPr>
          <w:instrText xml:space="preserve"> PAGEREF _Toc10536217 \h </w:instrText>
        </w:r>
        <w:r w:rsidR="0086318D" w:rsidRPr="0086318D">
          <w:rPr>
            <w:rFonts w:ascii="Arial" w:hAnsi="Arial" w:cs="Arial"/>
            <w:webHidden/>
          </w:rPr>
        </w:r>
        <w:r w:rsidR="0086318D" w:rsidRPr="0086318D">
          <w:rPr>
            <w:rFonts w:ascii="Arial" w:hAnsi="Arial" w:cs="Arial"/>
            <w:webHidden/>
          </w:rPr>
          <w:fldChar w:fldCharType="separate"/>
        </w:r>
        <w:r w:rsidR="00D84A10">
          <w:rPr>
            <w:rFonts w:ascii="Arial" w:hAnsi="Arial" w:cs="Arial"/>
            <w:webHidden/>
          </w:rPr>
          <w:t>19</w:t>
        </w:r>
        <w:r w:rsidR="0086318D" w:rsidRPr="0086318D">
          <w:rPr>
            <w:rFonts w:ascii="Arial" w:hAnsi="Arial" w:cs="Arial"/>
            <w:webHidden/>
          </w:rPr>
          <w:fldChar w:fldCharType="end"/>
        </w:r>
      </w:hyperlink>
    </w:p>
    <w:p w:rsidR="0086318D" w:rsidRPr="0086318D" w:rsidRDefault="008E4E6F">
      <w:pPr>
        <w:pStyle w:val="TDC2"/>
        <w:rPr>
          <w:rFonts w:ascii="Arial" w:eastAsiaTheme="minorEastAsia" w:hAnsi="Arial" w:cs="Arial"/>
          <w:sz w:val="22"/>
          <w:szCs w:val="22"/>
        </w:rPr>
      </w:pPr>
      <w:hyperlink w:anchor="_Toc10536218" w:history="1">
        <w:r w:rsidR="0086318D" w:rsidRPr="0086318D">
          <w:rPr>
            <w:rStyle w:val="Hipervnculo"/>
            <w:rFonts w:ascii="Arial" w:hAnsi="Arial" w:cs="Arial"/>
          </w:rPr>
          <w:t>2.2.4.</w:t>
        </w:r>
        <w:r w:rsidR="0086318D" w:rsidRPr="0086318D">
          <w:rPr>
            <w:rFonts w:ascii="Arial" w:eastAsiaTheme="minorEastAsia" w:hAnsi="Arial" w:cs="Arial"/>
            <w:sz w:val="22"/>
            <w:szCs w:val="22"/>
          </w:rPr>
          <w:tab/>
        </w:r>
        <w:r w:rsidR="0086318D" w:rsidRPr="0086318D">
          <w:rPr>
            <w:rStyle w:val="Hipervnculo"/>
            <w:rFonts w:ascii="Arial" w:hAnsi="Arial" w:cs="Arial"/>
          </w:rPr>
          <w:t>Inconsistencias detectadas en cuanto a los expedientes objeto de préstamo</w:t>
        </w:r>
        <w:r w:rsidR="0086318D" w:rsidRPr="0086318D">
          <w:rPr>
            <w:rFonts w:ascii="Arial" w:hAnsi="Arial" w:cs="Arial"/>
            <w:webHidden/>
          </w:rPr>
          <w:tab/>
        </w:r>
        <w:r w:rsidR="0086318D" w:rsidRPr="0086318D">
          <w:rPr>
            <w:rFonts w:ascii="Arial" w:hAnsi="Arial" w:cs="Arial"/>
            <w:webHidden/>
          </w:rPr>
          <w:fldChar w:fldCharType="begin"/>
        </w:r>
        <w:r w:rsidR="0086318D" w:rsidRPr="0086318D">
          <w:rPr>
            <w:rFonts w:ascii="Arial" w:hAnsi="Arial" w:cs="Arial"/>
            <w:webHidden/>
          </w:rPr>
          <w:instrText xml:space="preserve"> PAGEREF _Toc10536218 \h </w:instrText>
        </w:r>
        <w:r w:rsidR="0086318D" w:rsidRPr="0086318D">
          <w:rPr>
            <w:rFonts w:ascii="Arial" w:hAnsi="Arial" w:cs="Arial"/>
            <w:webHidden/>
          </w:rPr>
        </w:r>
        <w:r w:rsidR="0086318D" w:rsidRPr="0086318D">
          <w:rPr>
            <w:rFonts w:ascii="Arial" w:hAnsi="Arial" w:cs="Arial"/>
            <w:webHidden/>
          </w:rPr>
          <w:fldChar w:fldCharType="separate"/>
        </w:r>
        <w:r w:rsidR="00D84A10">
          <w:rPr>
            <w:rFonts w:ascii="Arial" w:hAnsi="Arial" w:cs="Arial"/>
            <w:webHidden/>
          </w:rPr>
          <w:t>19</w:t>
        </w:r>
        <w:r w:rsidR="0086318D" w:rsidRPr="0086318D">
          <w:rPr>
            <w:rFonts w:ascii="Arial" w:hAnsi="Arial" w:cs="Arial"/>
            <w:webHidden/>
          </w:rPr>
          <w:fldChar w:fldCharType="end"/>
        </w:r>
      </w:hyperlink>
    </w:p>
    <w:p w:rsidR="0074413C" w:rsidRDefault="0074413C">
      <w:pPr>
        <w:pStyle w:val="TDC1"/>
        <w:rPr>
          <w:rStyle w:val="Hipervnculo"/>
          <w:rFonts w:ascii="Arial" w:hAnsi="Arial" w:cs="Arial"/>
        </w:rPr>
      </w:pPr>
    </w:p>
    <w:p w:rsidR="0086318D" w:rsidRPr="0086318D" w:rsidRDefault="008E4E6F">
      <w:pPr>
        <w:pStyle w:val="TDC1"/>
        <w:rPr>
          <w:rFonts w:ascii="Arial" w:eastAsiaTheme="minorEastAsia" w:hAnsi="Arial" w:cs="Arial"/>
          <w:b w:val="0"/>
          <w:sz w:val="22"/>
          <w:szCs w:val="22"/>
        </w:rPr>
      </w:pPr>
      <w:hyperlink w:anchor="_Toc10536219" w:history="1">
        <w:r w:rsidR="0086318D" w:rsidRPr="0086318D">
          <w:rPr>
            <w:rStyle w:val="Hipervnculo"/>
            <w:rFonts w:ascii="Arial" w:hAnsi="Arial" w:cs="Arial"/>
          </w:rPr>
          <w:t>3.</w:t>
        </w:r>
        <w:r w:rsidR="0086318D" w:rsidRPr="0086318D">
          <w:rPr>
            <w:rFonts w:ascii="Arial" w:eastAsiaTheme="minorEastAsia" w:hAnsi="Arial" w:cs="Arial"/>
            <w:b w:val="0"/>
            <w:sz w:val="22"/>
            <w:szCs w:val="22"/>
          </w:rPr>
          <w:tab/>
        </w:r>
        <w:r w:rsidR="0086318D" w:rsidRPr="0086318D">
          <w:rPr>
            <w:rStyle w:val="Hipervnculo"/>
            <w:rFonts w:ascii="Arial" w:hAnsi="Arial" w:cs="Arial"/>
          </w:rPr>
          <w:t>CONCLUSIONES</w:t>
        </w:r>
        <w:r w:rsidR="0086318D" w:rsidRPr="0086318D">
          <w:rPr>
            <w:rFonts w:ascii="Arial" w:hAnsi="Arial" w:cs="Arial"/>
            <w:webHidden/>
          </w:rPr>
          <w:tab/>
        </w:r>
        <w:r w:rsidR="0086318D" w:rsidRPr="0086318D">
          <w:rPr>
            <w:rFonts w:ascii="Arial" w:hAnsi="Arial" w:cs="Arial"/>
            <w:webHidden/>
          </w:rPr>
          <w:fldChar w:fldCharType="begin"/>
        </w:r>
        <w:r w:rsidR="0086318D" w:rsidRPr="0086318D">
          <w:rPr>
            <w:rFonts w:ascii="Arial" w:hAnsi="Arial" w:cs="Arial"/>
            <w:webHidden/>
          </w:rPr>
          <w:instrText xml:space="preserve"> PAGEREF _Toc10536219 \h </w:instrText>
        </w:r>
        <w:r w:rsidR="0086318D" w:rsidRPr="0086318D">
          <w:rPr>
            <w:rFonts w:ascii="Arial" w:hAnsi="Arial" w:cs="Arial"/>
            <w:webHidden/>
          </w:rPr>
        </w:r>
        <w:r w:rsidR="0086318D" w:rsidRPr="0086318D">
          <w:rPr>
            <w:rFonts w:ascii="Arial" w:hAnsi="Arial" w:cs="Arial"/>
            <w:webHidden/>
          </w:rPr>
          <w:fldChar w:fldCharType="separate"/>
        </w:r>
        <w:r w:rsidR="00D84A10">
          <w:rPr>
            <w:rFonts w:ascii="Arial" w:hAnsi="Arial" w:cs="Arial"/>
            <w:webHidden/>
          </w:rPr>
          <w:t>22</w:t>
        </w:r>
        <w:r w:rsidR="0086318D" w:rsidRPr="0086318D">
          <w:rPr>
            <w:rFonts w:ascii="Arial" w:hAnsi="Arial" w:cs="Arial"/>
            <w:webHidden/>
          </w:rPr>
          <w:fldChar w:fldCharType="end"/>
        </w:r>
      </w:hyperlink>
    </w:p>
    <w:p w:rsidR="0074413C" w:rsidRDefault="0074413C">
      <w:pPr>
        <w:pStyle w:val="TDC1"/>
        <w:rPr>
          <w:rStyle w:val="Hipervnculo"/>
          <w:rFonts w:ascii="Arial" w:hAnsi="Arial" w:cs="Arial"/>
        </w:rPr>
      </w:pPr>
    </w:p>
    <w:p w:rsidR="0086318D" w:rsidRPr="0086318D" w:rsidRDefault="008E4E6F">
      <w:pPr>
        <w:pStyle w:val="TDC1"/>
        <w:rPr>
          <w:rFonts w:ascii="Arial" w:eastAsiaTheme="minorEastAsia" w:hAnsi="Arial" w:cs="Arial"/>
          <w:b w:val="0"/>
          <w:sz w:val="22"/>
          <w:szCs w:val="22"/>
        </w:rPr>
      </w:pPr>
      <w:hyperlink w:anchor="_Toc10536220" w:history="1">
        <w:r w:rsidR="0086318D" w:rsidRPr="0086318D">
          <w:rPr>
            <w:rStyle w:val="Hipervnculo"/>
            <w:rFonts w:ascii="Arial" w:hAnsi="Arial" w:cs="Arial"/>
          </w:rPr>
          <w:t>4.</w:t>
        </w:r>
        <w:r w:rsidR="0086318D" w:rsidRPr="0086318D">
          <w:rPr>
            <w:rFonts w:ascii="Arial" w:eastAsiaTheme="minorEastAsia" w:hAnsi="Arial" w:cs="Arial"/>
            <w:b w:val="0"/>
            <w:sz w:val="22"/>
            <w:szCs w:val="22"/>
          </w:rPr>
          <w:tab/>
        </w:r>
        <w:r w:rsidR="0086318D" w:rsidRPr="0086318D">
          <w:rPr>
            <w:rStyle w:val="Hipervnculo"/>
            <w:rFonts w:ascii="Arial" w:hAnsi="Arial" w:cs="Arial"/>
          </w:rPr>
          <w:t>RECOMENDACIONES</w:t>
        </w:r>
        <w:r w:rsidR="0086318D" w:rsidRPr="0086318D">
          <w:rPr>
            <w:rFonts w:ascii="Arial" w:hAnsi="Arial" w:cs="Arial"/>
            <w:webHidden/>
          </w:rPr>
          <w:tab/>
        </w:r>
        <w:r w:rsidR="0086318D" w:rsidRPr="0086318D">
          <w:rPr>
            <w:rFonts w:ascii="Arial" w:hAnsi="Arial" w:cs="Arial"/>
            <w:webHidden/>
          </w:rPr>
          <w:fldChar w:fldCharType="begin"/>
        </w:r>
        <w:r w:rsidR="0086318D" w:rsidRPr="0086318D">
          <w:rPr>
            <w:rFonts w:ascii="Arial" w:hAnsi="Arial" w:cs="Arial"/>
            <w:webHidden/>
          </w:rPr>
          <w:instrText xml:space="preserve"> PAGEREF _Toc10536220 \h </w:instrText>
        </w:r>
        <w:r w:rsidR="0086318D" w:rsidRPr="0086318D">
          <w:rPr>
            <w:rFonts w:ascii="Arial" w:hAnsi="Arial" w:cs="Arial"/>
            <w:webHidden/>
          </w:rPr>
        </w:r>
        <w:r w:rsidR="0086318D" w:rsidRPr="0086318D">
          <w:rPr>
            <w:rFonts w:ascii="Arial" w:hAnsi="Arial" w:cs="Arial"/>
            <w:webHidden/>
          </w:rPr>
          <w:fldChar w:fldCharType="separate"/>
        </w:r>
        <w:r w:rsidR="00D84A10">
          <w:rPr>
            <w:rFonts w:ascii="Arial" w:hAnsi="Arial" w:cs="Arial"/>
            <w:webHidden/>
          </w:rPr>
          <w:t>23</w:t>
        </w:r>
        <w:r w:rsidR="0086318D" w:rsidRPr="0086318D">
          <w:rPr>
            <w:rFonts w:ascii="Arial" w:hAnsi="Arial" w:cs="Arial"/>
            <w:webHidden/>
          </w:rPr>
          <w:fldChar w:fldCharType="end"/>
        </w:r>
      </w:hyperlink>
    </w:p>
    <w:p w:rsidR="0074413C" w:rsidRDefault="0074413C">
      <w:pPr>
        <w:pStyle w:val="TDC1"/>
        <w:rPr>
          <w:rStyle w:val="Hipervnculo"/>
          <w:rFonts w:ascii="Arial" w:hAnsi="Arial" w:cs="Arial"/>
        </w:rPr>
      </w:pPr>
    </w:p>
    <w:p w:rsidR="0086318D" w:rsidRPr="0086318D" w:rsidRDefault="008E4E6F">
      <w:pPr>
        <w:pStyle w:val="TDC1"/>
        <w:rPr>
          <w:rFonts w:ascii="Arial" w:eastAsiaTheme="minorEastAsia" w:hAnsi="Arial" w:cs="Arial"/>
          <w:b w:val="0"/>
          <w:sz w:val="22"/>
          <w:szCs w:val="22"/>
        </w:rPr>
      </w:pPr>
      <w:hyperlink w:anchor="_Toc10536221" w:history="1">
        <w:r w:rsidR="0086318D" w:rsidRPr="0086318D">
          <w:rPr>
            <w:rStyle w:val="Hipervnculo"/>
            <w:rFonts w:ascii="Arial" w:hAnsi="Arial" w:cs="Arial"/>
          </w:rPr>
          <w:t>5.</w:t>
        </w:r>
        <w:r w:rsidR="0086318D" w:rsidRPr="0086318D">
          <w:rPr>
            <w:rFonts w:ascii="Arial" w:eastAsiaTheme="minorEastAsia" w:hAnsi="Arial" w:cs="Arial"/>
            <w:b w:val="0"/>
            <w:sz w:val="22"/>
            <w:szCs w:val="22"/>
          </w:rPr>
          <w:tab/>
        </w:r>
        <w:r w:rsidR="0086318D" w:rsidRPr="0086318D">
          <w:rPr>
            <w:rStyle w:val="Hipervnculo"/>
            <w:rFonts w:ascii="Arial" w:hAnsi="Arial" w:cs="Arial"/>
          </w:rPr>
          <w:t>ANEXOS</w:t>
        </w:r>
        <w:r w:rsidR="0086318D" w:rsidRPr="0086318D">
          <w:rPr>
            <w:rFonts w:ascii="Arial" w:hAnsi="Arial" w:cs="Arial"/>
            <w:webHidden/>
          </w:rPr>
          <w:tab/>
        </w:r>
        <w:r w:rsidR="0086318D" w:rsidRPr="0086318D">
          <w:rPr>
            <w:rFonts w:ascii="Arial" w:hAnsi="Arial" w:cs="Arial"/>
            <w:webHidden/>
          </w:rPr>
          <w:fldChar w:fldCharType="begin"/>
        </w:r>
        <w:r w:rsidR="0086318D" w:rsidRPr="0086318D">
          <w:rPr>
            <w:rFonts w:ascii="Arial" w:hAnsi="Arial" w:cs="Arial"/>
            <w:webHidden/>
          </w:rPr>
          <w:instrText xml:space="preserve"> PAGEREF _Toc10536221 \h </w:instrText>
        </w:r>
        <w:r w:rsidR="0086318D" w:rsidRPr="0086318D">
          <w:rPr>
            <w:rFonts w:ascii="Arial" w:hAnsi="Arial" w:cs="Arial"/>
            <w:webHidden/>
          </w:rPr>
        </w:r>
        <w:r w:rsidR="0086318D" w:rsidRPr="0086318D">
          <w:rPr>
            <w:rFonts w:ascii="Arial" w:hAnsi="Arial" w:cs="Arial"/>
            <w:webHidden/>
          </w:rPr>
          <w:fldChar w:fldCharType="separate"/>
        </w:r>
        <w:r w:rsidR="00D84A10">
          <w:rPr>
            <w:rFonts w:ascii="Arial" w:hAnsi="Arial" w:cs="Arial"/>
            <w:webHidden/>
          </w:rPr>
          <w:t>25</w:t>
        </w:r>
        <w:r w:rsidR="0086318D" w:rsidRPr="0086318D">
          <w:rPr>
            <w:rFonts w:ascii="Arial" w:hAnsi="Arial" w:cs="Arial"/>
            <w:webHidden/>
          </w:rPr>
          <w:fldChar w:fldCharType="end"/>
        </w:r>
      </w:hyperlink>
    </w:p>
    <w:p w:rsidR="00373C4F" w:rsidRPr="0007023E" w:rsidRDefault="00F228B3" w:rsidP="00373C4F">
      <w:pPr>
        <w:spacing w:line="360" w:lineRule="auto"/>
        <w:ind w:right="-261"/>
        <w:rPr>
          <w:rFonts w:ascii="Arial" w:hAnsi="Arial" w:cs="Arial"/>
          <w:sz w:val="24"/>
          <w:szCs w:val="24"/>
        </w:rPr>
      </w:pPr>
      <w:r w:rsidRPr="0086318D">
        <w:rPr>
          <w:rFonts w:ascii="Arial" w:hAnsi="Arial" w:cs="Arial"/>
          <w:sz w:val="24"/>
          <w:szCs w:val="24"/>
        </w:rPr>
        <w:fldChar w:fldCharType="end"/>
      </w:r>
      <w:bookmarkStart w:id="1" w:name="_Toc401749188"/>
      <w:bookmarkStart w:id="2" w:name="_Toc401750053"/>
    </w:p>
    <w:p w:rsidR="0074413C" w:rsidRDefault="0074413C" w:rsidP="00AA2F84">
      <w:pPr>
        <w:pStyle w:val="Ttulo1"/>
        <w:spacing w:before="0" w:after="0"/>
        <w:jc w:val="center"/>
        <w:rPr>
          <w:rFonts w:cs="Arial"/>
          <w:sz w:val="24"/>
          <w:szCs w:val="24"/>
        </w:rPr>
      </w:pPr>
      <w:bookmarkStart w:id="3" w:name="_Toc10536200"/>
    </w:p>
    <w:p w:rsidR="00596984" w:rsidRPr="00373C4F" w:rsidRDefault="00596984" w:rsidP="00AA2F84">
      <w:pPr>
        <w:pStyle w:val="Ttulo1"/>
        <w:spacing w:before="0" w:after="0"/>
        <w:jc w:val="center"/>
        <w:rPr>
          <w:rFonts w:cs="Arial"/>
          <w:sz w:val="24"/>
          <w:szCs w:val="24"/>
        </w:rPr>
      </w:pPr>
      <w:r w:rsidRPr="00373C4F">
        <w:rPr>
          <w:rFonts w:cs="Arial"/>
          <w:sz w:val="24"/>
          <w:szCs w:val="24"/>
        </w:rPr>
        <w:t>RESUMEN EJECUTIVO</w:t>
      </w:r>
      <w:bookmarkEnd w:id="1"/>
      <w:bookmarkEnd w:id="2"/>
      <w:bookmarkEnd w:id="3"/>
    </w:p>
    <w:p w:rsidR="006A0563" w:rsidRPr="00F66362" w:rsidRDefault="006A0563" w:rsidP="006A0563">
      <w:pPr>
        <w:rPr>
          <w:sz w:val="16"/>
          <w:lang w:eastAsia="es-CR"/>
        </w:rPr>
      </w:pPr>
    </w:p>
    <w:p w:rsidR="006D5AA5" w:rsidRPr="00153F2F" w:rsidRDefault="006D5AA5" w:rsidP="00DE39EB">
      <w:pPr>
        <w:tabs>
          <w:tab w:val="left" w:pos="709"/>
        </w:tabs>
        <w:spacing w:line="360" w:lineRule="auto"/>
        <w:rPr>
          <w:rFonts w:ascii="Arial" w:hAnsi="Arial" w:cs="Arial"/>
          <w:color w:val="0070C0"/>
          <w:sz w:val="4"/>
        </w:rPr>
      </w:pPr>
    </w:p>
    <w:p w:rsidR="006F6DA7" w:rsidRPr="006F6DA7" w:rsidRDefault="006F6DA7" w:rsidP="00AF6638">
      <w:pPr>
        <w:ind w:left="142" w:right="49"/>
        <w:rPr>
          <w:rFonts w:ascii="Arial" w:hAnsi="Arial" w:cs="Arial"/>
          <w:sz w:val="24"/>
          <w:szCs w:val="24"/>
        </w:rPr>
      </w:pPr>
      <w:r w:rsidRPr="006F6DA7">
        <w:rPr>
          <w:rFonts w:ascii="Arial" w:hAnsi="Arial" w:cs="Arial"/>
          <w:sz w:val="24"/>
          <w:szCs w:val="24"/>
        </w:rPr>
        <w:t xml:space="preserve">El presente documento contiene los resultados del estudio de </w:t>
      </w:r>
      <w:r w:rsidRPr="00401268">
        <w:rPr>
          <w:rFonts w:ascii="Arial" w:hAnsi="Arial" w:cs="Arial"/>
          <w:sz w:val="24"/>
          <w:szCs w:val="24"/>
        </w:rPr>
        <w:t>auditoría realizado sobre los procesos operativos y de gestión</w:t>
      </w:r>
      <w:r w:rsidR="008B397E" w:rsidRPr="00401268">
        <w:rPr>
          <w:rFonts w:ascii="Arial" w:hAnsi="Arial" w:cs="Arial"/>
          <w:sz w:val="24"/>
          <w:szCs w:val="24"/>
        </w:rPr>
        <w:t xml:space="preserve"> de la Sección de Archivo del Registro Civil</w:t>
      </w:r>
      <w:r w:rsidR="00465C63" w:rsidRPr="00401268">
        <w:rPr>
          <w:rFonts w:ascii="Arial" w:hAnsi="Arial" w:cs="Arial"/>
          <w:sz w:val="24"/>
          <w:szCs w:val="24"/>
        </w:rPr>
        <w:t>,</w:t>
      </w:r>
      <w:r w:rsidRPr="00401268">
        <w:rPr>
          <w:rFonts w:ascii="Arial" w:hAnsi="Arial" w:cs="Arial"/>
          <w:sz w:val="24"/>
          <w:szCs w:val="24"/>
        </w:rPr>
        <w:t xml:space="preserve"> </w:t>
      </w:r>
      <w:r w:rsidR="00955A7A">
        <w:rPr>
          <w:rFonts w:ascii="Arial" w:hAnsi="Arial" w:cs="Arial"/>
          <w:sz w:val="24"/>
          <w:szCs w:val="24"/>
        </w:rPr>
        <w:t>en lo relativo a la</w:t>
      </w:r>
      <w:r w:rsidR="009855CC" w:rsidRPr="00401268">
        <w:rPr>
          <w:rFonts w:ascii="Arial" w:hAnsi="Arial" w:cs="Arial"/>
          <w:sz w:val="24"/>
          <w:szCs w:val="24"/>
        </w:rPr>
        <w:t xml:space="preserve"> custodia, préstamo y recuperación de documentos</w:t>
      </w:r>
      <w:r w:rsidR="00465C63" w:rsidRPr="00401268">
        <w:rPr>
          <w:rFonts w:ascii="Arial" w:hAnsi="Arial" w:cs="Arial"/>
          <w:sz w:val="24"/>
          <w:szCs w:val="24"/>
        </w:rPr>
        <w:t>,</w:t>
      </w:r>
      <w:r w:rsidR="009855CC" w:rsidRPr="00401268">
        <w:rPr>
          <w:rFonts w:ascii="Arial" w:hAnsi="Arial" w:cs="Arial"/>
          <w:sz w:val="24"/>
          <w:szCs w:val="24"/>
        </w:rPr>
        <w:t xml:space="preserve"> </w:t>
      </w:r>
      <w:r w:rsidRPr="009855CC">
        <w:rPr>
          <w:rFonts w:ascii="Arial" w:hAnsi="Arial" w:cs="Arial"/>
          <w:sz w:val="24"/>
          <w:szCs w:val="24"/>
        </w:rPr>
        <w:t xml:space="preserve">con </w:t>
      </w:r>
      <w:r w:rsidRPr="006F6DA7">
        <w:rPr>
          <w:rFonts w:ascii="Arial" w:hAnsi="Arial" w:cs="Arial"/>
          <w:sz w:val="24"/>
          <w:szCs w:val="24"/>
        </w:rPr>
        <w:t>el propósito de determinar su eficiencia y eficacia. Los principales hallazgos se detallan a continuación:</w:t>
      </w:r>
    </w:p>
    <w:p w:rsidR="006F6DA7" w:rsidRPr="006F6DA7" w:rsidRDefault="006F6DA7" w:rsidP="00AF6638">
      <w:pPr>
        <w:ind w:right="49"/>
        <w:rPr>
          <w:rFonts w:ascii="Arial" w:hAnsi="Arial" w:cs="Arial"/>
          <w:sz w:val="16"/>
          <w:szCs w:val="24"/>
        </w:rPr>
      </w:pPr>
    </w:p>
    <w:p w:rsidR="006F6DA7" w:rsidRPr="008B33ED" w:rsidRDefault="0095542B" w:rsidP="00AF6638">
      <w:pPr>
        <w:pStyle w:val="Prrafodelista"/>
        <w:numPr>
          <w:ilvl w:val="0"/>
          <w:numId w:val="5"/>
        </w:numPr>
        <w:tabs>
          <w:tab w:val="left" w:pos="284"/>
        </w:tabs>
        <w:ind w:left="0" w:right="49" w:firstLine="360"/>
        <w:jc w:val="both"/>
        <w:rPr>
          <w:rFonts w:ascii="Arial" w:hAnsi="Arial" w:cs="Arial"/>
        </w:rPr>
      </w:pPr>
      <w:r w:rsidRPr="008B33ED">
        <w:rPr>
          <w:rFonts w:ascii="Arial" w:hAnsi="Arial" w:cs="Arial"/>
        </w:rPr>
        <w:t>En cuanto al</w:t>
      </w:r>
      <w:r w:rsidR="006F6DA7" w:rsidRPr="008B33ED">
        <w:rPr>
          <w:rFonts w:ascii="Arial" w:hAnsi="Arial" w:cs="Arial"/>
        </w:rPr>
        <w:t xml:space="preserve"> </w:t>
      </w:r>
      <w:bookmarkStart w:id="4" w:name="_Toc9252219"/>
      <w:r w:rsidRPr="008B33ED">
        <w:rPr>
          <w:rFonts w:ascii="Arial" w:hAnsi="Arial" w:cs="Arial"/>
        </w:rPr>
        <w:t>r</w:t>
      </w:r>
      <w:r w:rsidR="000E23E3" w:rsidRPr="008B33ED">
        <w:rPr>
          <w:rFonts w:ascii="Arial" w:hAnsi="Arial" w:cs="Arial"/>
        </w:rPr>
        <w:t>egistro y trazabilidad de documentos</w:t>
      </w:r>
      <w:bookmarkEnd w:id="4"/>
      <w:r w:rsidRPr="008B33ED">
        <w:rPr>
          <w:rFonts w:ascii="Arial" w:hAnsi="Arial" w:cs="Arial"/>
        </w:rPr>
        <w:t xml:space="preserve"> se logró determinar que la Sección </w:t>
      </w:r>
      <w:r w:rsidR="002C3A87" w:rsidRPr="008B33ED">
        <w:rPr>
          <w:rFonts w:ascii="Arial" w:hAnsi="Arial" w:cs="Arial"/>
        </w:rPr>
        <w:t>objeto de</w:t>
      </w:r>
      <w:r w:rsidRPr="008B33ED">
        <w:rPr>
          <w:rFonts w:ascii="Arial" w:hAnsi="Arial" w:cs="Arial"/>
        </w:rPr>
        <w:t xml:space="preserve"> estudio, no cuenta con un sistema </w:t>
      </w:r>
      <w:r w:rsidR="002C3A87" w:rsidRPr="006016F3">
        <w:rPr>
          <w:rFonts w:ascii="Arial" w:hAnsi="Arial" w:cs="Arial"/>
        </w:rPr>
        <w:t>automatizado</w:t>
      </w:r>
      <w:r w:rsidRPr="006016F3">
        <w:rPr>
          <w:rFonts w:ascii="Arial" w:hAnsi="Arial" w:cs="Arial"/>
        </w:rPr>
        <w:t xml:space="preserve"> que </w:t>
      </w:r>
      <w:r w:rsidRPr="008B33ED">
        <w:rPr>
          <w:rFonts w:ascii="Arial" w:hAnsi="Arial" w:cs="Arial"/>
        </w:rPr>
        <w:t>le permita darles trazabilidad</w:t>
      </w:r>
      <w:r w:rsidR="00A3288F" w:rsidRPr="008B33ED">
        <w:rPr>
          <w:rFonts w:ascii="Arial" w:hAnsi="Arial" w:cs="Arial"/>
        </w:rPr>
        <w:t xml:space="preserve"> a esos documentos</w:t>
      </w:r>
      <w:r w:rsidRPr="008B33ED">
        <w:rPr>
          <w:rFonts w:ascii="Arial" w:hAnsi="Arial" w:cs="Arial"/>
        </w:rPr>
        <w:t xml:space="preserve">, desde su ingreso a custodia de esa dependencia, su permanencia, consulta, préstamo, devolución y </w:t>
      </w:r>
      <w:r w:rsidR="002C3A87" w:rsidRPr="008B33ED">
        <w:rPr>
          <w:rFonts w:ascii="Arial" w:hAnsi="Arial" w:cs="Arial"/>
        </w:rPr>
        <w:t>regreso a</w:t>
      </w:r>
      <w:r w:rsidRPr="008B33ED">
        <w:rPr>
          <w:rFonts w:ascii="Arial" w:hAnsi="Arial" w:cs="Arial"/>
        </w:rPr>
        <w:t xml:space="preserve"> custodia.</w:t>
      </w:r>
    </w:p>
    <w:p w:rsidR="006F6DA7" w:rsidRPr="006F6DA7" w:rsidRDefault="006F6DA7" w:rsidP="00AF6638">
      <w:pPr>
        <w:tabs>
          <w:tab w:val="left" w:pos="284"/>
        </w:tabs>
        <w:ind w:right="49" w:firstLine="360"/>
        <w:rPr>
          <w:rFonts w:ascii="Arial" w:eastAsia="Times New Roman" w:hAnsi="Arial" w:cs="Arial"/>
          <w:sz w:val="16"/>
          <w:szCs w:val="24"/>
          <w:lang w:eastAsia="es-ES"/>
        </w:rPr>
      </w:pPr>
    </w:p>
    <w:p w:rsidR="006F6DA7" w:rsidRPr="006F6DA7" w:rsidRDefault="002C3A87" w:rsidP="00AF6638">
      <w:pPr>
        <w:pStyle w:val="Prrafodelista"/>
        <w:numPr>
          <w:ilvl w:val="0"/>
          <w:numId w:val="5"/>
        </w:numPr>
        <w:tabs>
          <w:tab w:val="left" w:pos="284"/>
        </w:tabs>
        <w:ind w:left="0" w:right="49" w:firstLine="360"/>
        <w:jc w:val="both"/>
        <w:rPr>
          <w:rFonts w:ascii="Arial" w:hAnsi="Arial" w:cs="Arial"/>
        </w:rPr>
      </w:pPr>
      <w:r w:rsidRPr="00630FCE">
        <w:rPr>
          <w:rFonts w:ascii="Arial" w:hAnsi="Arial" w:cs="Arial"/>
        </w:rPr>
        <w:t xml:space="preserve">Para efectos del </w:t>
      </w:r>
      <w:r w:rsidR="0095542B" w:rsidRPr="00630FCE">
        <w:rPr>
          <w:rFonts w:ascii="Arial" w:hAnsi="Arial" w:cs="Arial"/>
        </w:rPr>
        <w:t>control</w:t>
      </w:r>
      <w:r w:rsidRPr="00630FCE">
        <w:rPr>
          <w:rFonts w:ascii="Arial" w:hAnsi="Arial" w:cs="Arial"/>
        </w:rPr>
        <w:t xml:space="preserve"> d</w:t>
      </w:r>
      <w:r w:rsidR="0095542B" w:rsidRPr="00630FCE">
        <w:rPr>
          <w:rFonts w:ascii="Arial" w:hAnsi="Arial" w:cs="Arial"/>
        </w:rPr>
        <w:t>e</w:t>
      </w:r>
      <w:r w:rsidRPr="00630FCE">
        <w:rPr>
          <w:rFonts w:ascii="Arial" w:hAnsi="Arial" w:cs="Arial"/>
        </w:rPr>
        <w:t xml:space="preserve"> </w:t>
      </w:r>
      <w:r w:rsidR="0095542B" w:rsidRPr="00630FCE">
        <w:rPr>
          <w:rFonts w:ascii="Arial" w:hAnsi="Arial" w:cs="Arial"/>
        </w:rPr>
        <w:t>préstamo de documentos</w:t>
      </w:r>
      <w:r w:rsidR="00465C63" w:rsidRPr="00630FCE">
        <w:rPr>
          <w:rFonts w:ascii="Arial" w:hAnsi="Arial" w:cs="Arial"/>
        </w:rPr>
        <w:t>,</w:t>
      </w:r>
      <w:r w:rsidR="0095542B">
        <w:rPr>
          <w:rFonts w:ascii="Arial" w:hAnsi="Arial" w:cs="Arial"/>
        </w:rPr>
        <w:t xml:space="preserve"> </w:t>
      </w:r>
      <w:r>
        <w:rPr>
          <w:rFonts w:ascii="Arial" w:hAnsi="Arial" w:cs="Arial"/>
        </w:rPr>
        <w:t>se utilizan</w:t>
      </w:r>
      <w:r w:rsidR="0095542B" w:rsidRPr="0095542B">
        <w:rPr>
          <w:rFonts w:ascii="Arial" w:hAnsi="Arial" w:cs="Arial"/>
        </w:rPr>
        <w:t xml:space="preserve"> dos archivos electrónicos compuestos por varias hojas de cálculo en formato Libre Office y un formulario con la codificación F02-v01-IT-05-v01-MIP-DGRC-P16-v01</w:t>
      </w:r>
      <w:r w:rsidR="00465C63" w:rsidRPr="002C3A87">
        <w:rPr>
          <w:rFonts w:ascii="Arial" w:hAnsi="Arial" w:cs="Arial"/>
        </w:rPr>
        <w:t>,</w:t>
      </w:r>
      <w:r w:rsidR="0095542B" w:rsidRPr="0095542B">
        <w:rPr>
          <w:rFonts w:ascii="Arial" w:hAnsi="Arial" w:cs="Arial"/>
        </w:rPr>
        <w:t xml:space="preserve"> “Boleta de Retiro de expedientes” (Tarjeta Amarilla)</w:t>
      </w:r>
      <w:r w:rsidR="00AF20A2">
        <w:rPr>
          <w:rFonts w:ascii="Arial" w:hAnsi="Arial" w:cs="Arial"/>
        </w:rPr>
        <w:t>,</w:t>
      </w:r>
      <w:r w:rsidR="006F6DA7" w:rsidRPr="006F6DA7">
        <w:rPr>
          <w:rFonts w:ascii="Arial" w:hAnsi="Arial" w:cs="Arial"/>
        </w:rPr>
        <w:t xml:space="preserve"> </w:t>
      </w:r>
      <w:r>
        <w:rPr>
          <w:rFonts w:ascii="Arial" w:hAnsi="Arial" w:cs="Arial"/>
        </w:rPr>
        <w:t xml:space="preserve">siendo que, </w:t>
      </w:r>
      <w:r w:rsidR="00AF20A2" w:rsidRPr="00AF20A2">
        <w:rPr>
          <w:rFonts w:ascii="Arial" w:hAnsi="Arial" w:cs="Arial"/>
        </w:rPr>
        <w:t>se</w:t>
      </w:r>
      <w:r w:rsidR="00AF20A2">
        <w:rPr>
          <w:rFonts w:ascii="Arial" w:hAnsi="Arial" w:cs="Arial"/>
        </w:rPr>
        <w:t>gún las</w:t>
      </w:r>
      <w:r w:rsidR="00AF20A2" w:rsidRPr="00AF20A2">
        <w:rPr>
          <w:rFonts w:ascii="Arial" w:hAnsi="Arial" w:cs="Arial"/>
        </w:rPr>
        <w:t xml:space="preserve"> </w:t>
      </w:r>
      <w:r w:rsidR="00AF20A2">
        <w:rPr>
          <w:rFonts w:ascii="Arial" w:hAnsi="Arial" w:cs="Arial"/>
        </w:rPr>
        <w:t xml:space="preserve">verificaciones realizadas, ambos controles presentan </w:t>
      </w:r>
      <w:r w:rsidR="00AF20A2" w:rsidRPr="00AF20A2">
        <w:rPr>
          <w:rFonts w:ascii="Arial" w:hAnsi="Arial" w:cs="Arial"/>
        </w:rPr>
        <w:t>inconsistencias en el registro e integridad de la información</w:t>
      </w:r>
      <w:r w:rsidR="00AF20A2">
        <w:rPr>
          <w:rFonts w:ascii="Arial" w:hAnsi="Arial" w:cs="Arial"/>
        </w:rPr>
        <w:t>.</w:t>
      </w:r>
    </w:p>
    <w:p w:rsidR="006F6DA7" w:rsidRPr="00032DCB" w:rsidRDefault="006F6DA7" w:rsidP="00AF6638">
      <w:pPr>
        <w:ind w:right="-374" w:firstLine="360"/>
        <w:rPr>
          <w:rFonts w:ascii="Arial" w:eastAsia="Times New Roman" w:hAnsi="Arial" w:cs="Arial"/>
          <w:sz w:val="16"/>
          <w:szCs w:val="16"/>
          <w:lang w:eastAsia="es-ES"/>
        </w:rPr>
      </w:pPr>
    </w:p>
    <w:p w:rsidR="006F6DA7" w:rsidRPr="008E1811" w:rsidRDefault="006F6DA7" w:rsidP="00AF6638">
      <w:pPr>
        <w:pStyle w:val="Prrafodelista"/>
        <w:numPr>
          <w:ilvl w:val="0"/>
          <w:numId w:val="5"/>
        </w:numPr>
        <w:tabs>
          <w:tab w:val="left" w:pos="284"/>
        </w:tabs>
        <w:ind w:left="0" w:right="49" w:firstLine="360"/>
        <w:jc w:val="both"/>
        <w:rPr>
          <w:rFonts w:ascii="Arial" w:eastAsia="MS Mincho" w:hAnsi="Arial" w:cs="Arial"/>
        </w:rPr>
      </w:pPr>
      <w:r w:rsidRPr="008E1811">
        <w:rPr>
          <w:rFonts w:ascii="Arial" w:eastAsia="MS Mincho" w:hAnsi="Arial" w:cs="Arial"/>
        </w:rPr>
        <w:t>Con respecto</w:t>
      </w:r>
      <w:r w:rsidR="008E1811" w:rsidRPr="008E1811">
        <w:rPr>
          <w:rFonts w:ascii="Arial" w:eastAsia="MS Mincho" w:hAnsi="Arial" w:cs="Arial"/>
        </w:rPr>
        <w:t xml:space="preserve"> a los</w:t>
      </w:r>
      <w:r w:rsidRPr="008E1811">
        <w:rPr>
          <w:rFonts w:ascii="Arial" w:eastAsia="MS Mincho" w:hAnsi="Arial" w:cs="Arial"/>
        </w:rPr>
        <w:t xml:space="preserve"> </w:t>
      </w:r>
      <w:r w:rsidR="008E1811" w:rsidRPr="008E1811">
        <w:rPr>
          <w:rFonts w:ascii="Arial" w:eastAsia="MS Mincho" w:hAnsi="Arial" w:cs="Arial"/>
        </w:rPr>
        <w:t xml:space="preserve">documentos prestados a otras dependencias </w:t>
      </w:r>
      <w:r w:rsidR="008B33ED">
        <w:rPr>
          <w:rFonts w:ascii="Arial" w:eastAsia="MS Mincho" w:hAnsi="Arial" w:cs="Arial"/>
        </w:rPr>
        <w:t xml:space="preserve">institucionales </w:t>
      </w:r>
      <w:r w:rsidR="008E1811" w:rsidRPr="008E1811">
        <w:rPr>
          <w:rFonts w:ascii="Arial" w:eastAsia="MS Mincho" w:hAnsi="Arial" w:cs="Arial"/>
        </w:rPr>
        <w:t xml:space="preserve">y no </w:t>
      </w:r>
      <w:r w:rsidR="008E1811" w:rsidRPr="00401268">
        <w:rPr>
          <w:rFonts w:ascii="Arial" w:eastAsia="MS Mincho" w:hAnsi="Arial" w:cs="Arial"/>
        </w:rPr>
        <w:t>devueltos</w:t>
      </w:r>
      <w:r w:rsidR="008B33ED">
        <w:rPr>
          <w:rFonts w:ascii="Arial" w:eastAsia="MS Mincho" w:hAnsi="Arial" w:cs="Arial"/>
        </w:rPr>
        <w:t xml:space="preserve"> al Archivo</w:t>
      </w:r>
      <w:r w:rsidR="00EA724C" w:rsidRPr="00401268">
        <w:rPr>
          <w:rFonts w:ascii="Arial" w:eastAsia="MS Mincho" w:hAnsi="Arial" w:cs="Arial"/>
        </w:rPr>
        <w:t>,</w:t>
      </w:r>
      <w:r w:rsidR="008E1811" w:rsidRPr="00401268">
        <w:rPr>
          <w:rFonts w:ascii="Arial" w:eastAsia="MS Mincho" w:hAnsi="Arial" w:cs="Arial"/>
        </w:rPr>
        <w:t xml:space="preserve"> se </w:t>
      </w:r>
      <w:r w:rsidR="00D23C56" w:rsidRPr="00401268">
        <w:rPr>
          <w:rFonts w:ascii="Arial" w:eastAsia="MS Mincho" w:hAnsi="Arial" w:cs="Arial"/>
        </w:rPr>
        <w:t>comprobó</w:t>
      </w:r>
      <w:r w:rsidR="008E1811" w:rsidRPr="00401268">
        <w:rPr>
          <w:rFonts w:ascii="Arial" w:eastAsia="MS Mincho" w:hAnsi="Arial" w:cs="Arial"/>
        </w:rPr>
        <w:t xml:space="preserve"> que a la fecha de este estudio</w:t>
      </w:r>
      <w:r w:rsidR="00EA724C" w:rsidRPr="00401268">
        <w:rPr>
          <w:rFonts w:ascii="Arial" w:eastAsia="MS Mincho" w:hAnsi="Arial" w:cs="Arial"/>
        </w:rPr>
        <w:t>,</w:t>
      </w:r>
      <w:r w:rsidR="008E1811" w:rsidRPr="00401268">
        <w:rPr>
          <w:rFonts w:ascii="Arial" w:eastAsia="MS Mincho" w:hAnsi="Arial" w:cs="Arial"/>
        </w:rPr>
        <w:t xml:space="preserve"> exist</w:t>
      </w:r>
      <w:r w:rsidR="008B33ED">
        <w:rPr>
          <w:rFonts w:ascii="Arial" w:eastAsia="MS Mincho" w:hAnsi="Arial" w:cs="Arial"/>
        </w:rPr>
        <w:t>ían</w:t>
      </w:r>
      <w:r w:rsidR="008E1811" w:rsidRPr="00401268">
        <w:rPr>
          <w:rFonts w:ascii="Arial" w:eastAsia="MS Mincho" w:hAnsi="Arial" w:cs="Arial"/>
        </w:rPr>
        <w:t xml:space="preserve"> 435 solicitudes de préstamo de documentos que no han sido devueltos nuevamente a la Sección del Archivo del Registro Civil</w:t>
      </w:r>
      <w:r w:rsidR="00D23C56" w:rsidRPr="00401268">
        <w:rPr>
          <w:rFonts w:ascii="Arial" w:eastAsia="MS Mincho" w:hAnsi="Arial" w:cs="Arial"/>
        </w:rPr>
        <w:t xml:space="preserve">, </w:t>
      </w:r>
      <w:r w:rsidR="009855CC" w:rsidRPr="00401268">
        <w:rPr>
          <w:rFonts w:ascii="Arial" w:eastAsia="MS Mincho" w:hAnsi="Arial" w:cs="Arial"/>
        </w:rPr>
        <w:t xml:space="preserve">siendo que </w:t>
      </w:r>
      <w:r w:rsidR="00D23C56" w:rsidRPr="00401268">
        <w:rPr>
          <w:rFonts w:ascii="Arial" w:eastAsia="MS Mincho" w:hAnsi="Arial" w:cs="Arial"/>
        </w:rPr>
        <w:t xml:space="preserve">se </w:t>
      </w:r>
      <w:r w:rsidR="002C3A87">
        <w:rPr>
          <w:rFonts w:ascii="Arial" w:eastAsia="MS Mincho" w:hAnsi="Arial" w:cs="Arial"/>
        </w:rPr>
        <w:t>detectaron</w:t>
      </w:r>
      <w:r w:rsidR="00D23C56" w:rsidRPr="00401268">
        <w:rPr>
          <w:rFonts w:ascii="Arial" w:eastAsia="MS Mincho" w:hAnsi="Arial" w:cs="Arial"/>
        </w:rPr>
        <w:t xml:space="preserve"> casos en que los documentos facilitados a lo interno de la </w:t>
      </w:r>
      <w:r w:rsidR="00EA724C" w:rsidRPr="00401268">
        <w:rPr>
          <w:rFonts w:ascii="Arial" w:eastAsia="MS Mincho" w:hAnsi="Arial" w:cs="Arial"/>
        </w:rPr>
        <w:t>I</w:t>
      </w:r>
      <w:r w:rsidR="00D23C56" w:rsidRPr="00401268">
        <w:rPr>
          <w:rFonts w:ascii="Arial" w:eastAsia="MS Mincho" w:hAnsi="Arial" w:cs="Arial"/>
        </w:rPr>
        <w:t xml:space="preserve">nstitución ya cuentan con una antigüedad entre </w:t>
      </w:r>
      <w:r w:rsidR="002C3A87">
        <w:rPr>
          <w:rFonts w:ascii="Arial" w:eastAsia="MS Mincho" w:hAnsi="Arial" w:cs="Arial"/>
        </w:rPr>
        <w:t xml:space="preserve">1 y </w:t>
      </w:r>
      <w:r w:rsidR="00D23C56" w:rsidRPr="00401268">
        <w:rPr>
          <w:rFonts w:ascii="Arial" w:eastAsia="MS Mincho" w:hAnsi="Arial" w:cs="Arial"/>
        </w:rPr>
        <w:t>31 años</w:t>
      </w:r>
      <w:r w:rsidR="002C3A87">
        <w:rPr>
          <w:rFonts w:ascii="Arial" w:eastAsia="MS Mincho" w:hAnsi="Arial" w:cs="Arial"/>
        </w:rPr>
        <w:t>, y</w:t>
      </w:r>
      <w:r w:rsidR="00D23C56" w:rsidRPr="00401268">
        <w:rPr>
          <w:rFonts w:ascii="Arial" w:eastAsia="MS Mincho" w:hAnsi="Arial" w:cs="Arial"/>
        </w:rPr>
        <w:t xml:space="preserve"> con respecto a los documentos secuestrados por el O</w:t>
      </w:r>
      <w:r w:rsidR="002C3A87">
        <w:rPr>
          <w:rFonts w:ascii="Arial" w:eastAsia="MS Mincho" w:hAnsi="Arial" w:cs="Arial"/>
        </w:rPr>
        <w:t xml:space="preserve">rganismo de </w:t>
      </w:r>
      <w:r w:rsidR="00D23C56" w:rsidRPr="00401268">
        <w:rPr>
          <w:rFonts w:ascii="Arial" w:eastAsia="MS Mincho" w:hAnsi="Arial" w:cs="Arial"/>
        </w:rPr>
        <w:t>I</w:t>
      </w:r>
      <w:r w:rsidR="002C3A87">
        <w:rPr>
          <w:rFonts w:ascii="Arial" w:eastAsia="MS Mincho" w:hAnsi="Arial" w:cs="Arial"/>
        </w:rPr>
        <w:t xml:space="preserve">nvestigación </w:t>
      </w:r>
      <w:r w:rsidR="00D23C56" w:rsidRPr="00401268">
        <w:rPr>
          <w:rFonts w:ascii="Arial" w:eastAsia="MS Mincho" w:hAnsi="Arial" w:cs="Arial"/>
        </w:rPr>
        <w:t>J</w:t>
      </w:r>
      <w:r w:rsidR="002C3A87">
        <w:rPr>
          <w:rFonts w:ascii="Arial" w:eastAsia="MS Mincho" w:hAnsi="Arial" w:cs="Arial"/>
        </w:rPr>
        <w:t>udicial (</w:t>
      </w:r>
      <w:r w:rsidR="0052135A">
        <w:rPr>
          <w:rFonts w:ascii="Arial" w:eastAsia="MS Mincho" w:hAnsi="Arial" w:cs="Arial"/>
        </w:rPr>
        <w:t xml:space="preserve">en adelante </w:t>
      </w:r>
      <w:r w:rsidR="002C3A87">
        <w:rPr>
          <w:rFonts w:ascii="Arial" w:eastAsia="MS Mincho" w:hAnsi="Arial" w:cs="Arial"/>
        </w:rPr>
        <w:t>OIJ)</w:t>
      </w:r>
      <w:r w:rsidR="00D23C56" w:rsidRPr="00401268">
        <w:rPr>
          <w:rFonts w:ascii="Arial" w:eastAsia="MS Mincho" w:hAnsi="Arial" w:cs="Arial"/>
        </w:rPr>
        <w:t xml:space="preserve"> existen casos hasta con 26 años de antigüedad</w:t>
      </w:r>
      <w:r w:rsidR="009855CC" w:rsidRPr="00401268">
        <w:rPr>
          <w:rFonts w:ascii="Arial" w:eastAsia="MS Mincho" w:hAnsi="Arial" w:cs="Arial"/>
        </w:rPr>
        <w:t>.</w:t>
      </w:r>
    </w:p>
    <w:p w:rsidR="006F6DA7" w:rsidRPr="00032DCB" w:rsidRDefault="006F6DA7" w:rsidP="00AF6638">
      <w:pPr>
        <w:ind w:right="49" w:firstLine="360"/>
        <w:rPr>
          <w:rFonts w:ascii="Arial" w:eastAsia="MS Mincho" w:hAnsi="Arial" w:cs="Arial"/>
          <w:sz w:val="16"/>
          <w:szCs w:val="24"/>
          <w:lang w:eastAsia="es-ES"/>
        </w:rPr>
      </w:pPr>
    </w:p>
    <w:p w:rsidR="001D2F93" w:rsidRPr="00775851" w:rsidRDefault="001D2F93" w:rsidP="00AF6638">
      <w:pPr>
        <w:pStyle w:val="Prrafodelista"/>
        <w:numPr>
          <w:ilvl w:val="0"/>
          <w:numId w:val="5"/>
        </w:numPr>
        <w:tabs>
          <w:tab w:val="left" w:pos="284"/>
        </w:tabs>
        <w:ind w:left="0" w:right="49" w:firstLine="360"/>
        <w:jc w:val="both"/>
        <w:rPr>
          <w:rFonts w:ascii="Arial" w:eastAsia="MS Mincho" w:hAnsi="Arial" w:cs="Arial"/>
          <w:bCs/>
          <w:iCs/>
          <w:lang w:val="es-ES_tradnl"/>
        </w:rPr>
      </w:pPr>
      <w:bookmarkStart w:id="5" w:name="_Toc9252224"/>
      <w:r>
        <w:rPr>
          <w:rFonts w:ascii="Arial" w:eastAsia="MS Mincho" w:hAnsi="Arial" w:cs="Arial"/>
        </w:rPr>
        <w:t xml:space="preserve">En cuanto a </w:t>
      </w:r>
      <w:r w:rsidRPr="001D2F93">
        <w:rPr>
          <w:rFonts w:ascii="Arial" w:eastAsia="MS Mincho" w:hAnsi="Arial" w:cs="Arial"/>
          <w:bCs/>
          <w:iCs/>
          <w:lang w:val="es-ES_tradnl"/>
        </w:rPr>
        <w:t xml:space="preserve">directrices y </w:t>
      </w:r>
      <w:r w:rsidR="00775851">
        <w:rPr>
          <w:rFonts w:ascii="Arial" w:eastAsia="MS Mincho" w:hAnsi="Arial" w:cs="Arial"/>
          <w:bCs/>
          <w:iCs/>
          <w:lang w:val="es-ES_tradnl"/>
        </w:rPr>
        <w:t>el</w:t>
      </w:r>
      <w:r>
        <w:rPr>
          <w:rFonts w:ascii="Arial" w:eastAsia="MS Mincho" w:hAnsi="Arial" w:cs="Arial"/>
          <w:bCs/>
          <w:iCs/>
          <w:lang w:val="es-ES_tradnl"/>
        </w:rPr>
        <w:t xml:space="preserve"> </w:t>
      </w:r>
      <w:r w:rsidRPr="001D2F93">
        <w:rPr>
          <w:rFonts w:ascii="Arial" w:eastAsia="MS Mincho" w:hAnsi="Arial" w:cs="Arial"/>
          <w:bCs/>
          <w:iCs/>
          <w:lang w:val="es-ES_tradnl"/>
        </w:rPr>
        <w:t>medio</w:t>
      </w:r>
      <w:r>
        <w:rPr>
          <w:rFonts w:ascii="Arial" w:eastAsia="MS Mincho" w:hAnsi="Arial" w:cs="Arial"/>
          <w:bCs/>
          <w:iCs/>
          <w:lang w:val="es-ES_tradnl"/>
        </w:rPr>
        <w:t xml:space="preserve"> </w:t>
      </w:r>
      <w:r w:rsidRPr="001D2F93">
        <w:rPr>
          <w:rFonts w:ascii="Arial" w:eastAsia="MS Mincho" w:hAnsi="Arial" w:cs="Arial"/>
          <w:bCs/>
          <w:iCs/>
          <w:lang w:val="es-ES_tradnl"/>
        </w:rPr>
        <w:t>formal para la devolución de los documentos prestados a</w:t>
      </w:r>
      <w:r w:rsidR="00686AB3">
        <w:rPr>
          <w:rFonts w:ascii="Arial" w:eastAsia="MS Mincho" w:hAnsi="Arial" w:cs="Arial"/>
          <w:bCs/>
          <w:iCs/>
          <w:lang w:val="es-ES_tradnl"/>
        </w:rPr>
        <w:t>l</w:t>
      </w:r>
      <w:r w:rsidRPr="001D2F93">
        <w:rPr>
          <w:rFonts w:ascii="Arial" w:eastAsia="MS Mincho" w:hAnsi="Arial" w:cs="Arial"/>
          <w:bCs/>
          <w:iCs/>
          <w:lang w:val="es-ES_tradnl"/>
        </w:rPr>
        <w:t xml:space="preserve"> OIJ</w:t>
      </w:r>
      <w:bookmarkEnd w:id="5"/>
      <w:r>
        <w:rPr>
          <w:rFonts w:ascii="Arial" w:eastAsia="MS Mincho" w:hAnsi="Arial" w:cs="Arial"/>
          <w:bCs/>
          <w:iCs/>
          <w:lang w:val="es-ES_tradnl"/>
        </w:rPr>
        <w:t xml:space="preserve">, estos </w:t>
      </w:r>
      <w:r w:rsidRPr="001D2F93">
        <w:rPr>
          <w:rFonts w:ascii="Arial" w:eastAsia="MS Mincho" w:hAnsi="Arial" w:cs="Arial"/>
          <w:bCs/>
          <w:iCs/>
        </w:rPr>
        <w:t>no se ha</w:t>
      </w:r>
      <w:r>
        <w:rPr>
          <w:rFonts w:ascii="Arial" w:eastAsia="MS Mincho" w:hAnsi="Arial" w:cs="Arial"/>
          <w:bCs/>
          <w:iCs/>
        </w:rPr>
        <w:t>n</w:t>
      </w:r>
      <w:r w:rsidRPr="001D2F93">
        <w:rPr>
          <w:rFonts w:ascii="Arial" w:eastAsia="MS Mincho" w:hAnsi="Arial" w:cs="Arial"/>
          <w:bCs/>
          <w:iCs/>
        </w:rPr>
        <w:t xml:space="preserve"> establecido</w:t>
      </w:r>
      <w:r>
        <w:rPr>
          <w:rFonts w:ascii="Arial" w:eastAsia="MS Mincho" w:hAnsi="Arial" w:cs="Arial"/>
          <w:bCs/>
          <w:iCs/>
        </w:rPr>
        <w:t>,</w:t>
      </w:r>
      <w:r w:rsidRPr="001D2F93">
        <w:rPr>
          <w:rFonts w:ascii="Arial" w:eastAsia="MS Mincho" w:hAnsi="Arial" w:cs="Arial"/>
          <w:bCs/>
          <w:iCs/>
        </w:rPr>
        <w:t xml:space="preserve"> </w:t>
      </w:r>
      <w:r w:rsidR="00775851">
        <w:rPr>
          <w:rFonts w:ascii="Arial" w:eastAsia="MS Mincho" w:hAnsi="Arial" w:cs="Arial"/>
          <w:bCs/>
          <w:iCs/>
        </w:rPr>
        <w:t xml:space="preserve">ya que </w:t>
      </w:r>
      <w:r w:rsidR="00686AB3">
        <w:rPr>
          <w:rFonts w:ascii="Arial" w:eastAsia="MS Mincho" w:hAnsi="Arial" w:cs="Arial"/>
          <w:bCs/>
          <w:iCs/>
        </w:rPr>
        <w:t xml:space="preserve">los documentos </w:t>
      </w:r>
      <w:r w:rsidRPr="001D2F93">
        <w:rPr>
          <w:rFonts w:ascii="Arial" w:eastAsia="MS Mincho" w:hAnsi="Arial" w:cs="Arial"/>
          <w:bCs/>
          <w:iCs/>
        </w:rPr>
        <w:t xml:space="preserve">son remitidos en algunas ocasiones utilizando los servicios de mensajería de Correos de Costa Rica, entregados de forma personal en la Sección de Archivo del Registro Civil o los entregan en el Departamento Electoral, </w:t>
      </w:r>
      <w:r w:rsidR="008B33ED">
        <w:rPr>
          <w:rFonts w:ascii="Arial" w:eastAsia="MS Mincho" w:hAnsi="Arial" w:cs="Arial"/>
          <w:bCs/>
          <w:iCs/>
        </w:rPr>
        <w:t>no obstante que esta última instancia</w:t>
      </w:r>
      <w:r w:rsidRPr="001D2F93">
        <w:rPr>
          <w:rFonts w:ascii="Arial" w:eastAsia="MS Mincho" w:hAnsi="Arial" w:cs="Arial"/>
          <w:bCs/>
          <w:iCs/>
        </w:rPr>
        <w:t xml:space="preserve"> es ajen</w:t>
      </w:r>
      <w:r w:rsidR="008B33ED">
        <w:rPr>
          <w:rFonts w:ascii="Arial" w:eastAsia="MS Mincho" w:hAnsi="Arial" w:cs="Arial"/>
          <w:bCs/>
          <w:iCs/>
        </w:rPr>
        <w:t>a</w:t>
      </w:r>
      <w:r w:rsidRPr="001D2F93">
        <w:rPr>
          <w:rFonts w:ascii="Arial" w:eastAsia="MS Mincho" w:hAnsi="Arial" w:cs="Arial"/>
          <w:bCs/>
          <w:iCs/>
        </w:rPr>
        <w:t xml:space="preserve"> a dicho proceso</w:t>
      </w:r>
      <w:r w:rsidR="00775851">
        <w:rPr>
          <w:rFonts w:ascii="Arial" w:eastAsia="MS Mincho" w:hAnsi="Arial" w:cs="Arial"/>
          <w:bCs/>
          <w:iCs/>
        </w:rPr>
        <w:t>.</w:t>
      </w:r>
    </w:p>
    <w:p w:rsidR="006F6DA7" w:rsidRPr="00032DCB" w:rsidRDefault="006F6DA7" w:rsidP="00AF6638">
      <w:pPr>
        <w:ind w:right="-374" w:firstLine="360"/>
        <w:rPr>
          <w:rFonts w:ascii="Arial" w:eastAsia="Times New Roman" w:hAnsi="Arial" w:cs="Arial"/>
          <w:sz w:val="16"/>
          <w:szCs w:val="16"/>
          <w:lang w:eastAsia="es-ES"/>
        </w:rPr>
      </w:pPr>
    </w:p>
    <w:p w:rsidR="004D03E4" w:rsidRDefault="006F6DA7" w:rsidP="00AF6638">
      <w:pPr>
        <w:pStyle w:val="Prrafodelista"/>
        <w:numPr>
          <w:ilvl w:val="0"/>
          <w:numId w:val="5"/>
        </w:numPr>
        <w:tabs>
          <w:tab w:val="left" w:pos="284"/>
        </w:tabs>
        <w:ind w:left="0" w:right="49" w:firstLine="360"/>
        <w:jc w:val="both"/>
        <w:rPr>
          <w:rFonts w:ascii="Arial" w:eastAsia="MS Mincho" w:hAnsi="Arial" w:cs="Arial"/>
        </w:rPr>
      </w:pPr>
      <w:r w:rsidRPr="00775851">
        <w:rPr>
          <w:rFonts w:ascii="Arial" w:eastAsia="MS Mincho" w:hAnsi="Arial" w:cs="Arial"/>
        </w:rPr>
        <w:t xml:space="preserve">Con respecto al </w:t>
      </w:r>
      <w:r w:rsidR="00775851" w:rsidRPr="00775851">
        <w:rPr>
          <w:rFonts w:ascii="Arial" w:eastAsia="MS Mincho" w:hAnsi="Arial" w:cs="Arial"/>
        </w:rPr>
        <w:t>tiempo</w:t>
      </w:r>
      <w:r w:rsidR="008B33ED">
        <w:rPr>
          <w:rFonts w:ascii="Arial" w:eastAsia="MS Mincho" w:hAnsi="Arial" w:cs="Arial"/>
        </w:rPr>
        <w:t xml:space="preserve"> </w:t>
      </w:r>
      <w:r w:rsidR="00775851" w:rsidRPr="00775851">
        <w:rPr>
          <w:rFonts w:ascii="Arial" w:eastAsia="MS Mincho" w:hAnsi="Arial" w:cs="Arial"/>
        </w:rPr>
        <w:t xml:space="preserve">para </w:t>
      </w:r>
      <w:r w:rsidR="00775851" w:rsidRPr="00401268">
        <w:rPr>
          <w:rFonts w:ascii="Arial" w:eastAsia="MS Mincho" w:hAnsi="Arial" w:cs="Arial"/>
        </w:rPr>
        <w:t>secuestro de los documentos</w:t>
      </w:r>
      <w:r w:rsidR="00C161E3" w:rsidRPr="00401268">
        <w:rPr>
          <w:rFonts w:ascii="Arial" w:eastAsia="MS Mincho" w:hAnsi="Arial" w:cs="Arial"/>
        </w:rPr>
        <w:t>,</w:t>
      </w:r>
      <w:r w:rsidR="00775851" w:rsidRPr="00401268">
        <w:rPr>
          <w:rFonts w:ascii="Arial" w:eastAsia="MS Mincho" w:hAnsi="Arial" w:cs="Arial"/>
        </w:rPr>
        <w:t xml:space="preserve"> tampoco se ha implantado una directriz en la que se establezca un tiempo máximo</w:t>
      </w:r>
      <w:r w:rsidR="00C161E3" w:rsidRPr="00401268">
        <w:rPr>
          <w:rFonts w:ascii="Arial" w:eastAsia="MS Mincho" w:hAnsi="Arial" w:cs="Arial"/>
        </w:rPr>
        <w:t>,</w:t>
      </w:r>
      <w:r w:rsidR="00775851" w:rsidRPr="00401268">
        <w:rPr>
          <w:rFonts w:ascii="Arial" w:eastAsia="MS Mincho" w:hAnsi="Arial" w:cs="Arial"/>
        </w:rPr>
        <w:t xml:space="preserve"> desde que los documentos son preparados para atender la solicitud de secuestro y hasta que estos son retirados por parte del OIJ</w:t>
      </w:r>
      <w:r w:rsidR="008B33ED">
        <w:rPr>
          <w:rFonts w:ascii="Arial" w:eastAsia="MS Mincho" w:hAnsi="Arial" w:cs="Arial"/>
        </w:rPr>
        <w:t>. Cabe señalar que,</w:t>
      </w:r>
      <w:r w:rsidR="00775851" w:rsidRPr="00401268">
        <w:rPr>
          <w:rFonts w:ascii="Arial" w:eastAsia="MS Mincho" w:hAnsi="Arial" w:cs="Arial"/>
        </w:rPr>
        <w:t xml:space="preserve"> </w:t>
      </w:r>
      <w:r w:rsidR="00A27B1C" w:rsidRPr="00401268">
        <w:rPr>
          <w:rFonts w:ascii="Arial" w:eastAsia="MS Mincho" w:hAnsi="Arial" w:cs="Arial"/>
        </w:rPr>
        <w:t>de acuerdo con las verificaciones efectuadas</w:t>
      </w:r>
      <w:r w:rsidR="008B33ED">
        <w:rPr>
          <w:rFonts w:ascii="Arial" w:eastAsia="MS Mincho" w:hAnsi="Arial" w:cs="Arial"/>
        </w:rPr>
        <w:t>,</w:t>
      </w:r>
      <w:r w:rsidR="00A27B1C" w:rsidRPr="00401268">
        <w:rPr>
          <w:rFonts w:ascii="Arial" w:eastAsia="MS Mincho" w:hAnsi="Arial" w:cs="Arial"/>
        </w:rPr>
        <w:t xml:space="preserve"> </w:t>
      </w:r>
      <w:r w:rsidR="004D03E4" w:rsidRPr="00401268">
        <w:rPr>
          <w:rFonts w:ascii="Arial" w:eastAsia="MS Mincho" w:hAnsi="Arial" w:cs="Arial"/>
        </w:rPr>
        <w:t xml:space="preserve">existen 68 casos en que se </w:t>
      </w:r>
      <w:r w:rsidR="00FE20D3" w:rsidRPr="00401268">
        <w:rPr>
          <w:rFonts w:ascii="Arial" w:eastAsia="MS Mincho" w:hAnsi="Arial" w:cs="Arial"/>
        </w:rPr>
        <w:t xml:space="preserve">hizo la devolución de los expedientes </w:t>
      </w:r>
      <w:r w:rsidR="004D03E4" w:rsidRPr="00401268">
        <w:rPr>
          <w:rFonts w:ascii="Arial" w:eastAsia="MS Mincho" w:hAnsi="Arial" w:cs="Arial"/>
        </w:rPr>
        <w:t xml:space="preserve">al </w:t>
      </w:r>
      <w:r w:rsidR="00FE20D3" w:rsidRPr="00401268">
        <w:rPr>
          <w:rFonts w:ascii="Arial" w:eastAsia="MS Mincho" w:hAnsi="Arial" w:cs="Arial"/>
        </w:rPr>
        <w:t xml:space="preserve">Área de Custodia Documental </w:t>
      </w:r>
      <w:r w:rsidR="008B33ED">
        <w:rPr>
          <w:rFonts w:ascii="Arial" w:eastAsia="MS Mincho" w:hAnsi="Arial" w:cs="Arial"/>
        </w:rPr>
        <w:t xml:space="preserve">debido a que </w:t>
      </w:r>
      <w:r w:rsidR="004D03E4" w:rsidRPr="00401268">
        <w:rPr>
          <w:rFonts w:ascii="Arial" w:eastAsia="MS Mincho" w:hAnsi="Arial" w:cs="Arial"/>
        </w:rPr>
        <w:t>permane</w:t>
      </w:r>
      <w:r w:rsidR="008B33ED">
        <w:rPr>
          <w:rFonts w:ascii="Arial" w:eastAsia="MS Mincho" w:hAnsi="Arial" w:cs="Arial"/>
        </w:rPr>
        <w:t>cieron</w:t>
      </w:r>
      <w:r w:rsidR="00FE20D3" w:rsidRPr="00401268">
        <w:rPr>
          <w:rFonts w:ascii="Arial" w:eastAsia="MS Mincho" w:hAnsi="Arial" w:cs="Arial"/>
        </w:rPr>
        <w:t xml:space="preserve"> </w:t>
      </w:r>
      <w:r w:rsidR="00330824">
        <w:rPr>
          <w:rFonts w:ascii="Arial" w:eastAsia="MS Mincho" w:hAnsi="Arial" w:cs="Arial"/>
        </w:rPr>
        <w:t>por un lapso mayo</w:t>
      </w:r>
      <w:r w:rsidR="006F0546">
        <w:rPr>
          <w:rFonts w:ascii="Arial" w:eastAsia="MS Mincho" w:hAnsi="Arial" w:cs="Arial"/>
        </w:rPr>
        <w:t>r</w:t>
      </w:r>
      <w:r w:rsidR="00330824">
        <w:rPr>
          <w:rFonts w:ascii="Arial" w:eastAsia="MS Mincho" w:hAnsi="Arial" w:cs="Arial"/>
        </w:rPr>
        <w:t xml:space="preserve"> a u</w:t>
      </w:r>
      <w:r w:rsidR="00FE20D3" w:rsidRPr="00401268">
        <w:rPr>
          <w:rFonts w:ascii="Arial" w:eastAsia="MS Mincho" w:hAnsi="Arial" w:cs="Arial"/>
        </w:rPr>
        <w:t>n año sin ser retirado</w:t>
      </w:r>
      <w:r w:rsidR="00C161E3" w:rsidRPr="00401268">
        <w:rPr>
          <w:rFonts w:ascii="Arial" w:eastAsia="MS Mincho" w:hAnsi="Arial" w:cs="Arial"/>
        </w:rPr>
        <w:t>s</w:t>
      </w:r>
      <w:r w:rsidR="004D03E4" w:rsidRPr="00401268">
        <w:rPr>
          <w:rFonts w:ascii="Arial" w:eastAsia="MS Mincho" w:hAnsi="Arial" w:cs="Arial"/>
        </w:rPr>
        <w:t>.</w:t>
      </w:r>
    </w:p>
    <w:p w:rsidR="00FE20D3" w:rsidRPr="00032DCB" w:rsidRDefault="00FE20D3" w:rsidP="00AF6638">
      <w:pPr>
        <w:tabs>
          <w:tab w:val="left" w:pos="284"/>
        </w:tabs>
        <w:ind w:right="51" w:firstLine="360"/>
        <w:rPr>
          <w:rFonts w:ascii="Arial" w:eastAsia="MS Mincho" w:hAnsi="Arial" w:cs="Arial"/>
          <w:sz w:val="16"/>
          <w:szCs w:val="16"/>
          <w:lang w:eastAsia="es-ES"/>
        </w:rPr>
      </w:pPr>
    </w:p>
    <w:p w:rsidR="00FE20D3" w:rsidRPr="00E71BE1" w:rsidRDefault="00FE20D3" w:rsidP="00AF6638">
      <w:pPr>
        <w:pStyle w:val="Prrafodelista"/>
        <w:numPr>
          <w:ilvl w:val="0"/>
          <w:numId w:val="5"/>
        </w:numPr>
        <w:tabs>
          <w:tab w:val="left" w:pos="284"/>
        </w:tabs>
        <w:ind w:left="0" w:right="49" w:firstLine="360"/>
        <w:jc w:val="both"/>
        <w:rPr>
          <w:rFonts w:ascii="Arial" w:eastAsia="MS Mincho" w:hAnsi="Arial" w:cs="Arial"/>
        </w:rPr>
      </w:pPr>
      <w:r w:rsidRPr="00FE20D3">
        <w:rPr>
          <w:rFonts w:ascii="Arial" w:eastAsia="MS Mincho" w:hAnsi="Arial" w:cs="Arial"/>
        </w:rPr>
        <w:t>Sobre los expedientes objeto de préstamo</w:t>
      </w:r>
      <w:r w:rsidR="00330824">
        <w:rPr>
          <w:rFonts w:ascii="Arial" w:eastAsia="MS Mincho" w:hAnsi="Arial" w:cs="Arial"/>
        </w:rPr>
        <w:t>,</w:t>
      </w:r>
      <w:r w:rsidRPr="00FE20D3">
        <w:rPr>
          <w:rFonts w:ascii="Arial" w:eastAsia="MS Mincho" w:hAnsi="Arial" w:cs="Arial"/>
        </w:rPr>
        <w:t xml:space="preserve"> se determinó que </w:t>
      </w:r>
      <w:r w:rsidRPr="00401268">
        <w:rPr>
          <w:rFonts w:ascii="Arial" w:eastAsia="MS Mincho" w:hAnsi="Arial" w:cs="Arial"/>
        </w:rPr>
        <w:t xml:space="preserve">269 de </w:t>
      </w:r>
      <w:r w:rsidR="00E71BE1" w:rsidRPr="00401268">
        <w:rPr>
          <w:rFonts w:ascii="Arial" w:eastAsia="MS Mincho" w:hAnsi="Arial" w:cs="Arial"/>
        </w:rPr>
        <w:t>es</w:t>
      </w:r>
      <w:r w:rsidRPr="00401268">
        <w:rPr>
          <w:rFonts w:ascii="Arial" w:eastAsia="MS Mincho" w:hAnsi="Arial" w:cs="Arial"/>
        </w:rPr>
        <w:t>os</w:t>
      </w:r>
      <w:r w:rsidR="00E71BE1" w:rsidRPr="00401268">
        <w:rPr>
          <w:rFonts w:ascii="Arial" w:eastAsia="MS Mincho" w:hAnsi="Arial" w:cs="Arial"/>
        </w:rPr>
        <w:t>,</w:t>
      </w:r>
      <w:r w:rsidRPr="00401268">
        <w:rPr>
          <w:rFonts w:ascii="Arial" w:eastAsia="MS Mincho" w:hAnsi="Arial" w:cs="Arial"/>
        </w:rPr>
        <w:t xml:space="preserve"> presentan inconsistencias</w:t>
      </w:r>
      <w:r w:rsidR="00DB47E6" w:rsidRPr="00401268">
        <w:rPr>
          <w:rFonts w:ascii="Arial" w:eastAsia="MS Mincho" w:hAnsi="Arial" w:cs="Arial"/>
        </w:rPr>
        <w:t xml:space="preserve"> como: expedientes que no contienen el acta de secuestro, casos donde no existe expediente ni ningún tipo de documento que respalde la documentación </w:t>
      </w:r>
      <w:r w:rsidR="00DB47E6" w:rsidRPr="00E71BE1">
        <w:rPr>
          <w:rFonts w:ascii="Arial" w:eastAsia="MS Mincho" w:hAnsi="Arial" w:cs="Arial"/>
        </w:rPr>
        <w:t xml:space="preserve">secuestrada, expedientes </w:t>
      </w:r>
      <w:r w:rsidR="0090708D" w:rsidRPr="00E71BE1">
        <w:rPr>
          <w:rFonts w:ascii="Arial" w:eastAsia="MS Mincho" w:hAnsi="Arial" w:cs="Arial"/>
        </w:rPr>
        <w:t xml:space="preserve">que </w:t>
      </w:r>
      <w:r w:rsidR="00DB47E6" w:rsidRPr="00E71BE1">
        <w:rPr>
          <w:rFonts w:ascii="Arial" w:eastAsia="MS Mincho" w:hAnsi="Arial" w:cs="Arial"/>
        </w:rPr>
        <w:t>no cuentan con las copias certificadas</w:t>
      </w:r>
      <w:r w:rsidR="0090708D" w:rsidRPr="00E71BE1">
        <w:rPr>
          <w:rFonts w:ascii="Arial" w:eastAsia="MS Mincho" w:hAnsi="Arial" w:cs="Arial"/>
        </w:rPr>
        <w:t>, entre otras.</w:t>
      </w:r>
    </w:p>
    <w:p w:rsidR="00775851" w:rsidRPr="00032DCB" w:rsidRDefault="00775851" w:rsidP="00AF6638">
      <w:pPr>
        <w:tabs>
          <w:tab w:val="left" w:pos="284"/>
        </w:tabs>
        <w:ind w:right="-374"/>
        <w:rPr>
          <w:rFonts w:ascii="Arial" w:eastAsia="MS Mincho" w:hAnsi="Arial" w:cs="Arial"/>
          <w:sz w:val="16"/>
          <w:szCs w:val="16"/>
          <w:lang w:eastAsia="es-ES"/>
        </w:rPr>
      </w:pPr>
    </w:p>
    <w:p w:rsidR="006F6DA7" w:rsidRPr="006F6DA7" w:rsidRDefault="006F6DA7" w:rsidP="00AF6638">
      <w:pPr>
        <w:tabs>
          <w:tab w:val="left" w:pos="284"/>
        </w:tabs>
        <w:ind w:right="49"/>
        <w:rPr>
          <w:rFonts w:ascii="Arial" w:hAnsi="Arial" w:cs="Arial"/>
          <w:bCs/>
          <w:sz w:val="24"/>
          <w:szCs w:val="24"/>
        </w:rPr>
      </w:pPr>
      <w:r w:rsidRPr="006F6DA7">
        <w:rPr>
          <w:rFonts w:ascii="Arial" w:hAnsi="Arial" w:cs="Arial"/>
          <w:bCs/>
          <w:sz w:val="24"/>
          <w:szCs w:val="24"/>
        </w:rPr>
        <w:t>En relación con los hallazgos señalados en e</w:t>
      </w:r>
      <w:r w:rsidR="00FD5E42">
        <w:rPr>
          <w:rFonts w:ascii="Arial" w:hAnsi="Arial" w:cs="Arial"/>
          <w:bCs/>
          <w:sz w:val="24"/>
          <w:szCs w:val="24"/>
        </w:rPr>
        <w:t>l presente informe</w:t>
      </w:r>
      <w:r w:rsidR="009B538A">
        <w:rPr>
          <w:rFonts w:ascii="Arial" w:hAnsi="Arial" w:cs="Arial"/>
          <w:bCs/>
          <w:sz w:val="24"/>
          <w:szCs w:val="24"/>
        </w:rPr>
        <w:t>,</w:t>
      </w:r>
      <w:r w:rsidR="00FD5E42">
        <w:rPr>
          <w:rFonts w:ascii="Arial" w:hAnsi="Arial" w:cs="Arial"/>
          <w:bCs/>
          <w:sz w:val="24"/>
          <w:szCs w:val="24"/>
        </w:rPr>
        <w:t xml:space="preserve"> se formulan </w:t>
      </w:r>
      <w:r w:rsidRPr="006F6DA7">
        <w:rPr>
          <w:rFonts w:ascii="Arial" w:hAnsi="Arial" w:cs="Arial"/>
          <w:bCs/>
          <w:sz w:val="24"/>
          <w:szCs w:val="24"/>
        </w:rPr>
        <w:t>las siguientes recomendaciones:</w:t>
      </w:r>
    </w:p>
    <w:p w:rsidR="006F6DA7" w:rsidRPr="00032DCB" w:rsidRDefault="006F6DA7" w:rsidP="00AF6638">
      <w:pPr>
        <w:tabs>
          <w:tab w:val="left" w:pos="284"/>
        </w:tabs>
        <w:ind w:right="51"/>
        <w:rPr>
          <w:rFonts w:ascii="Arial" w:hAnsi="Arial" w:cs="Arial"/>
          <w:bCs/>
          <w:sz w:val="16"/>
          <w:szCs w:val="16"/>
        </w:rPr>
      </w:pPr>
    </w:p>
    <w:p w:rsidR="006F6DA7" w:rsidRPr="00E107AD" w:rsidRDefault="0090708D" w:rsidP="00AF6638">
      <w:pPr>
        <w:pStyle w:val="Prrafodelista"/>
        <w:numPr>
          <w:ilvl w:val="0"/>
          <w:numId w:val="6"/>
        </w:numPr>
        <w:tabs>
          <w:tab w:val="left" w:pos="284"/>
        </w:tabs>
        <w:ind w:left="0" w:right="49" w:firstLine="360"/>
        <w:jc w:val="both"/>
        <w:rPr>
          <w:rFonts w:ascii="Arial" w:hAnsi="Arial" w:cs="Arial"/>
        </w:rPr>
      </w:pPr>
      <w:r w:rsidRPr="00E107AD">
        <w:rPr>
          <w:rFonts w:ascii="Arial" w:eastAsia="Batang" w:hAnsi="Arial" w:cs="Arial"/>
        </w:rPr>
        <w:t>Llevar</w:t>
      </w:r>
      <w:r w:rsidR="00335572" w:rsidRPr="00E107AD">
        <w:rPr>
          <w:rFonts w:ascii="Arial" w:eastAsia="Batang" w:hAnsi="Arial" w:cs="Arial"/>
        </w:rPr>
        <w:t xml:space="preserve"> a cabo un estudio documentado</w:t>
      </w:r>
      <w:r w:rsidRPr="00E107AD">
        <w:rPr>
          <w:rFonts w:ascii="Arial" w:eastAsia="Batang" w:hAnsi="Arial" w:cs="Arial"/>
        </w:rPr>
        <w:t xml:space="preserve"> que permita evaluar la</w:t>
      </w:r>
      <w:r w:rsidR="00335572" w:rsidRPr="00E107AD">
        <w:rPr>
          <w:rFonts w:ascii="Arial" w:eastAsia="Batang" w:hAnsi="Arial" w:cs="Arial"/>
        </w:rPr>
        <w:t xml:space="preserve"> posibilidad de desarrollar,</w:t>
      </w:r>
      <w:r w:rsidRPr="00E107AD">
        <w:rPr>
          <w:rFonts w:ascii="Arial" w:eastAsia="Batang" w:hAnsi="Arial" w:cs="Arial"/>
        </w:rPr>
        <w:t xml:space="preserve"> un software o aplicación para el control automatizado de los documentos</w:t>
      </w:r>
      <w:r w:rsidR="00335572" w:rsidRPr="00E107AD">
        <w:rPr>
          <w:rFonts w:ascii="Arial" w:eastAsia="Batang" w:hAnsi="Arial" w:cs="Arial"/>
        </w:rPr>
        <w:t>,</w:t>
      </w:r>
      <w:r w:rsidRPr="00E107AD">
        <w:rPr>
          <w:rFonts w:ascii="Arial" w:eastAsia="Batang" w:hAnsi="Arial" w:cs="Arial"/>
        </w:rPr>
        <w:t xml:space="preserve"> que ingresan </w:t>
      </w:r>
      <w:r w:rsidR="00335572" w:rsidRPr="00E107AD">
        <w:rPr>
          <w:rFonts w:ascii="Arial" w:eastAsia="Batang" w:hAnsi="Arial" w:cs="Arial"/>
        </w:rPr>
        <w:t>a esa Dependencia</w:t>
      </w:r>
      <w:r w:rsidR="00E107AD">
        <w:rPr>
          <w:rFonts w:ascii="Arial" w:eastAsia="Batang" w:hAnsi="Arial" w:cs="Arial"/>
        </w:rPr>
        <w:t>,</w:t>
      </w:r>
      <w:r w:rsidR="00335572" w:rsidRPr="00E107AD">
        <w:rPr>
          <w:rFonts w:ascii="Arial" w:eastAsia="Batang" w:hAnsi="Arial" w:cs="Arial"/>
        </w:rPr>
        <w:t xml:space="preserve"> </w:t>
      </w:r>
      <w:r w:rsidRPr="00E107AD">
        <w:rPr>
          <w:rFonts w:ascii="Arial" w:eastAsia="Batang" w:hAnsi="Arial" w:cs="Arial"/>
        </w:rPr>
        <w:t>para ser custodiados en la Sección de Archivo del Registro Civil</w:t>
      </w:r>
      <w:r w:rsidR="006F6DA7" w:rsidRPr="00E107AD">
        <w:rPr>
          <w:rFonts w:ascii="Arial" w:hAnsi="Arial" w:cs="Arial"/>
        </w:rPr>
        <w:t xml:space="preserve">. </w:t>
      </w:r>
    </w:p>
    <w:p w:rsidR="006F6DA7" w:rsidRPr="006F6DA7" w:rsidRDefault="006F6DA7" w:rsidP="00AF6638">
      <w:pPr>
        <w:tabs>
          <w:tab w:val="left" w:pos="284"/>
          <w:tab w:val="left" w:pos="993"/>
        </w:tabs>
        <w:ind w:right="49" w:firstLine="360"/>
        <w:rPr>
          <w:rFonts w:ascii="Arial" w:eastAsia="Times New Roman" w:hAnsi="Arial" w:cs="Arial"/>
          <w:sz w:val="12"/>
          <w:szCs w:val="24"/>
          <w:lang w:eastAsia="es-ES"/>
        </w:rPr>
      </w:pPr>
    </w:p>
    <w:p w:rsidR="00AF6638" w:rsidRPr="00AF6638" w:rsidRDefault="0090708D" w:rsidP="00AF6638">
      <w:pPr>
        <w:pStyle w:val="Prrafodelista"/>
        <w:numPr>
          <w:ilvl w:val="0"/>
          <w:numId w:val="6"/>
        </w:numPr>
        <w:tabs>
          <w:tab w:val="left" w:pos="284"/>
        </w:tabs>
        <w:ind w:left="0" w:right="49" w:firstLine="360"/>
        <w:jc w:val="both"/>
        <w:rPr>
          <w:rFonts w:ascii="Arial" w:hAnsi="Arial" w:cs="Arial"/>
        </w:rPr>
      </w:pPr>
      <w:r w:rsidRPr="00335572">
        <w:rPr>
          <w:rFonts w:ascii="Arial" w:eastAsia="Batang" w:hAnsi="Arial" w:cs="Arial"/>
        </w:rPr>
        <w:t xml:space="preserve">Emitir las directrices correspondientes, mediante las cuales se establezcan las regulaciones necesarias para el oportuno seguimiento </w:t>
      </w:r>
      <w:r w:rsidRPr="00401268">
        <w:rPr>
          <w:rFonts w:ascii="Arial" w:eastAsia="Batang" w:hAnsi="Arial" w:cs="Arial"/>
        </w:rPr>
        <w:t xml:space="preserve">y recuperación de los documentos </w:t>
      </w:r>
      <w:r w:rsidR="00E107AD">
        <w:rPr>
          <w:rFonts w:ascii="Arial" w:eastAsia="Batang" w:hAnsi="Arial" w:cs="Arial"/>
        </w:rPr>
        <w:t>facilitados</w:t>
      </w:r>
      <w:r w:rsidR="00AF6638">
        <w:rPr>
          <w:rFonts w:ascii="Arial" w:eastAsia="Batang" w:hAnsi="Arial" w:cs="Arial"/>
        </w:rPr>
        <w:t xml:space="preserve"> a otras dependencias;</w:t>
      </w:r>
      <w:r w:rsidRPr="00401268">
        <w:rPr>
          <w:rFonts w:ascii="Arial" w:eastAsia="Batang" w:hAnsi="Arial" w:cs="Arial"/>
        </w:rPr>
        <w:t xml:space="preserve"> </w:t>
      </w:r>
      <w:r w:rsidR="00E107AD">
        <w:rPr>
          <w:rFonts w:ascii="Arial" w:eastAsia="Batang" w:hAnsi="Arial" w:cs="Arial"/>
        </w:rPr>
        <w:t>así como</w:t>
      </w:r>
      <w:r w:rsidR="00AF6638">
        <w:rPr>
          <w:rFonts w:ascii="Arial" w:eastAsia="Batang" w:hAnsi="Arial" w:cs="Arial"/>
        </w:rPr>
        <w:t>,</w:t>
      </w:r>
      <w:r w:rsidR="00E107AD">
        <w:rPr>
          <w:rFonts w:ascii="Arial" w:eastAsia="Batang" w:hAnsi="Arial" w:cs="Arial"/>
        </w:rPr>
        <w:t xml:space="preserve"> </w:t>
      </w:r>
      <w:r w:rsidRPr="00401268">
        <w:rPr>
          <w:rFonts w:ascii="Arial" w:eastAsia="Batang" w:hAnsi="Arial" w:cs="Arial"/>
        </w:rPr>
        <w:t xml:space="preserve">el tiempo máximo para retirar los </w:t>
      </w:r>
      <w:r w:rsidR="00AF6638">
        <w:rPr>
          <w:rFonts w:ascii="Arial" w:eastAsia="Batang" w:hAnsi="Arial" w:cs="Arial"/>
        </w:rPr>
        <w:t>expedientes</w:t>
      </w:r>
      <w:r w:rsidRPr="00401268">
        <w:rPr>
          <w:rFonts w:ascii="Arial" w:eastAsia="Batang" w:hAnsi="Arial" w:cs="Arial"/>
        </w:rPr>
        <w:t xml:space="preserve"> solicitados</w:t>
      </w:r>
      <w:r w:rsidR="00E107AD">
        <w:rPr>
          <w:rFonts w:ascii="Arial" w:eastAsia="Batang" w:hAnsi="Arial" w:cs="Arial"/>
        </w:rPr>
        <w:t>. L</w:t>
      </w:r>
      <w:r w:rsidRPr="00401268">
        <w:rPr>
          <w:rFonts w:ascii="Arial" w:eastAsia="Batang" w:hAnsi="Arial" w:cs="Arial"/>
        </w:rPr>
        <w:t xml:space="preserve">o anterior con el propósito de que los documentos permanezcan el menor tiempo posible, fuera del </w:t>
      </w:r>
      <w:r w:rsidR="00E107AD">
        <w:rPr>
          <w:rFonts w:ascii="Arial" w:eastAsia="Batang" w:hAnsi="Arial" w:cs="Arial"/>
        </w:rPr>
        <w:t>d</w:t>
      </w:r>
      <w:r w:rsidRPr="00401268">
        <w:rPr>
          <w:rFonts w:ascii="Arial" w:eastAsia="Batang" w:hAnsi="Arial" w:cs="Arial"/>
        </w:rPr>
        <w:t xml:space="preserve">epósito </w:t>
      </w:r>
      <w:r w:rsidR="00E107AD">
        <w:rPr>
          <w:rFonts w:ascii="Arial" w:eastAsia="Batang" w:hAnsi="Arial" w:cs="Arial"/>
        </w:rPr>
        <w:t>d</w:t>
      </w:r>
      <w:r w:rsidRPr="00401268">
        <w:rPr>
          <w:rFonts w:ascii="Arial" w:eastAsia="Batang" w:hAnsi="Arial" w:cs="Arial"/>
        </w:rPr>
        <w:t xml:space="preserve">ocumental; </w:t>
      </w:r>
      <w:r w:rsidR="00AF6638">
        <w:rPr>
          <w:rFonts w:ascii="Arial" w:eastAsia="Batang" w:hAnsi="Arial" w:cs="Arial"/>
        </w:rPr>
        <w:t>además, de</w:t>
      </w:r>
      <w:r w:rsidRPr="00401268">
        <w:rPr>
          <w:rFonts w:ascii="Arial" w:eastAsia="Batang" w:hAnsi="Arial" w:cs="Arial"/>
        </w:rPr>
        <w:t xml:space="preserve"> los respaldos y demás requisitos que deben formar parte del expediente del cual fueron extraídos los documentos originales.</w:t>
      </w:r>
    </w:p>
    <w:p w:rsidR="00AF6638" w:rsidRPr="00AF6638" w:rsidRDefault="00AF6638" w:rsidP="00AF6638">
      <w:pPr>
        <w:pStyle w:val="Prrafodelista"/>
        <w:rPr>
          <w:rFonts w:ascii="Arial" w:eastAsia="Batang" w:hAnsi="Arial" w:cs="Arial"/>
        </w:rPr>
      </w:pPr>
    </w:p>
    <w:p w:rsidR="0074264E" w:rsidRPr="00AF6638" w:rsidRDefault="0074264E" w:rsidP="00AF6638">
      <w:pPr>
        <w:pStyle w:val="Prrafodelista"/>
        <w:numPr>
          <w:ilvl w:val="0"/>
          <w:numId w:val="6"/>
        </w:numPr>
        <w:tabs>
          <w:tab w:val="left" w:pos="284"/>
        </w:tabs>
        <w:ind w:left="0" w:right="49" w:firstLine="360"/>
        <w:jc w:val="both"/>
        <w:rPr>
          <w:rFonts w:ascii="Arial" w:hAnsi="Arial" w:cs="Arial"/>
        </w:rPr>
      </w:pPr>
      <w:r w:rsidRPr="00AF6638">
        <w:rPr>
          <w:rFonts w:ascii="Arial" w:eastAsia="Batang" w:hAnsi="Arial" w:cs="Arial"/>
        </w:rPr>
        <w:t>Elaborar, comunicar y ejecutar un plan de acción que le permita a esa Sección, realizar una revisión y depuración de la información contenida en las hojas de cálculo; así como, de las Boletas de Retiro de Expedientes (Tarjetas Amarillas).</w:t>
      </w:r>
    </w:p>
    <w:p w:rsidR="00AF6638" w:rsidRPr="00401268" w:rsidRDefault="00AF6638" w:rsidP="00AF6638">
      <w:pPr>
        <w:pStyle w:val="Prrafodelista"/>
        <w:tabs>
          <w:tab w:val="left" w:pos="284"/>
        </w:tabs>
        <w:ind w:left="360" w:right="49"/>
        <w:jc w:val="both"/>
        <w:rPr>
          <w:rFonts w:ascii="Arial" w:hAnsi="Arial" w:cs="Arial"/>
        </w:rPr>
      </w:pPr>
    </w:p>
    <w:p w:rsidR="00E107AD" w:rsidRDefault="00E107AD">
      <w:pPr>
        <w:jc w:val="left"/>
        <w:rPr>
          <w:rFonts w:ascii="Arial" w:eastAsia="Times New Roman" w:hAnsi="Arial" w:cs="Arial"/>
          <w:sz w:val="24"/>
          <w:szCs w:val="24"/>
          <w:lang w:eastAsia="es-ES"/>
        </w:rPr>
      </w:pPr>
      <w:r>
        <w:rPr>
          <w:rFonts w:ascii="Arial" w:hAnsi="Arial" w:cs="Arial"/>
        </w:rPr>
        <w:br w:type="page"/>
      </w:r>
    </w:p>
    <w:p w:rsidR="005079B2" w:rsidRPr="00DE4622" w:rsidRDefault="00F823B7" w:rsidP="00390C1B">
      <w:pPr>
        <w:pStyle w:val="Ttulo1"/>
        <w:numPr>
          <w:ilvl w:val="0"/>
          <w:numId w:val="2"/>
        </w:numPr>
        <w:spacing w:before="0" w:after="0"/>
        <w:rPr>
          <w:sz w:val="24"/>
          <w:szCs w:val="24"/>
        </w:rPr>
      </w:pPr>
      <w:bookmarkStart w:id="6" w:name="_Toc10536201"/>
      <w:r w:rsidRPr="00DE4622">
        <w:rPr>
          <w:sz w:val="24"/>
          <w:szCs w:val="24"/>
        </w:rPr>
        <w:lastRenderedPageBreak/>
        <w:t>INTRODUCCIÓ</w:t>
      </w:r>
      <w:r w:rsidR="005079B2" w:rsidRPr="00DE4622">
        <w:rPr>
          <w:sz w:val="24"/>
          <w:szCs w:val="24"/>
        </w:rPr>
        <w:t>N</w:t>
      </w:r>
      <w:bookmarkEnd w:id="6"/>
    </w:p>
    <w:p w:rsidR="005079B2" w:rsidRPr="00DE4622" w:rsidRDefault="005079B2" w:rsidP="00390C1B">
      <w:pPr>
        <w:rPr>
          <w:rFonts w:ascii="Arial" w:hAnsi="Arial" w:cs="Arial"/>
          <w:b/>
          <w:sz w:val="24"/>
          <w:szCs w:val="24"/>
        </w:rPr>
      </w:pPr>
    </w:p>
    <w:p w:rsidR="005079B2" w:rsidRPr="00DE4622" w:rsidRDefault="005079B2" w:rsidP="00EE4C8C">
      <w:pPr>
        <w:pStyle w:val="Ttulo2"/>
        <w:numPr>
          <w:ilvl w:val="1"/>
          <w:numId w:val="2"/>
        </w:numPr>
        <w:tabs>
          <w:tab w:val="clear" w:pos="862"/>
          <w:tab w:val="num" w:pos="720"/>
        </w:tabs>
        <w:ind w:left="720" w:hanging="153"/>
        <w:rPr>
          <w:rFonts w:ascii="Arial" w:hAnsi="Arial" w:cs="Arial"/>
          <w:i w:val="0"/>
          <w:sz w:val="24"/>
          <w:szCs w:val="24"/>
        </w:rPr>
      </w:pPr>
      <w:bookmarkStart w:id="7" w:name="_Toc10536202"/>
      <w:r w:rsidRPr="00DE4622">
        <w:rPr>
          <w:rFonts w:ascii="Arial" w:hAnsi="Arial" w:cs="Arial"/>
          <w:i w:val="0"/>
          <w:sz w:val="24"/>
          <w:szCs w:val="24"/>
        </w:rPr>
        <w:t>Origen del estudio</w:t>
      </w:r>
      <w:bookmarkEnd w:id="7"/>
      <w:r w:rsidRPr="00DE4622">
        <w:rPr>
          <w:rFonts w:ascii="Arial" w:hAnsi="Arial" w:cs="Arial"/>
          <w:i w:val="0"/>
          <w:sz w:val="24"/>
          <w:szCs w:val="24"/>
        </w:rPr>
        <w:t xml:space="preserve"> </w:t>
      </w:r>
    </w:p>
    <w:p w:rsidR="005079B2" w:rsidRPr="00E81563" w:rsidRDefault="005079B2" w:rsidP="00390C1B">
      <w:pPr>
        <w:spacing w:line="360" w:lineRule="auto"/>
        <w:rPr>
          <w:rFonts w:ascii="Arial" w:hAnsi="Arial" w:cs="Arial"/>
          <w:sz w:val="24"/>
          <w:szCs w:val="24"/>
          <w:highlight w:val="yellow"/>
        </w:rPr>
      </w:pPr>
    </w:p>
    <w:p w:rsidR="00C51D72" w:rsidRDefault="0056577C" w:rsidP="00390C1B">
      <w:pPr>
        <w:pStyle w:val="Prrafodelista"/>
        <w:spacing w:line="360" w:lineRule="auto"/>
        <w:ind w:left="0" w:firstLine="708"/>
        <w:jc w:val="both"/>
        <w:rPr>
          <w:rFonts w:ascii="Arial" w:eastAsia="Calibri" w:hAnsi="Arial" w:cs="Arial"/>
          <w:lang w:val="es-ES" w:eastAsia="en-US"/>
        </w:rPr>
      </w:pPr>
      <w:r w:rsidRPr="004B39E3">
        <w:rPr>
          <w:rFonts w:ascii="Arial" w:eastAsia="Calibri" w:hAnsi="Arial" w:cs="Arial"/>
          <w:lang w:eastAsia="en-US"/>
        </w:rPr>
        <w:t>El presente estudio tien</w:t>
      </w:r>
      <w:r w:rsidRPr="001C0E6F">
        <w:rPr>
          <w:rFonts w:ascii="Arial" w:eastAsia="Calibri" w:hAnsi="Arial" w:cs="Arial"/>
          <w:lang w:eastAsia="en-US"/>
        </w:rPr>
        <w:t xml:space="preserve">e su origen </w:t>
      </w:r>
      <w:r w:rsidRPr="00401268">
        <w:rPr>
          <w:rFonts w:ascii="Arial" w:eastAsia="Calibri" w:hAnsi="Arial" w:cs="Arial"/>
          <w:lang w:eastAsia="en-US"/>
        </w:rPr>
        <w:t>en</w:t>
      </w:r>
      <w:r w:rsidR="00924CD2" w:rsidRPr="00401268">
        <w:rPr>
          <w:rFonts w:ascii="Arial" w:eastAsia="Calibri" w:hAnsi="Arial" w:cs="Arial"/>
          <w:lang w:eastAsia="en-US"/>
        </w:rPr>
        <w:t xml:space="preserve"> </w:t>
      </w:r>
      <w:r w:rsidR="00401268" w:rsidRPr="00401268">
        <w:rPr>
          <w:rFonts w:ascii="Arial" w:eastAsia="Calibri" w:hAnsi="Arial" w:cs="Arial"/>
          <w:lang w:eastAsia="en-US"/>
        </w:rPr>
        <w:t>el Plan</w:t>
      </w:r>
      <w:r w:rsidR="0023028B" w:rsidRPr="00401268">
        <w:rPr>
          <w:rFonts w:ascii="Arial" w:eastAsia="Calibri" w:hAnsi="Arial" w:cs="Arial"/>
          <w:lang w:val="es-ES" w:eastAsia="en-US"/>
        </w:rPr>
        <w:t xml:space="preserve"> de Trabajo</w:t>
      </w:r>
      <w:r w:rsidR="00924CD2" w:rsidRPr="00401268">
        <w:rPr>
          <w:rFonts w:ascii="Arial" w:eastAsia="Calibri" w:hAnsi="Arial" w:cs="Arial"/>
          <w:lang w:val="es-ES" w:eastAsia="en-US"/>
        </w:rPr>
        <w:t xml:space="preserve"> Anual</w:t>
      </w:r>
      <w:r w:rsidR="0023028B" w:rsidRPr="00401268">
        <w:rPr>
          <w:rFonts w:ascii="Arial" w:eastAsia="Calibri" w:hAnsi="Arial" w:cs="Arial"/>
          <w:lang w:val="es-ES" w:eastAsia="en-US"/>
        </w:rPr>
        <w:t xml:space="preserve"> de Auditoría </w:t>
      </w:r>
      <w:r w:rsidR="0023028B" w:rsidRPr="00924CD2">
        <w:rPr>
          <w:rFonts w:ascii="Arial" w:eastAsia="Calibri" w:hAnsi="Arial" w:cs="Arial"/>
          <w:lang w:val="es-ES" w:eastAsia="en-US"/>
        </w:rPr>
        <w:t>correspondiente al período 2019, el cual fue remitido al Tribunal mediante oficio n.° AI-222-2018 del 15 de noviembre de 2018. Dicho Órgano Colegiado conoció el mencionado plan en sesión ordinaria n.°111-2018 celebrada el 20 de noviembre de 2018, acuerdo comunicado mediante oficio n.° STSE-</w:t>
      </w:r>
      <w:r w:rsidR="0023028B" w:rsidRPr="00924CD2">
        <w:rPr>
          <w:rFonts w:ascii="Arial" w:eastAsia="Calibri" w:hAnsi="Arial" w:cs="Arial"/>
          <w:lang w:val="pt-PT" w:eastAsia="en-US"/>
        </w:rPr>
        <w:t>2230</w:t>
      </w:r>
      <w:r w:rsidR="0023028B" w:rsidRPr="00924CD2">
        <w:rPr>
          <w:rFonts w:ascii="Arial" w:eastAsia="Calibri" w:hAnsi="Arial" w:cs="Arial"/>
          <w:lang w:val="es-ES" w:eastAsia="en-US"/>
        </w:rPr>
        <w:t>-2018 de la misma fecha</w:t>
      </w:r>
      <w:r w:rsidR="004A0F73" w:rsidRPr="00924CD2">
        <w:rPr>
          <w:rFonts w:ascii="Arial" w:eastAsia="Calibri" w:hAnsi="Arial" w:cs="Arial"/>
          <w:lang w:val="es-ES" w:eastAsia="en-US"/>
        </w:rPr>
        <w:t>.</w:t>
      </w:r>
    </w:p>
    <w:p w:rsidR="006F6147" w:rsidRPr="00924CD2" w:rsidRDefault="006F6147" w:rsidP="00390C1B">
      <w:pPr>
        <w:pStyle w:val="Prrafodelista"/>
        <w:spacing w:line="360" w:lineRule="auto"/>
        <w:ind w:left="0" w:firstLine="708"/>
        <w:jc w:val="both"/>
        <w:rPr>
          <w:rFonts w:ascii="Arial" w:eastAsia="Calibri" w:hAnsi="Arial" w:cs="Arial"/>
          <w:lang w:eastAsia="en-US"/>
        </w:rPr>
      </w:pPr>
    </w:p>
    <w:p w:rsidR="005079B2" w:rsidRPr="00106425" w:rsidRDefault="005079B2" w:rsidP="00EE4C8C">
      <w:pPr>
        <w:pStyle w:val="Ttulo2"/>
        <w:numPr>
          <w:ilvl w:val="1"/>
          <w:numId w:val="2"/>
        </w:numPr>
        <w:tabs>
          <w:tab w:val="clear" w:pos="862"/>
          <w:tab w:val="num" w:pos="720"/>
        </w:tabs>
        <w:ind w:left="720" w:hanging="153"/>
        <w:rPr>
          <w:rFonts w:ascii="Arial" w:hAnsi="Arial" w:cs="Arial"/>
          <w:i w:val="0"/>
          <w:sz w:val="24"/>
          <w:szCs w:val="24"/>
        </w:rPr>
      </w:pPr>
      <w:bookmarkStart w:id="8" w:name="_Toc10536203"/>
      <w:r w:rsidRPr="00106425">
        <w:rPr>
          <w:rFonts w:ascii="Arial" w:hAnsi="Arial" w:cs="Arial"/>
          <w:i w:val="0"/>
          <w:sz w:val="24"/>
          <w:szCs w:val="24"/>
        </w:rPr>
        <w:t>Objetivo</w:t>
      </w:r>
      <w:r w:rsidR="0086129F" w:rsidRPr="00106425">
        <w:rPr>
          <w:rFonts w:ascii="Arial" w:hAnsi="Arial" w:cs="Arial"/>
          <w:i w:val="0"/>
          <w:sz w:val="24"/>
          <w:szCs w:val="24"/>
        </w:rPr>
        <w:t>s</w:t>
      </w:r>
      <w:r w:rsidRPr="00106425">
        <w:rPr>
          <w:rFonts w:ascii="Arial" w:hAnsi="Arial" w:cs="Arial"/>
          <w:i w:val="0"/>
          <w:sz w:val="24"/>
          <w:szCs w:val="24"/>
        </w:rPr>
        <w:t xml:space="preserve"> del estudio</w:t>
      </w:r>
      <w:bookmarkEnd w:id="8"/>
    </w:p>
    <w:p w:rsidR="0086129F" w:rsidRPr="00106425" w:rsidRDefault="0086129F" w:rsidP="0086129F">
      <w:pPr>
        <w:rPr>
          <w:lang w:val="es-ES_tradnl" w:eastAsia="es-ES"/>
        </w:rPr>
      </w:pPr>
    </w:p>
    <w:p w:rsidR="0086129F" w:rsidRPr="004A0F73" w:rsidRDefault="0086129F" w:rsidP="00EE4C8C">
      <w:pPr>
        <w:pStyle w:val="Ttulo2"/>
        <w:ind w:firstLine="908"/>
        <w:rPr>
          <w:rFonts w:ascii="Arial" w:hAnsi="Arial" w:cs="Arial"/>
          <w:i w:val="0"/>
          <w:sz w:val="24"/>
          <w:szCs w:val="24"/>
        </w:rPr>
      </w:pPr>
      <w:bookmarkStart w:id="9" w:name="_Toc10536204"/>
      <w:r w:rsidRPr="004A0F73">
        <w:rPr>
          <w:rFonts w:ascii="Arial" w:hAnsi="Arial" w:cs="Arial"/>
          <w:i w:val="0"/>
          <w:sz w:val="24"/>
          <w:szCs w:val="24"/>
        </w:rPr>
        <w:t>1.2.1 Objetivo general</w:t>
      </w:r>
      <w:bookmarkEnd w:id="9"/>
    </w:p>
    <w:p w:rsidR="005079B2" w:rsidRPr="00E81563" w:rsidRDefault="005079B2" w:rsidP="0066794C">
      <w:pPr>
        <w:rPr>
          <w:rFonts w:ascii="Arial" w:hAnsi="Arial" w:cs="Arial"/>
          <w:b/>
          <w:sz w:val="24"/>
          <w:szCs w:val="24"/>
          <w:highlight w:val="yellow"/>
        </w:rPr>
      </w:pPr>
    </w:p>
    <w:p w:rsidR="005079B2" w:rsidRDefault="0023028B" w:rsidP="0079630B">
      <w:pPr>
        <w:spacing w:line="360" w:lineRule="auto"/>
        <w:rPr>
          <w:rFonts w:ascii="Arial" w:hAnsi="Arial" w:cs="Arial"/>
          <w:sz w:val="24"/>
          <w:szCs w:val="24"/>
        </w:rPr>
      </w:pPr>
      <w:r w:rsidRPr="0023028B">
        <w:rPr>
          <w:rFonts w:ascii="Arial" w:hAnsi="Arial" w:cs="Arial"/>
          <w:sz w:val="24"/>
          <w:szCs w:val="24"/>
          <w:lang w:val="es-ES"/>
        </w:rPr>
        <w:t>Evaluar el control interno implementado en los procesos operativos y de gestión que realiza la Sección del Archivo del Registro Civil, con el propósito de evaluar su eficacia y eficiencia</w:t>
      </w:r>
      <w:r w:rsidR="00BD69DA">
        <w:rPr>
          <w:rFonts w:ascii="Arial" w:hAnsi="Arial" w:cs="Arial"/>
          <w:sz w:val="24"/>
          <w:szCs w:val="24"/>
        </w:rPr>
        <w:t>.</w:t>
      </w:r>
      <w:r w:rsidR="00700C33" w:rsidRPr="00E603DD">
        <w:rPr>
          <w:rFonts w:ascii="Arial" w:hAnsi="Arial" w:cs="Arial"/>
          <w:sz w:val="24"/>
          <w:szCs w:val="24"/>
        </w:rPr>
        <w:t xml:space="preserve"> </w:t>
      </w:r>
    </w:p>
    <w:p w:rsidR="00403E02" w:rsidRPr="008202AC" w:rsidRDefault="00403E02" w:rsidP="005079B2">
      <w:pPr>
        <w:spacing w:line="360" w:lineRule="auto"/>
        <w:ind w:firstLine="708"/>
        <w:rPr>
          <w:rFonts w:ascii="Arial" w:hAnsi="Arial" w:cs="Arial"/>
          <w:sz w:val="14"/>
          <w:szCs w:val="24"/>
          <w:highlight w:val="yellow"/>
        </w:rPr>
      </w:pPr>
    </w:p>
    <w:p w:rsidR="00400550" w:rsidRDefault="0086129F" w:rsidP="00EE4C8C">
      <w:pPr>
        <w:pStyle w:val="Ttulo2"/>
        <w:ind w:firstLine="908"/>
        <w:rPr>
          <w:rFonts w:ascii="Arial" w:hAnsi="Arial" w:cs="Arial"/>
          <w:i w:val="0"/>
          <w:sz w:val="24"/>
          <w:szCs w:val="24"/>
        </w:rPr>
      </w:pPr>
      <w:bookmarkStart w:id="10" w:name="_Toc10536205"/>
      <w:r w:rsidRPr="004A0F73">
        <w:rPr>
          <w:rFonts w:ascii="Arial" w:hAnsi="Arial" w:cs="Arial"/>
          <w:i w:val="0"/>
          <w:sz w:val="24"/>
          <w:szCs w:val="24"/>
        </w:rPr>
        <w:t>1.2.2</w:t>
      </w:r>
      <w:r w:rsidR="00400550" w:rsidRPr="004A0F73">
        <w:rPr>
          <w:rFonts w:ascii="Arial" w:hAnsi="Arial" w:cs="Arial"/>
          <w:i w:val="0"/>
          <w:sz w:val="24"/>
          <w:szCs w:val="24"/>
        </w:rPr>
        <w:t xml:space="preserve"> Objetivos específicos</w:t>
      </w:r>
      <w:bookmarkEnd w:id="10"/>
    </w:p>
    <w:p w:rsidR="006F6147" w:rsidRPr="006F6147" w:rsidRDefault="006F6147" w:rsidP="006F6147">
      <w:pPr>
        <w:rPr>
          <w:lang w:val="es-ES_tradnl" w:eastAsia="es-ES"/>
        </w:rPr>
      </w:pPr>
    </w:p>
    <w:p w:rsidR="00415706" w:rsidRPr="008202AC" w:rsidRDefault="00415706" w:rsidP="00390C1B">
      <w:pPr>
        <w:tabs>
          <w:tab w:val="left" w:pos="851"/>
          <w:tab w:val="left" w:pos="993"/>
        </w:tabs>
        <w:ind w:firstLine="567"/>
        <w:rPr>
          <w:rFonts w:ascii="Arial" w:hAnsi="Arial" w:cs="Arial"/>
          <w:sz w:val="24"/>
          <w:szCs w:val="24"/>
        </w:rPr>
      </w:pPr>
    </w:p>
    <w:p w:rsidR="00700C33" w:rsidRPr="00055F11" w:rsidRDefault="00700C33" w:rsidP="00390C1B">
      <w:pPr>
        <w:framePr w:hSpace="141" w:wrap="around" w:hAnchor="margin" w:xAlign="center" w:y="-795"/>
        <w:tabs>
          <w:tab w:val="left" w:pos="851"/>
          <w:tab w:val="left" w:pos="993"/>
        </w:tabs>
        <w:spacing w:line="360" w:lineRule="auto"/>
        <w:ind w:right="334" w:firstLine="567"/>
        <w:rPr>
          <w:rFonts w:ascii="Arial" w:hAnsi="Arial" w:cs="Arial"/>
          <w:sz w:val="24"/>
          <w:szCs w:val="24"/>
          <w:highlight w:val="yellow"/>
        </w:rPr>
      </w:pPr>
    </w:p>
    <w:p w:rsidR="0023028B" w:rsidRDefault="0023028B" w:rsidP="00390C1B">
      <w:pPr>
        <w:pStyle w:val="Prrafodelista"/>
        <w:numPr>
          <w:ilvl w:val="0"/>
          <w:numId w:val="4"/>
        </w:numPr>
        <w:tabs>
          <w:tab w:val="left" w:pos="284"/>
          <w:tab w:val="left" w:pos="851"/>
        </w:tabs>
        <w:spacing w:line="360" w:lineRule="auto"/>
        <w:ind w:left="0" w:firstLine="567"/>
        <w:jc w:val="both"/>
        <w:rPr>
          <w:rFonts w:ascii="Arial" w:hAnsi="Arial" w:cs="Arial"/>
          <w:lang w:val="es-ES"/>
        </w:rPr>
      </w:pPr>
      <w:r w:rsidRPr="0023028B">
        <w:rPr>
          <w:rFonts w:ascii="Arial" w:hAnsi="Arial" w:cs="Arial"/>
          <w:lang w:val="es-ES"/>
        </w:rPr>
        <w:t xml:space="preserve">Determinar los sistemas de información utilizados en la Sección, con el propósito de evaluar los controles establecidos para el resguardo y registro de la información. </w:t>
      </w:r>
    </w:p>
    <w:p w:rsidR="00FD5E42" w:rsidRPr="00390C1B" w:rsidRDefault="00FD5E42" w:rsidP="00390C1B">
      <w:pPr>
        <w:pStyle w:val="Prrafodelista"/>
        <w:tabs>
          <w:tab w:val="left" w:pos="284"/>
          <w:tab w:val="left" w:pos="851"/>
        </w:tabs>
        <w:ind w:left="567"/>
        <w:jc w:val="both"/>
        <w:rPr>
          <w:rFonts w:ascii="Arial" w:hAnsi="Arial" w:cs="Arial"/>
          <w:sz w:val="20"/>
          <w:szCs w:val="20"/>
          <w:lang w:val="es-ES"/>
        </w:rPr>
      </w:pPr>
    </w:p>
    <w:p w:rsidR="0023028B" w:rsidRPr="0023028B" w:rsidRDefault="0023028B" w:rsidP="00B01C3F">
      <w:pPr>
        <w:pStyle w:val="Prrafodelista"/>
        <w:numPr>
          <w:ilvl w:val="0"/>
          <w:numId w:val="4"/>
        </w:numPr>
        <w:tabs>
          <w:tab w:val="left" w:pos="284"/>
          <w:tab w:val="left" w:pos="851"/>
        </w:tabs>
        <w:spacing w:line="360" w:lineRule="auto"/>
        <w:ind w:left="0" w:firstLine="567"/>
        <w:jc w:val="both"/>
        <w:rPr>
          <w:rFonts w:ascii="Arial" w:hAnsi="Arial" w:cs="Arial"/>
          <w:lang w:val="es-ES"/>
        </w:rPr>
      </w:pPr>
      <w:r w:rsidRPr="0023028B">
        <w:rPr>
          <w:rFonts w:ascii="Arial" w:hAnsi="Arial" w:cs="Arial"/>
          <w:lang w:val="es-ES"/>
        </w:rPr>
        <w:t>Evaluar los controles establecidos por la Sección, en relación con la custodia y resguardo de los documentos generados por la Dirección General del Registro Civil, que están a su cargo.</w:t>
      </w:r>
    </w:p>
    <w:p w:rsidR="009F7310" w:rsidRDefault="009F7310" w:rsidP="009F0A5F">
      <w:pPr>
        <w:rPr>
          <w:rFonts w:ascii="Arial" w:hAnsi="Arial" w:cs="Arial"/>
          <w:b/>
          <w:color w:val="FF0000"/>
          <w:sz w:val="24"/>
          <w:szCs w:val="24"/>
        </w:rPr>
      </w:pPr>
    </w:p>
    <w:p w:rsidR="008F540A" w:rsidRPr="00C07BEA" w:rsidRDefault="008F540A" w:rsidP="008F540A">
      <w:pPr>
        <w:spacing w:line="360" w:lineRule="auto"/>
        <w:ind w:firstLine="709"/>
        <w:rPr>
          <w:rFonts w:ascii="Arial" w:eastAsia="Times New Roman" w:hAnsi="Arial" w:cs="Arial"/>
          <w:sz w:val="24"/>
          <w:szCs w:val="24"/>
          <w:lang w:val="es-ES" w:eastAsia="es-ES"/>
        </w:rPr>
      </w:pPr>
      <w:r w:rsidRPr="00C07BEA">
        <w:rPr>
          <w:rFonts w:ascii="Arial" w:eastAsia="Times New Roman" w:hAnsi="Arial" w:cs="Arial"/>
          <w:sz w:val="24"/>
          <w:szCs w:val="24"/>
          <w:lang w:val="es-ES" w:eastAsia="es-ES"/>
        </w:rPr>
        <w:t xml:space="preserve">Cabe señalar que el estudio realizado por este Órgano de Fiscalización en la Sección de Archivo Civil, comprendió dos objetivos adicionales a los detallados anteriormente, los cuales </w:t>
      </w:r>
      <w:r w:rsidR="00C07BEA" w:rsidRPr="00C07BEA">
        <w:rPr>
          <w:rFonts w:ascii="Arial" w:eastAsia="Times New Roman" w:hAnsi="Arial" w:cs="Arial"/>
          <w:sz w:val="24"/>
          <w:szCs w:val="24"/>
          <w:lang w:val="es-ES" w:eastAsia="es-ES"/>
        </w:rPr>
        <w:t>están referidos</w:t>
      </w:r>
      <w:r w:rsidRPr="00C07BEA">
        <w:rPr>
          <w:rFonts w:ascii="Arial" w:eastAsia="Times New Roman" w:hAnsi="Arial" w:cs="Arial"/>
          <w:sz w:val="24"/>
          <w:szCs w:val="24"/>
          <w:lang w:val="es-ES" w:eastAsia="es-ES"/>
        </w:rPr>
        <w:t xml:space="preserve"> a la estructura orgánica de esa Sección; así como</w:t>
      </w:r>
      <w:r w:rsidR="00C07BEA" w:rsidRPr="00C07BEA">
        <w:rPr>
          <w:rFonts w:ascii="Arial" w:eastAsia="Times New Roman" w:hAnsi="Arial" w:cs="Arial"/>
          <w:sz w:val="24"/>
          <w:szCs w:val="24"/>
          <w:lang w:val="es-ES" w:eastAsia="es-ES"/>
        </w:rPr>
        <w:t xml:space="preserve"> a</w:t>
      </w:r>
      <w:r w:rsidRPr="00C07BEA">
        <w:rPr>
          <w:rFonts w:ascii="Arial" w:eastAsia="Times New Roman" w:hAnsi="Arial" w:cs="Arial"/>
          <w:sz w:val="24"/>
          <w:szCs w:val="24"/>
          <w:lang w:val="es-ES" w:eastAsia="es-ES"/>
        </w:rPr>
        <w:t xml:space="preserve"> los procedimiento</w:t>
      </w:r>
      <w:r w:rsidR="00C07BEA" w:rsidRPr="00C07BEA">
        <w:rPr>
          <w:rFonts w:ascii="Arial" w:eastAsia="Times New Roman" w:hAnsi="Arial" w:cs="Arial"/>
          <w:sz w:val="24"/>
          <w:szCs w:val="24"/>
          <w:lang w:val="es-ES" w:eastAsia="es-ES"/>
        </w:rPr>
        <w:t>s utilizados por esa Dependencia, t</w:t>
      </w:r>
      <w:r w:rsidRPr="00C07BEA">
        <w:rPr>
          <w:rFonts w:ascii="Arial" w:eastAsia="Times New Roman" w:hAnsi="Arial" w:cs="Arial"/>
          <w:sz w:val="24"/>
          <w:szCs w:val="24"/>
          <w:lang w:val="es-ES" w:eastAsia="es-ES"/>
        </w:rPr>
        <w:t xml:space="preserve">emas que fueron también objeto de evaluación, </w:t>
      </w:r>
      <w:r w:rsidR="00C07BEA" w:rsidRPr="00C07BEA">
        <w:rPr>
          <w:rFonts w:ascii="Arial" w:eastAsia="Times New Roman" w:hAnsi="Arial" w:cs="Arial"/>
          <w:sz w:val="24"/>
          <w:szCs w:val="24"/>
          <w:lang w:val="es-ES" w:eastAsia="es-ES"/>
        </w:rPr>
        <w:t>siendo que de sus resultados</w:t>
      </w:r>
      <w:r w:rsidRPr="00C07BEA">
        <w:rPr>
          <w:rFonts w:ascii="Arial" w:eastAsia="Times New Roman" w:hAnsi="Arial" w:cs="Arial"/>
          <w:sz w:val="24"/>
          <w:szCs w:val="24"/>
          <w:lang w:val="es-ES" w:eastAsia="es-ES"/>
        </w:rPr>
        <w:t xml:space="preserve"> se </w:t>
      </w:r>
      <w:r w:rsidR="00C07BEA">
        <w:rPr>
          <w:rFonts w:ascii="Arial" w:eastAsia="Times New Roman" w:hAnsi="Arial" w:cs="Arial"/>
          <w:sz w:val="24"/>
          <w:szCs w:val="24"/>
          <w:lang w:val="es-ES" w:eastAsia="es-ES"/>
        </w:rPr>
        <w:t xml:space="preserve">comunicarán </w:t>
      </w:r>
      <w:r w:rsidRPr="00C07BEA">
        <w:rPr>
          <w:rFonts w:ascii="Arial" w:eastAsia="Times New Roman" w:hAnsi="Arial" w:cs="Arial"/>
          <w:sz w:val="24"/>
          <w:szCs w:val="24"/>
          <w:lang w:val="es-ES" w:eastAsia="es-ES"/>
        </w:rPr>
        <w:t>por aparte.</w:t>
      </w:r>
    </w:p>
    <w:p w:rsidR="007340BA" w:rsidRPr="009F0A5F" w:rsidRDefault="007340BA" w:rsidP="009F0A5F">
      <w:pPr>
        <w:rPr>
          <w:rFonts w:ascii="Arial" w:hAnsi="Arial" w:cs="Arial"/>
          <w:b/>
          <w:color w:val="FF0000"/>
          <w:sz w:val="10"/>
        </w:rPr>
      </w:pPr>
    </w:p>
    <w:p w:rsidR="005079B2" w:rsidRPr="00432A8D" w:rsidRDefault="005079B2" w:rsidP="00E21BD7">
      <w:pPr>
        <w:pStyle w:val="Ttulo2"/>
        <w:numPr>
          <w:ilvl w:val="1"/>
          <w:numId w:val="2"/>
        </w:numPr>
        <w:tabs>
          <w:tab w:val="clear" w:pos="862"/>
          <w:tab w:val="num" w:pos="720"/>
        </w:tabs>
        <w:ind w:left="720" w:hanging="153"/>
        <w:rPr>
          <w:rFonts w:ascii="Arial" w:hAnsi="Arial" w:cs="Arial"/>
          <w:i w:val="0"/>
          <w:sz w:val="24"/>
          <w:szCs w:val="24"/>
        </w:rPr>
      </w:pPr>
      <w:bookmarkStart w:id="11" w:name="_Toc10536206"/>
      <w:r w:rsidRPr="00432A8D">
        <w:rPr>
          <w:rFonts w:ascii="Arial" w:hAnsi="Arial" w:cs="Arial"/>
          <w:i w:val="0"/>
          <w:sz w:val="24"/>
          <w:szCs w:val="24"/>
        </w:rPr>
        <w:lastRenderedPageBreak/>
        <w:t>Alcance</w:t>
      </w:r>
      <w:bookmarkEnd w:id="11"/>
    </w:p>
    <w:p w:rsidR="005079B2" w:rsidRPr="00432A8D" w:rsidRDefault="005079B2" w:rsidP="005079B2">
      <w:pPr>
        <w:rPr>
          <w:rFonts w:ascii="Arial" w:hAnsi="Arial" w:cs="Arial"/>
          <w:sz w:val="24"/>
          <w:szCs w:val="24"/>
          <w:lang w:val="es-ES_tradnl" w:eastAsia="es-ES"/>
        </w:rPr>
      </w:pPr>
    </w:p>
    <w:p w:rsidR="00216BBE" w:rsidRPr="00401268" w:rsidRDefault="00216BBE" w:rsidP="00216BBE">
      <w:pPr>
        <w:spacing w:line="360" w:lineRule="auto"/>
        <w:ind w:firstLine="708"/>
        <w:rPr>
          <w:rFonts w:ascii="Arial" w:hAnsi="Arial" w:cs="Arial"/>
          <w:sz w:val="24"/>
          <w:szCs w:val="24"/>
          <w:lang w:val="es-ES"/>
        </w:rPr>
      </w:pPr>
      <w:r w:rsidRPr="00216BBE">
        <w:rPr>
          <w:rFonts w:ascii="Arial" w:hAnsi="Arial" w:cs="Arial"/>
          <w:sz w:val="24"/>
          <w:szCs w:val="24"/>
          <w:lang w:val="es-ES"/>
        </w:rPr>
        <w:t>La evaluación</w:t>
      </w:r>
      <w:r w:rsidR="00FE3FD3">
        <w:rPr>
          <w:rFonts w:ascii="Arial" w:hAnsi="Arial" w:cs="Arial"/>
          <w:sz w:val="24"/>
          <w:szCs w:val="24"/>
          <w:lang w:val="es-ES"/>
        </w:rPr>
        <w:t xml:space="preserve"> comprende </w:t>
      </w:r>
      <w:r w:rsidR="00FE3FD3" w:rsidRPr="00FE3FD3">
        <w:rPr>
          <w:rFonts w:ascii="Arial" w:hAnsi="Arial" w:cs="Arial"/>
          <w:sz w:val="24"/>
          <w:szCs w:val="24"/>
          <w:lang w:val="es-ES"/>
        </w:rPr>
        <w:t xml:space="preserve">las acciones ejecutadas por la Sección del Archivo del Registro Civil, en relación con los trámites llevados a cabo desde el 01 de enero </w:t>
      </w:r>
      <w:r w:rsidR="00FE3FD3" w:rsidRPr="00401268">
        <w:rPr>
          <w:rFonts w:ascii="Arial" w:hAnsi="Arial" w:cs="Arial"/>
          <w:sz w:val="24"/>
          <w:szCs w:val="24"/>
          <w:lang w:val="es-ES"/>
        </w:rPr>
        <w:t>al 3</w:t>
      </w:r>
      <w:r w:rsidR="00A95391" w:rsidRPr="00401268">
        <w:rPr>
          <w:rFonts w:ascii="Arial" w:hAnsi="Arial" w:cs="Arial"/>
          <w:sz w:val="24"/>
          <w:szCs w:val="24"/>
          <w:lang w:val="es-ES"/>
        </w:rPr>
        <w:t>0</w:t>
      </w:r>
      <w:r w:rsidR="00FE3FD3" w:rsidRPr="00401268">
        <w:rPr>
          <w:rFonts w:ascii="Arial" w:hAnsi="Arial" w:cs="Arial"/>
          <w:sz w:val="24"/>
          <w:szCs w:val="24"/>
          <w:lang w:val="es-ES"/>
        </w:rPr>
        <w:t xml:space="preserve"> de </w:t>
      </w:r>
      <w:r w:rsidR="00A95391" w:rsidRPr="00401268">
        <w:rPr>
          <w:rFonts w:ascii="Arial" w:hAnsi="Arial" w:cs="Arial"/>
          <w:sz w:val="24"/>
          <w:szCs w:val="24"/>
          <w:lang w:val="es-ES"/>
        </w:rPr>
        <w:t>abril de 2019</w:t>
      </w:r>
      <w:r w:rsidR="00401268" w:rsidRPr="00401268">
        <w:rPr>
          <w:rFonts w:ascii="Arial" w:hAnsi="Arial" w:cs="Arial"/>
          <w:sz w:val="24"/>
          <w:szCs w:val="24"/>
          <w:lang w:val="es-ES"/>
        </w:rPr>
        <w:t>.</w:t>
      </w:r>
    </w:p>
    <w:p w:rsidR="006C30B2" w:rsidRPr="0017038A" w:rsidRDefault="006C30B2" w:rsidP="0066794C">
      <w:pPr>
        <w:ind w:left="2126" w:right="1418"/>
        <w:rPr>
          <w:rFonts w:ascii="Arial" w:hAnsi="Arial" w:cs="Arial"/>
          <w:sz w:val="24"/>
          <w:szCs w:val="24"/>
          <w:lang w:val="es-ES_tradnl"/>
        </w:rPr>
      </w:pPr>
      <w:bookmarkStart w:id="12" w:name="_Toc284233526"/>
    </w:p>
    <w:p w:rsidR="005079B2" w:rsidRDefault="005079B2" w:rsidP="00E21BD7">
      <w:pPr>
        <w:pStyle w:val="Ttulo2"/>
        <w:numPr>
          <w:ilvl w:val="1"/>
          <w:numId w:val="2"/>
        </w:numPr>
        <w:tabs>
          <w:tab w:val="clear" w:pos="862"/>
          <w:tab w:val="num" w:pos="720"/>
        </w:tabs>
        <w:ind w:left="720" w:hanging="11"/>
        <w:rPr>
          <w:rFonts w:ascii="Arial" w:hAnsi="Arial" w:cs="Arial"/>
          <w:i w:val="0"/>
          <w:sz w:val="24"/>
          <w:szCs w:val="24"/>
        </w:rPr>
      </w:pPr>
      <w:bookmarkStart w:id="13" w:name="_Toc10536207"/>
      <w:bookmarkEnd w:id="12"/>
      <w:r w:rsidRPr="001F79EA">
        <w:rPr>
          <w:rFonts w:ascii="Arial" w:hAnsi="Arial" w:cs="Arial"/>
          <w:i w:val="0"/>
          <w:sz w:val="24"/>
          <w:szCs w:val="24"/>
        </w:rPr>
        <w:t>Normativa aplicada</w:t>
      </w:r>
      <w:bookmarkEnd w:id="13"/>
    </w:p>
    <w:p w:rsidR="005079B2" w:rsidRPr="001F79EA" w:rsidRDefault="005079B2" w:rsidP="005079B2">
      <w:pPr>
        <w:rPr>
          <w:rFonts w:ascii="Arial" w:hAnsi="Arial" w:cs="Arial"/>
          <w:lang w:val="es-ES_tradnl" w:eastAsia="es-ES"/>
        </w:rPr>
      </w:pPr>
    </w:p>
    <w:p w:rsidR="006B6F72" w:rsidRPr="001F79EA" w:rsidRDefault="006B6F72" w:rsidP="005079B2">
      <w:pPr>
        <w:rPr>
          <w:rFonts w:ascii="Arial" w:hAnsi="Arial" w:cs="Arial"/>
          <w:sz w:val="4"/>
          <w:lang w:val="es-ES_tradnl" w:eastAsia="es-ES"/>
        </w:rPr>
      </w:pPr>
    </w:p>
    <w:p w:rsidR="00ED632B" w:rsidRPr="0006609A" w:rsidRDefault="00ED632B" w:rsidP="0020501C">
      <w:pPr>
        <w:spacing w:line="360" w:lineRule="auto"/>
        <w:ind w:firstLine="708"/>
        <w:rPr>
          <w:rFonts w:ascii="Arial" w:hAnsi="Arial" w:cs="Arial"/>
          <w:sz w:val="24"/>
        </w:rPr>
      </w:pPr>
      <w:r w:rsidRPr="0006609A">
        <w:rPr>
          <w:rFonts w:ascii="Arial" w:hAnsi="Arial" w:cs="Arial"/>
          <w:sz w:val="24"/>
        </w:rPr>
        <w:t>Las actividades realizadas en el presente estudio</w:t>
      </w:r>
      <w:r w:rsidR="00930F3C">
        <w:rPr>
          <w:rFonts w:ascii="Arial" w:hAnsi="Arial" w:cs="Arial"/>
          <w:sz w:val="24"/>
        </w:rPr>
        <w:t>,</w:t>
      </w:r>
      <w:r w:rsidRPr="0006609A">
        <w:rPr>
          <w:rFonts w:ascii="Arial" w:hAnsi="Arial" w:cs="Arial"/>
          <w:sz w:val="24"/>
        </w:rPr>
        <w:t xml:space="preserve"> se efectuaron de conformidad con la normativa aplicable al ejercicio de la auditoría interna, así como</w:t>
      </w:r>
      <w:r w:rsidR="00704CEE">
        <w:rPr>
          <w:rFonts w:ascii="Arial" w:hAnsi="Arial" w:cs="Arial"/>
          <w:sz w:val="24"/>
        </w:rPr>
        <w:t xml:space="preserve"> con base</w:t>
      </w:r>
      <w:r w:rsidRPr="0006609A">
        <w:rPr>
          <w:rFonts w:ascii="Arial" w:hAnsi="Arial" w:cs="Arial"/>
          <w:sz w:val="24"/>
        </w:rPr>
        <w:t xml:space="preserve"> en la siguiente normativa específica:</w:t>
      </w:r>
    </w:p>
    <w:p w:rsidR="005079B2" w:rsidRPr="00055F11" w:rsidRDefault="005079B2" w:rsidP="009D1993">
      <w:pPr>
        <w:ind w:firstLine="709"/>
        <w:rPr>
          <w:rFonts w:ascii="Arial" w:hAnsi="Arial" w:cs="Arial"/>
          <w:sz w:val="24"/>
          <w:szCs w:val="24"/>
          <w:highlight w:val="yellow"/>
        </w:rPr>
      </w:pPr>
    </w:p>
    <w:p w:rsidR="00B9129F" w:rsidRPr="00792B8E" w:rsidRDefault="00B9129F" w:rsidP="00427B85">
      <w:pPr>
        <w:numPr>
          <w:ilvl w:val="0"/>
          <w:numId w:val="1"/>
        </w:numPr>
        <w:autoSpaceDE w:val="0"/>
        <w:autoSpaceDN w:val="0"/>
        <w:adjustRightInd w:val="0"/>
        <w:spacing w:line="360" w:lineRule="auto"/>
        <w:rPr>
          <w:rFonts w:ascii="Arial" w:hAnsi="Arial" w:cs="Arial"/>
          <w:sz w:val="24"/>
          <w:szCs w:val="24"/>
        </w:rPr>
      </w:pPr>
      <w:r w:rsidRPr="00792B8E">
        <w:rPr>
          <w:rFonts w:ascii="Arial" w:hAnsi="Arial" w:cs="Arial"/>
          <w:sz w:val="24"/>
          <w:szCs w:val="24"/>
        </w:rPr>
        <w:t xml:space="preserve">Ley General de Control Interno, </w:t>
      </w:r>
      <w:r w:rsidR="003E62BE" w:rsidRPr="00792B8E">
        <w:rPr>
          <w:rFonts w:ascii="Arial" w:hAnsi="Arial" w:cs="Arial"/>
          <w:sz w:val="24"/>
          <w:szCs w:val="24"/>
        </w:rPr>
        <w:t>n.°</w:t>
      </w:r>
      <w:r w:rsidRPr="00792B8E">
        <w:rPr>
          <w:rFonts w:ascii="Arial" w:hAnsi="Arial" w:cs="Arial"/>
          <w:sz w:val="24"/>
          <w:szCs w:val="24"/>
        </w:rPr>
        <w:t xml:space="preserve"> 8292</w:t>
      </w:r>
      <w:r w:rsidR="00C8042F">
        <w:rPr>
          <w:rFonts w:ascii="Arial" w:hAnsi="Arial" w:cs="Arial"/>
          <w:sz w:val="24"/>
          <w:szCs w:val="24"/>
        </w:rPr>
        <w:t>.</w:t>
      </w:r>
    </w:p>
    <w:p w:rsidR="005201F0" w:rsidRDefault="005201F0" w:rsidP="005201F0">
      <w:pPr>
        <w:numPr>
          <w:ilvl w:val="0"/>
          <w:numId w:val="1"/>
        </w:numPr>
        <w:autoSpaceDE w:val="0"/>
        <w:autoSpaceDN w:val="0"/>
        <w:adjustRightInd w:val="0"/>
        <w:spacing w:line="360" w:lineRule="auto"/>
        <w:rPr>
          <w:rFonts w:ascii="Arial" w:hAnsi="Arial" w:cs="Arial"/>
          <w:sz w:val="24"/>
          <w:szCs w:val="24"/>
        </w:rPr>
      </w:pPr>
      <w:r w:rsidRPr="00792B8E">
        <w:rPr>
          <w:rFonts w:ascii="Arial" w:hAnsi="Arial" w:cs="Arial"/>
          <w:sz w:val="24"/>
          <w:szCs w:val="24"/>
        </w:rPr>
        <w:t xml:space="preserve">Normas </w:t>
      </w:r>
      <w:r w:rsidR="00BA2042">
        <w:rPr>
          <w:rFonts w:ascii="Arial" w:hAnsi="Arial" w:cs="Arial"/>
          <w:sz w:val="24"/>
          <w:szCs w:val="24"/>
        </w:rPr>
        <w:t>té</w:t>
      </w:r>
      <w:r w:rsidRPr="00792B8E">
        <w:rPr>
          <w:rFonts w:ascii="Arial" w:hAnsi="Arial" w:cs="Arial"/>
          <w:sz w:val="24"/>
          <w:szCs w:val="24"/>
        </w:rPr>
        <w:t xml:space="preserve">cnicas para la </w:t>
      </w:r>
      <w:r w:rsidR="00BA2042">
        <w:rPr>
          <w:rFonts w:ascii="Arial" w:hAnsi="Arial" w:cs="Arial"/>
          <w:sz w:val="24"/>
          <w:szCs w:val="24"/>
        </w:rPr>
        <w:t>g</w:t>
      </w:r>
      <w:r w:rsidRPr="00792B8E">
        <w:rPr>
          <w:rFonts w:ascii="Arial" w:hAnsi="Arial" w:cs="Arial"/>
          <w:sz w:val="24"/>
          <w:szCs w:val="24"/>
        </w:rPr>
        <w:t xml:space="preserve">estión y el </w:t>
      </w:r>
      <w:r w:rsidR="00BA2042">
        <w:rPr>
          <w:rFonts w:ascii="Arial" w:hAnsi="Arial" w:cs="Arial"/>
          <w:sz w:val="24"/>
          <w:szCs w:val="24"/>
        </w:rPr>
        <w:t>c</w:t>
      </w:r>
      <w:r w:rsidRPr="00792B8E">
        <w:rPr>
          <w:rFonts w:ascii="Arial" w:hAnsi="Arial" w:cs="Arial"/>
          <w:sz w:val="24"/>
          <w:szCs w:val="24"/>
        </w:rPr>
        <w:t xml:space="preserve">ontrol de las </w:t>
      </w:r>
      <w:r w:rsidR="00BA2042">
        <w:rPr>
          <w:rFonts w:ascii="Arial" w:hAnsi="Arial" w:cs="Arial"/>
          <w:sz w:val="24"/>
          <w:szCs w:val="24"/>
        </w:rPr>
        <w:t>t</w:t>
      </w:r>
      <w:r w:rsidRPr="00792B8E">
        <w:rPr>
          <w:rFonts w:ascii="Arial" w:hAnsi="Arial" w:cs="Arial"/>
          <w:sz w:val="24"/>
          <w:szCs w:val="24"/>
        </w:rPr>
        <w:t xml:space="preserve">ecnologías de </w:t>
      </w:r>
      <w:r w:rsidR="00BA2042">
        <w:rPr>
          <w:rFonts w:ascii="Arial" w:hAnsi="Arial" w:cs="Arial"/>
          <w:sz w:val="24"/>
          <w:szCs w:val="24"/>
        </w:rPr>
        <w:t>i</w:t>
      </w:r>
      <w:r w:rsidRPr="00792B8E">
        <w:rPr>
          <w:rFonts w:ascii="Arial" w:hAnsi="Arial" w:cs="Arial"/>
          <w:sz w:val="24"/>
          <w:szCs w:val="24"/>
        </w:rPr>
        <w:t>nformación</w:t>
      </w:r>
      <w:r w:rsidR="0017038A">
        <w:rPr>
          <w:rFonts w:ascii="Arial" w:hAnsi="Arial" w:cs="Arial"/>
          <w:sz w:val="24"/>
          <w:szCs w:val="24"/>
        </w:rPr>
        <w:t>.</w:t>
      </w:r>
      <w:r w:rsidRPr="00792B8E">
        <w:rPr>
          <w:rFonts w:ascii="Arial" w:hAnsi="Arial" w:cs="Arial"/>
          <w:sz w:val="24"/>
          <w:szCs w:val="24"/>
        </w:rPr>
        <w:t xml:space="preserve"> </w:t>
      </w:r>
      <w:r w:rsidR="00F65FD5" w:rsidRPr="00792B8E">
        <w:rPr>
          <w:rFonts w:ascii="Arial" w:hAnsi="Arial" w:cs="Arial"/>
          <w:sz w:val="24"/>
          <w:szCs w:val="24"/>
        </w:rPr>
        <w:t xml:space="preserve">Resolución de la Contraloría General de la República </w:t>
      </w:r>
      <w:r w:rsidR="003E62BE" w:rsidRPr="00792B8E">
        <w:rPr>
          <w:rFonts w:ascii="Arial" w:hAnsi="Arial" w:cs="Arial"/>
          <w:sz w:val="24"/>
          <w:szCs w:val="24"/>
        </w:rPr>
        <w:t>n.°</w:t>
      </w:r>
      <w:r w:rsidR="00F65FD5" w:rsidRPr="00792B8E">
        <w:rPr>
          <w:rFonts w:ascii="Arial" w:hAnsi="Arial" w:cs="Arial"/>
          <w:sz w:val="24"/>
          <w:szCs w:val="24"/>
        </w:rPr>
        <w:t xml:space="preserve"> R-CO-26-2007</w:t>
      </w:r>
      <w:r w:rsidR="00554811">
        <w:rPr>
          <w:rFonts w:ascii="Arial" w:hAnsi="Arial" w:cs="Arial"/>
          <w:sz w:val="24"/>
          <w:szCs w:val="24"/>
        </w:rPr>
        <w:t>,</w:t>
      </w:r>
      <w:r w:rsidR="0017038A" w:rsidRPr="0017038A">
        <w:rPr>
          <w:rFonts w:ascii="Arial" w:hAnsi="Arial" w:cs="Arial"/>
          <w:sz w:val="24"/>
          <w:szCs w:val="24"/>
        </w:rPr>
        <w:t xml:space="preserve"> </w:t>
      </w:r>
      <w:r w:rsidR="00554811">
        <w:rPr>
          <w:rFonts w:ascii="Arial" w:hAnsi="Arial" w:cs="Arial"/>
          <w:sz w:val="24"/>
          <w:szCs w:val="24"/>
        </w:rPr>
        <w:t>publicadas en</w:t>
      </w:r>
      <w:r w:rsidR="0017038A" w:rsidRPr="00792B8E">
        <w:rPr>
          <w:rFonts w:ascii="Arial" w:hAnsi="Arial" w:cs="Arial"/>
          <w:sz w:val="24"/>
          <w:szCs w:val="24"/>
        </w:rPr>
        <w:t xml:space="preserve"> </w:t>
      </w:r>
      <w:r w:rsidR="00D971DA">
        <w:rPr>
          <w:rFonts w:ascii="Arial" w:hAnsi="Arial" w:cs="Arial"/>
          <w:sz w:val="24"/>
          <w:szCs w:val="24"/>
        </w:rPr>
        <w:t xml:space="preserve">el Diario </w:t>
      </w:r>
      <w:r w:rsidR="0017038A" w:rsidRPr="00792B8E">
        <w:rPr>
          <w:rFonts w:ascii="Arial" w:hAnsi="Arial" w:cs="Arial"/>
          <w:sz w:val="24"/>
          <w:szCs w:val="24"/>
        </w:rPr>
        <w:t>La Gaceta n.° 119 del 21 de junio de 2007</w:t>
      </w:r>
      <w:r w:rsidR="00C8042F">
        <w:rPr>
          <w:rFonts w:ascii="Arial" w:hAnsi="Arial" w:cs="Arial"/>
          <w:sz w:val="24"/>
          <w:szCs w:val="24"/>
        </w:rPr>
        <w:t>.</w:t>
      </w:r>
    </w:p>
    <w:p w:rsidR="00FE3FD3" w:rsidRPr="00792B8E" w:rsidRDefault="00FE3FD3" w:rsidP="00FE3FD3">
      <w:pPr>
        <w:numPr>
          <w:ilvl w:val="0"/>
          <w:numId w:val="1"/>
        </w:numPr>
        <w:autoSpaceDE w:val="0"/>
        <w:autoSpaceDN w:val="0"/>
        <w:adjustRightInd w:val="0"/>
        <w:spacing w:line="360" w:lineRule="auto"/>
        <w:rPr>
          <w:rFonts w:ascii="Arial" w:hAnsi="Arial" w:cs="Arial"/>
          <w:sz w:val="24"/>
          <w:szCs w:val="24"/>
        </w:rPr>
      </w:pPr>
      <w:r w:rsidRPr="00FE3FD3">
        <w:rPr>
          <w:rFonts w:ascii="Arial" w:hAnsi="Arial" w:cs="Arial"/>
          <w:sz w:val="24"/>
          <w:szCs w:val="24"/>
        </w:rPr>
        <w:t xml:space="preserve">Ley </w:t>
      </w:r>
      <w:r>
        <w:rPr>
          <w:rFonts w:ascii="Arial" w:hAnsi="Arial" w:cs="Arial"/>
          <w:sz w:val="24"/>
          <w:szCs w:val="24"/>
        </w:rPr>
        <w:t>del Sistema Nacional de Archivos</w:t>
      </w:r>
      <w:r w:rsidR="00E6048E">
        <w:rPr>
          <w:rFonts w:ascii="Arial" w:hAnsi="Arial" w:cs="Arial"/>
          <w:sz w:val="24"/>
          <w:szCs w:val="24"/>
        </w:rPr>
        <w:t>,</w:t>
      </w:r>
      <w:r>
        <w:rPr>
          <w:rFonts w:ascii="Arial" w:hAnsi="Arial" w:cs="Arial"/>
          <w:sz w:val="24"/>
          <w:szCs w:val="24"/>
        </w:rPr>
        <w:t xml:space="preserve"> n</w:t>
      </w:r>
      <w:r w:rsidR="00930F3C">
        <w:rPr>
          <w:rFonts w:ascii="Arial" w:hAnsi="Arial" w:cs="Arial"/>
          <w:sz w:val="24"/>
          <w:szCs w:val="24"/>
        </w:rPr>
        <w:t>.</w:t>
      </w:r>
      <w:r>
        <w:rPr>
          <w:rFonts w:ascii="Arial" w:hAnsi="Arial" w:cs="Arial"/>
          <w:sz w:val="24"/>
          <w:szCs w:val="24"/>
        </w:rPr>
        <w:t>º</w:t>
      </w:r>
      <w:r w:rsidRPr="00FE3FD3">
        <w:rPr>
          <w:rFonts w:ascii="Arial" w:hAnsi="Arial" w:cs="Arial"/>
          <w:sz w:val="24"/>
          <w:szCs w:val="24"/>
        </w:rPr>
        <w:t xml:space="preserve"> 7202 de</w:t>
      </w:r>
      <w:r>
        <w:rPr>
          <w:rFonts w:ascii="Arial" w:hAnsi="Arial" w:cs="Arial"/>
          <w:sz w:val="24"/>
          <w:szCs w:val="24"/>
        </w:rPr>
        <w:t>l</w:t>
      </w:r>
      <w:r w:rsidRPr="00FE3FD3">
        <w:rPr>
          <w:rFonts w:ascii="Arial" w:hAnsi="Arial" w:cs="Arial"/>
          <w:sz w:val="24"/>
          <w:szCs w:val="24"/>
        </w:rPr>
        <w:t xml:space="preserve"> 24 de octubre de 1990</w:t>
      </w:r>
      <w:r w:rsidR="00930F3C">
        <w:rPr>
          <w:rFonts w:ascii="Arial" w:hAnsi="Arial" w:cs="Arial"/>
          <w:sz w:val="24"/>
          <w:szCs w:val="24"/>
        </w:rPr>
        <w:t>.</w:t>
      </w:r>
    </w:p>
    <w:p w:rsidR="00A8596A" w:rsidRPr="00930F3C" w:rsidRDefault="00A8596A" w:rsidP="00A8596A">
      <w:pPr>
        <w:rPr>
          <w:color w:val="FF0000"/>
          <w:sz w:val="24"/>
          <w:lang w:eastAsia="es-ES"/>
        </w:rPr>
      </w:pPr>
      <w:bookmarkStart w:id="14" w:name="_Toc284233527"/>
    </w:p>
    <w:p w:rsidR="00EA65D3" w:rsidRPr="001F79EA" w:rsidRDefault="00EA65D3" w:rsidP="001B04A9">
      <w:pPr>
        <w:pStyle w:val="Ttulo2"/>
        <w:numPr>
          <w:ilvl w:val="1"/>
          <w:numId w:val="2"/>
        </w:numPr>
        <w:tabs>
          <w:tab w:val="clear" w:pos="862"/>
        </w:tabs>
        <w:ind w:left="1560" w:hanging="709"/>
        <w:jc w:val="both"/>
        <w:rPr>
          <w:rFonts w:ascii="Arial" w:hAnsi="Arial" w:cs="Arial"/>
          <w:i w:val="0"/>
          <w:sz w:val="24"/>
          <w:szCs w:val="24"/>
        </w:rPr>
      </w:pPr>
      <w:bookmarkStart w:id="15" w:name="_Toc10536208"/>
      <w:r w:rsidRPr="001F79EA">
        <w:rPr>
          <w:rFonts w:ascii="Arial" w:hAnsi="Arial" w:cs="Arial"/>
          <w:i w:val="0"/>
          <w:sz w:val="24"/>
          <w:szCs w:val="24"/>
        </w:rPr>
        <w:t>Disposiciones de la Ley General de Control Interno sobre la implementación</w:t>
      </w:r>
      <w:r w:rsidR="00130FC6">
        <w:rPr>
          <w:rFonts w:ascii="Arial" w:hAnsi="Arial" w:cs="Arial"/>
          <w:i w:val="0"/>
          <w:sz w:val="24"/>
          <w:szCs w:val="24"/>
        </w:rPr>
        <w:t xml:space="preserve"> </w:t>
      </w:r>
      <w:r w:rsidRPr="001F79EA">
        <w:rPr>
          <w:rFonts w:ascii="Arial" w:hAnsi="Arial" w:cs="Arial"/>
          <w:i w:val="0"/>
          <w:sz w:val="24"/>
          <w:szCs w:val="24"/>
        </w:rPr>
        <w:t>de las recomendaciones contenidas en los informes de auditoría</w:t>
      </w:r>
      <w:bookmarkEnd w:id="14"/>
      <w:bookmarkEnd w:id="15"/>
    </w:p>
    <w:p w:rsidR="00EA65D3" w:rsidRPr="001F79EA" w:rsidRDefault="00EA65D3" w:rsidP="00EA65D3">
      <w:pPr>
        <w:autoSpaceDE w:val="0"/>
        <w:autoSpaceDN w:val="0"/>
        <w:adjustRightInd w:val="0"/>
        <w:spacing w:line="360" w:lineRule="auto"/>
        <w:ind w:firstLine="510"/>
        <w:rPr>
          <w:rFonts w:ascii="Arial" w:hAnsi="Arial" w:cs="Arial"/>
          <w:lang w:val="es-ES_tradnl"/>
        </w:rPr>
      </w:pPr>
    </w:p>
    <w:p w:rsidR="00EA65D3" w:rsidRPr="001F79EA" w:rsidRDefault="00EA65D3" w:rsidP="00EA65D3">
      <w:pPr>
        <w:spacing w:line="360" w:lineRule="auto"/>
        <w:ind w:firstLine="708"/>
        <w:rPr>
          <w:rFonts w:ascii="Arial" w:hAnsi="Arial" w:cs="Arial"/>
        </w:rPr>
      </w:pPr>
      <w:r w:rsidRPr="001F79EA">
        <w:rPr>
          <w:rFonts w:ascii="Arial" w:hAnsi="Arial" w:cs="Arial"/>
          <w:sz w:val="24"/>
        </w:rPr>
        <w:t xml:space="preserve">De conformidad con lo recomendado por la Contraloría General de la República, así como lo dispuesto por el artículo 50 del Reglamento de Organización y Funcionamiento de la Auditoría Interna de este Tribunal, con respecto al procedimiento y los plazos que el jerarca y los titulares subordinados deben observar, según corresponda, en relación con las recomendaciones </w:t>
      </w:r>
      <w:r w:rsidRPr="001F79EA">
        <w:rPr>
          <w:rFonts w:ascii="Arial" w:hAnsi="Arial" w:cs="Arial"/>
          <w:sz w:val="24"/>
          <w:szCs w:val="24"/>
        </w:rPr>
        <w:t>contenidas en los informes emitidos por esta Auditoría Interna y las causales de responsabilidad administrativa inherentes, seguidamente se transcriben los siguientes artículos de la Ley General de Control Interno:</w:t>
      </w:r>
    </w:p>
    <w:p w:rsidR="00EA65D3" w:rsidRPr="001F79EA" w:rsidRDefault="00EA65D3" w:rsidP="00EA65D3">
      <w:pPr>
        <w:rPr>
          <w:rFonts w:ascii="Arial" w:hAnsi="Arial" w:cs="Arial"/>
        </w:rPr>
      </w:pPr>
    </w:p>
    <w:p w:rsidR="00EA65D3" w:rsidRPr="00EC27E8" w:rsidRDefault="00EA65D3" w:rsidP="0080796E">
      <w:pPr>
        <w:ind w:left="851" w:right="1041"/>
        <w:contextualSpacing/>
        <w:rPr>
          <w:rFonts w:ascii="Arial" w:hAnsi="Arial" w:cs="Arial"/>
          <w:i/>
          <w:szCs w:val="24"/>
          <w:lang w:val="es-ES"/>
        </w:rPr>
      </w:pPr>
      <w:r w:rsidRPr="003739EF">
        <w:rPr>
          <w:rFonts w:ascii="Arial" w:hAnsi="Arial" w:cs="Arial"/>
          <w:i/>
          <w:iCs/>
        </w:rPr>
        <w:t>“</w:t>
      </w:r>
      <w:r w:rsidRPr="00EC27E8">
        <w:rPr>
          <w:rFonts w:ascii="Arial" w:hAnsi="Arial" w:cs="Arial"/>
          <w:i/>
          <w:szCs w:val="24"/>
          <w:lang w:val="es-ES"/>
        </w:rPr>
        <w:t>Artículo 36.—</w:t>
      </w:r>
      <w:r w:rsidR="001D449F" w:rsidRPr="00EC27E8">
        <w:rPr>
          <w:rFonts w:ascii="Arial" w:hAnsi="Arial" w:cs="Arial"/>
          <w:i/>
          <w:szCs w:val="24"/>
          <w:lang w:val="es-ES"/>
        </w:rPr>
        <w:t xml:space="preserve"> </w:t>
      </w:r>
      <w:r w:rsidRPr="00EC27E8">
        <w:rPr>
          <w:rFonts w:ascii="Arial" w:hAnsi="Arial" w:cs="Arial"/>
          <w:i/>
          <w:szCs w:val="24"/>
          <w:lang w:val="es-ES"/>
        </w:rPr>
        <w:t xml:space="preserve">Informes dirigidos a los titulares subordinados. Cuando los informes de auditoría contengan recomendaciones dirigidas a los titulares </w:t>
      </w:r>
      <w:r w:rsidRPr="00EC27E8">
        <w:rPr>
          <w:rFonts w:ascii="Arial" w:hAnsi="Arial" w:cs="Arial"/>
          <w:i/>
          <w:szCs w:val="24"/>
          <w:lang w:val="es-ES"/>
        </w:rPr>
        <w:lastRenderedPageBreak/>
        <w:t>subordinados, se procederá de la siguiente manera:</w:t>
      </w:r>
      <w:r w:rsidR="001D449F" w:rsidRPr="00EC27E8">
        <w:rPr>
          <w:rFonts w:ascii="Arial" w:hAnsi="Arial" w:cs="Arial"/>
          <w:i/>
          <w:szCs w:val="24"/>
          <w:lang w:val="es-ES"/>
        </w:rPr>
        <w:t xml:space="preserve"> </w:t>
      </w:r>
      <w:r w:rsidRPr="00EC27E8">
        <w:rPr>
          <w:rFonts w:ascii="Arial" w:hAnsi="Arial" w:cs="Arial"/>
          <w:i/>
          <w:szCs w:val="24"/>
          <w:lang w:val="es-ES"/>
        </w:rPr>
        <w:t>/</w:t>
      </w:r>
      <w:r w:rsidR="001D449F" w:rsidRPr="00EC27E8">
        <w:rPr>
          <w:rFonts w:ascii="Arial" w:hAnsi="Arial" w:cs="Arial"/>
          <w:i/>
          <w:szCs w:val="24"/>
          <w:lang w:val="es-ES"/>
        </w:rPr>
        <w:t xml:space="preserve"> </w:t>
      </w:r>
      <w:r w:rsidRPr="00EC27E8">
        <w:rPr>
          <w:rFonts w:ascii="Arial" w:hAnsi="Arial" w:cs="Arial"/>
          <w:i/>
          <w:szCs w:val="24"/>
          <w:lang w:val="es-ES"/>
        </w:rPr>
        <w:t>a) El titular subordinado, en un plazo improrrogable de diez días hábiles contados a partir de la fecha de recibido el informe, ordenará la implantación de las recomendaciones. Si discrepa de ellas, en el transcurso de dicho plazo elevará el informe de auditoría al jerarca, con copia a la auditoría interna, expondrá por escrito las razones por las cuales objeta las recomendaciones del informe y propondrá soluciones alternas para los hallazgos detectados./ b) Con vista de lo anterior, el jerarca deberá resolver, en el plazo de veinte días hábiles contados a partir de la fecha de recibo de la documentación remitida por el titular subordinado; además, deberá ordenar la implantación de recomendaciones de la auditoría interna, las soluciones alternas propuestas por el titular subordinado o las de su propia iniciativa, debidamente fundamentadas. Dentro de los primeros diez días de ese lapso, el auditor interno podrá apersonarse, de oficio, ante el jerarca, para pronunciarse sobre las objeciones o soluciones alternas propuestas. Las soluciones que el jerarca ordene implantar y que sean distintas de las propuestas por la auditoría interna, estarán sujetas, en lo conducente, a lo dispuesto en los artículos siguientes.</w:t>
      </w:r>
      <w:r w:rsidR="001D449F" w:rsidRPr="00EC27E8">
        <w:rPr>
          <w:rFonts w:ascii="Arial" w:hAnsi="Arial" w:cs="Arial"/>
          <w:i/>
          <w:szCs w:val="24"/>
          <w:lang w:val="es-ES"/>
        </w:rPr>
        <w:t xml:space="preserve"> </w:t>
      </w:r>
      <w:r w:rsidRPr="00EC27E8">
        <w:rPr>
          <w:rFonts w:ascii="Arial" w:hAnsi="Arial" w:cs="Arial"/>
          <w:i/>
          <w:szCs w:val="24"/>
          <w:lang w:val="es-ES"/>
        </w:rPr>
        <w:t>/</w:t>
      </w:r>
      <w:r w:rsidR="001D449F" w:rsidRPr="00EC27E8">
        <w:rPr>
          <w:rFonts w:ascii="Arial" w:hAnsi="Arial" w:cs="Arial"/>
          <w:i/>
          <w:szCs w:val="24"/>
          <w:lang w:val="es-ES"/>
        </w:rPr>
        <w:t xml:space="preserve"> </w:t>
      </w:r>
      <w:r w:rsidRPr="00EC27E8">
        <w:rPr>
          <w:rFonts w:ascii="Arial" w:hAnsi="Arial" w:cs="Arial"/>
          <w:i/>
          <w:szCs w:val="24"/>
          <w:lang w:val="es-ES"/>
        </w:rPr>
        <w:t>c) El acto en firme será dado a conocer a la auditoría interna y al titular subordinado correspondiente, para el trámite que proceda”.</w:t>
      </w:r>
    </w:p>
    <w:p w:rsidR="00EA65D3" w:rsidRPr="00EC27E8" w:rsidRDefault="00EA65D3" w:rsidP="0080796E">
      <w:pPr>
        <w:ind w:left="1134" w:right="1041"/>
        <w:contextualSpacing/>
        <w:rPr>
          <w:rFonts w:ascii="Arial" w:hAnsi="Arial" w:cs="Arial"/>
          <w:i/>
          <w:szCs w:val="24"/>
          <w:lang w:val="es-ES"/>
        </w:rPr>
      </w:pPr>
    </w:p>
    <w:p w:rsidR="00EA65D3" w:rsidRPr="00EC27E8" w:rsidRDefault="00EA65D3" w:rsidP="0080796E">
      <w:pPr>
        <w:tabs>
          <w:tab w:val="left" w:pos="7797"/>
        </w:tabs>
        <w:ind w:left="851" w:right="1041"/>
        <w:contextualSpacing/>
        <w:rPr>
          <w:rFonts w:ascii="Arial" w:hAnsi="Arial" w:cs="Arial"/>
          <w:i/>
          <w:szCs w:val="24"/>
          <w:lang w:val="es-ES"/>
        </w:rPr>
      </w:pPr>
      <w:r w:rsidRPr="00EC27E8">
        <w:rPr>
          <w:rFonts w:ascii="Arial" w:hAnsi="Arial" w:cs="Arial"/>
          <w:i/>
          <w:szCs w:val="24"/>
          <w:lang w:val="es-ES"/>
        </w:rPr>
        <w:t>“Artículo 37.—</w:t>
      </w:r>
      <w:r w:rsidR="001D449F" w:rsidRPr="00EC27E8">
        <w:rPr>
          <w:rFonts w:ascii="Arial" w:hAnsi="Arial" w:cs="Arial"/>
          <w:i/>
          <w:szCs w:val="24"/>
          <w:lang w:val="es-ES"/>
        </w:rPr>
        <w:t xml:space="preserve"> </w:t>
      </w:r>
      <w:r w:rsidRPr="00EC27E8">
        <w:rPr>
          <w:rFonts w:ascii="Arial" w:hAnsi="Arial" w:cs="Arial"/>
          <w:i/>
          <w:szCs w:val="24"/>
          <w:lang w:val="es-ES"/>
        </w:rPr>
        <w:t xml:space="preserve">Informes dirigidos al jerarca. Cuando el informe de auditoría esté dirigido al jerarca, este deberá ordenar al titular subordinado que corresponda, en un plazo improrrogable de treinta días hábiles contados a partir de la fecha de recibido el informe, la implantación de las recomendaciones. Si discrepa de tales recomendaciones, dentro del plazo indicado deberá ordenar las soluciones alternas que motivadamente disponga; todo ello tendrá que comunicarlo debidamente a la auditoría interna y al titular subordinado correspondiente.”                                                                                                                                                                                                                                                                                                                                                                                                                                                                                                                                                                                                                                                                                                                                                                                                                                                                                                                                                                                                                                                                                                                                                                                                                                                                                                                                                                                                                                                                                                                                                                                                                                                                                                                                                                                                                                                                                                                                                                                                                                                                                                                                                                                                                                                                                                                                                                                                                                                                                                                                                                                                                                                                                                                                                                                                                                                                                </w:t>
      </w:r>
    </w:p>
    <w:p w:rsidR="00EA65D3" w:rsidRPr="00EC27E8" w:rsidRDefault="00EA65D3" w:rsidP="0080796E">
      <w:pPr>
        <w:ind w:left="1134" w:right="1041"/>
        <w:contextualSpacing/>
        <w:rPr>
          <w:rFonts w:ascii="Arial" w:hAnsi="Arial" w:cs="Arial"/>
          <w:i/>
          <w:szCs w:val="24"/>
          <w:lang w:val="es-ES"/>
        </w:rPr>
      </w:pPr>
    </w:p>
    <w:p w:rsidR="00EA65D3" w:rsidRPr="00EC27E8" w:rsidRDefault="00EA65D3" w:rsidP="0080796E">
      <w:pPr>
        <w:ind w:left="851" w:right="1041"/>
        <w:contextualSpacing/>
        <w:rPr>
          <w:rFonts w:ascii="Arial" w:hAnsi="Arial" w:cs="Arial"/>
          <w:i/>
          <w:szCs w:val="24"/>
          <w:lang w:val="es-ES"/>
        </w:rPr>
      </w:pPr>
      <w:r w:rsidRPr="00EC27E8">
        <w:rPr>
          <w:rFonts w:ascii="Arial" w:hAnsi="Arial" w:cs="Arial"/>
          <w:i/>
          <w:szCs w:val="24"/>
          <w:lang w:val="es-ES"/>
        </w:rPr>
        <w:t>“Artículo 38.—</w:t>
      </w:r>
      <w:r w:rsidR="001D449F" w:rsidRPr="00EC27E8">
        <w:rPr>
          <w:rFonts w:ascii="Arial" w:hAnsi="Arial" w:cs="Arial"/>
          <w:i/>
          <w:szCs w:val="24"/>
          <w:lang w:val="es-ES"/>
        </w:rPr>
        <w:t xml:space="preserve"> </w:t>
      </w:r>
      <w:r w:rsidRPr="00EC27E8">
        <w:rPr>
          <w:rFonts w:ascii="Arial" w:hAnsi="Arial" w:cs="Arial"/>
          <w:i/>
          <w:szCs w:val="24"/>
          <w:lang w:val="es-ES"/>
        </w:rPr>
        <w:t xml:space="preserve">Planteamiento de conflictos ante la Contraloría General de la República. Firme la resolución del jerarca que ordene soluciones distintas de las recomendadas por la auditoría interna, esta tendrá un plazo de quince días hábiles, contados a partir de su comunicación, para exponerle por escrito los motivos de su inconformidad con lo resuelto y para indicarle que el asunto en conflicto debe remitirse a la Contraloría General de la República, dentro de los ocho días hábiles siguientes, salvo que el jerarca se allane a las razones de inconformidad indicadas./ La Contraloría General de la República dirimirá el conflicto en última instancia, a solicitud del jerarca, de la auditoría interna o de ambos, en un plazo de treinta días hábiles, una vez completado el expediente que se formará al efecto. El hecho de no ejecutar injustificadamente lo resuelto en firme por el órgano contralor, dará lugar a la aplicación de las sanciones previstas en el capítulo V de la Ley Orgánica de la Contraloría General de la República, N° 7428, de 7 de setiembre de </w:t>
      </w:r>
      <w:smartTag w:uri="urn:schemas-microsoft-com:office:smarttags" w:element="metricconverter">
        <w:smartTagPr>
          <w:attr w:name="ProductID" w:val="1994”"/>
        </w:smartTagPr>
        <w:r w:rsidRPr="00EC27E8">
          <w:rPr>
            <w:rFonts w:ascii="Arial" w:hAnsi="Arial" w:cs="Arial"/>
            <w:i/>
            <w:szCs w:val="24"/>
            <w:lang w:val="es-ES"/>
          </w:rPr>
          <w:t>1994”</w:t>
        </w:r>
      </w:smartTag>
      <w:r w:rsidRPr="00EC27E8">
        <w:rPr>
          <w:rFonts w:ascii="Arial" w:hAnsi="Arial" w:cs="Arial"/>
          <w:i/>
          <w:szCs w:val="24"/>
          <w:lang w:val="es-ES"/>
        </w:rPr>
        <w:t>.</w:t>
      </w:r>
    </w:p>
    <w:p w:rsidR="00EA65D3" w:rsidRPr="00EC27E8" w:rsidRDefault="00EA65D3" w:rsidP="0080796E">
      <w:pPr>
        <w:ind w:left="1134" w:right="1041"/>
        <w:contextualSpacing/>
        <w:rPr>
          <w:rFonts w:ascii="Arial" w:hAnsi="Arial" w:cs="Arial"/>
          <w:i/>
          <w:szCs w:val="24"/>
          <w:lang w:val="es-ES"/>
        </w:rPr>
      </w:pPr>
    </w:p>
    <w:p w:rsidR="00EA65D3" w:rsidRDefault="00EA65D3" w:rsidP="0080796E">
      <w:pPr>
        <w:ind w:left="851" w:right="1041"/>
        <w:contextualSpacing/>
        <w:rPr>
          <w:rFonts w:ascii="Arial" w:hAnsi="Arial" w:cs="Arial"/>
          <w:i/>
          <w:szCs w:val="24"/>
          <w:lang w:val="es-ES"/>
        </w:rPr>
      </w:pPr>
      <w:r w:rsidRPr="00EC27E8">
        <w:rPr>
          <w:rFonts w:ascii="Arial" w:hAnsi="Arial" w:cs="Arial"/>
          <w:i/>
          <w:szCs w:val="24"/>
          <w:lang w:val="es-ES"/>
        </w:rPr>
        <w:t>“Artículo 39.—</w:t>
      </w:r>
      <w:r w:rsidR="001D449F" w:rsidRPr="00EC27E8">
        <w:rPr>
          <w:rFonts w:ascii="Arial" w:hAnsi="Arial" w:cs="Arial"/>
          <w:i/>
          <w:szCs w:val="24"/>
          <w:lang w:val="es-ES"/>
        </w:rPr>
        <w:t xml:space="preserve"> </w:t>
      </w:r>
      <w:r w:rsidRPr="00EC27E8">
        <w:rPr>
          <w:rFonts w:ascii="Arial" w:hAnsi="Arial" w:cs="Arial"/>
          <w:i/>
          <w:szCs w:val="24"/>
          <w:lang w:val="es-ES"/>
        </w:rPr>
        <w:t xml:space="preserve">Causales de responsabilidad administrativa. El jerarca y los titulares subordinados incurrirán en responsabilidad administrativa y civil, cuando corresponda, si incumplen injustificadamente los deberes asignados en esta Ley, </w:t>
      </w:r>
      <w:r w:rsidRPr="00EC27E8">
        <w:rPr>
          <w:rFonts w:ascii="Arial" w:hAnsi="Arial" w:cs="Arial"/>
          <w:i/>
          <w:szCs w:val="24"/>
          <w:lang w:val="es-ES"/>
        </w:rPr>
        <w:lastRenderedPageBreak/>
        <w:t>sin perjuicio de otras causales previstas en el régimen aplicable a la respectiva relación de servicios...”</w:t>
      </w:r>
    </w:p>
    <w:p w:rsidR="00BF6691" w:rsidRDefault="00BF6691" w:rsidP="0080796E">
      <w:pPr>
        <w:ind w:right="1041"/>
        <w:rPr>
          <w:lang w:val="es-ES_tradnl" w:eastAsia="es-ES"/>
        </w:rPr>
      </w:pPr>
    </w:p>
    <w:p w:rsidR="00A30D6C" w:rsidRDefault="00B068F8" w:rsidP="004C7AAA">
      <w:pPr>
        <w:pStyle w:val="Ttulo2"/>
        <w:numPr>
          <w:ilvl w:val="1"/>
          <w:numId w:val="2"/>
        </w:numPr>
        <w:tabs>
          <w:tab w:val="clear" w:pos="862"/>
        </w:tabs>
        <w:ind w:left="1560" w:hanging="709"/>
        <w:jc w:val="both"/>
        <w:rPr>
          <w:rFonts w:ascii="Arial" w:hAnsi="Arial" w:cs="Arial"/>
          <w:i w:val="0"/>
          <w:sz w:val="24"/>
          <w:szCs w:val="24"/>
        </w:rPr>
      </w:pPr>
      <w:bookmarkStart w:id="16" w:name="_Toc10536209"/>
      <w:r>
        <w:rPr>
          <w:rFonts w:ascii="Arial" w:hAnsi="Arial" w:cs="Arial"/>
          <w:i w:val="0"/>
          <w:sz w:val="24"/>
          <w:szCs w:val="24"/>
        </w:rPr>
        <w:t>Comunicación verbal de resultados</w:t>
      </w:r>
      <w:bookmarkEnd w:id="16"/>
    </w:p>
    <w:p w:rsidR="00B30ECB" w:rsidRPr="00B30ECB" w:rsidRDefault="00B30ECB" w:rsidP="007C344A">
      <w:pPr>
        <w:rPr>
          <w:rFonts w:ascii="Arial" w:hAnsi="Arial" w:cs="Arial"/>
          <w:lang w:val="es-ES_tradnl" w:eastAsia="es-ES"/>
        </w:rPr>
      </w:pPr>
    </w:p>
    <w:p w:rsidR="005A2857" w:rsidRDefault="005A2857" w:rsidP="005A2857">
      <w:pPr>
        <w:spacing w:line="360" w:lineRule="auto"/>
        <w:ind w:firstLine="709"/>
        <w:rPr>
          <w:rFonts w:ascii="Arial" w:hAnsi="Arial" w:cs="Arial"/>
          <w:sz w:val="24"/>
          <w:lang w:val="es-ES_tradnl"/>
        </w:rPr>
      </w:pPr>
      <w:r w:rsidRPr="001F79EA">
        <w:rPr>
          <w:rFonts w:ascii="Arial" w:hAnsi="Arial" w:cs="Arial"/>
          <w:sz w:val="24"/>
          <w:lang w:val="es-ES_tradnl"/>
        </w:rPr>
        <w:t>Los resultados del presente in</w:t>
      </w:r>
      <w:r>
        <w:rPr>
          <w:rFonts w:ascii="Arial" w:hAnsi="Arial" w:cs="Arial"/>
          <w:sz w:val="24"/>
          <w:lang w:val="es-ES_tradnl"/>
        </w:rPr>
        <w:t>forme fueron expuestos en reuniones</w:t>
      </w:r>
      <w:r w:rsidRPr="001F79EA">
        <w:rPr>
          <w:rFonts w:ascii="Arial" w:hAnsi="Arial" w:cs="Arial"/>
          <w:sz w:val="24"/>
          <w:lang w:val="es-ES_tradnl"/>
        </w:rPr>
        <w:t xml:space="preserve"> celebrada</w:t>
      </w:r>
      <w:r>
        <w:rPr>
          <w:rFonts w:ascii="Arial" w:hAnsi="Arial" w:cs="Arial"/>
          <w:sz w:val="24"/>
          <w:lang w:val="es-ES_tradnl"/>
        </w:rPr>
        <w:t>s:</w:t>
      </w:r>
    </w:p>
    <w:p w:rsidR="005A2857" w:rsidRDefault="005A2857" w:rsidP="005A2857">
      <w:pPr>
        <w:ind w:firstLine="709"/>
        <w:rPr>
          <w:rFonts w:ascii="Arial" w:hAnsi="Arial" w:cs="Arial"/>
          <w:sz w:val="24"/>
          <w:lang w:val="es-ES_tradnl"/>
        </w:rPr>
      </w:pPr>
      <w:r w:rsidRPr="001F79EA">
        <w:rPr>
          <w:rFonts w:ascii="Arial" w:hAnsi="Arial" w:cs="Arial"/>
          <w:sz w:val="24"/>
          <w:lang w:val="es-ES_tradnl"/>
        </w:rPr>
        <w:t xml:space="preserve"> </w:t>
      </w:r>
    </w:p>
    <w:p w:rsidR="005A2857" w:rsidRPr="004209CE" w:rsidRDefault="005A2857" w:rsidP="005A2857">
      <w:pPr>
        <w:pStyle w:val="Prrafodelista"/>
        <w:numPr>
          <w:ilvl w:val="2"/>
          <w:numId w:val="2"/>
        </w:numPr>
        <w:tabs>
          <w:tab w:val="clear" w:pos="2498"/>
          <w:tab w:val="num" w:pos="1134"/>
        </w:tabs>
        <w:spacing w:line="360" w:lineRule="auto"/>
        <w:ind w:left="0" w:firstLine="709"/>
        <w:jc w:val="both"/>
        <w:rPr>
          <w:rFonts w:ascii="Arial" w:hAnsi="Arial" w:cs="Arial"/>
          <w:lang w:val="es-ES_tradnl"/>
        </w:rPr>
      </w:pPr>
      <w:r w:rsidRPr="004209CE">
        <w:rPr>
          <w:rFonts w:ascii="Arial" w:hAnsi="Arial" w:cs="Arial"/>
          <w:lang w:val="es-ES_tradnl"/>
        </w:rPr>
        <w:t xml:space="preserve">Reunión preliminar celebrada en la sala de reuniones de la Auditoría Interna, el 20 de junio de 2019, con la presencia del </w:t>
      </w:r>
      <w:r w:rsidR="004209CE" w:rsidRPr="004209CE">
        <w:rPr>
          <w:rFonts w:ascii="Arial" w:hAnsi="Arial" w:cs="Arial"/>
          <w:lang w:val="es-ES_tradnl"/>
        </w:rPr>
        <w:t>Lic.</w:t>
      </w:r>
      <w:r w:rsidRPr="004209CE">
        <w:rPr>
          <w:rFonts w:ascii="Arial" w:hAnsi="Arial" w:cs="Arial"/>
          <w:lang w:val="es-ES_tradnl"/>
        </w:rPr>
        <w:t xml:space="preserve"> Luis Guillermo Chinchilla Mora y </w:t>
      </w:r>
      <w:r w:rsidR="004209CE" w:rsidRPr="004209CE">
        <w:rPr>
          <w:rFonts w:ascii="Arial" w:hAnsi="Arial" w:cs="Arial"/>
          <w:lang w:val="es-ES_tradnl"/>
        </w:rPr>
        <w:t xml:space="preserve">de la Licda. </w:t>
      </w:r>
      <w:r w:rsidRPr="004209CE">
        <w:rPr>
          <w:rFonts w:ascii="Arial" w:hAnsi="Arial" w:cs="Arial"/>
          <w:lang w:val="es-ES_tradnl"/>
        </w:rPr>
        <w:t>Laura Quesada Ramírez, Director General a. i. del Registro Civil y Jefa de la Sección de Archivo del Registro Civil, respectivamente.</w:t>
      </w:r>
    </w:p>
    <w:p w:rsidR="005A2857" w:rsidRPr="004209CE" w:rsidRDefault="005A2857" w:rsidP="005A2857">
      <w:pPr>
        <w:spacing w:line="360" w:lineRule="auto"/>
        <w:rPr>
          <w:rFonts w:ascii="Arial" w:hAnsi="Arial" w:cs="Arial"/>
          <w:lang w:val="es-ES_tradnl"/>
        </w:rPr>
      </w:pPr>
    </w:p>
    <w:p w:rsidR="005A2857" w:rsidRPr="004209CE" w:rsidRDefault="005A2857" w:rsidP="005A2857">
      <w:pPr>
        <w:spacing w:line="360" w:lineRule="auto"/>
        <w:ind w:firstLine="851"/>
        <w:rPr>
          <w:rFonts w:ascii="Arial" w:hAnsi="Arial" w:cs="Arial"/>
          <w:lang w:val="es-ES_tradnl"/>
        </w:rPr>
      </w:pPr>
      <w:r w:rsidRPr="004209CE">
        <w:rPr>
          <w:rFonts w:ascii="Arial" w:eastAsia="Times New Roman" w:hAnsi="Arial" w:cs="Arial"/>
          <w:sz w:val="24"/>
          <w:szCs w:val="24"/>
          <w:lang w:val="es-ES_tradnl" w:eastAsia="es-ES"/>
        </w:rPr>
        <w:t>Cabe señalar que, los participantes en la comunicación preliminar de resultados no realizaron observaciones y sugerencias a los resultados de</w:t>
      </w:r>
      <w:r w:rsidR="004209CE" w:rsidRPr="004209CE">
        <w:rPr>
          <w:rFonts w:ascii="Arial" w:eastAsia="Times New Roman" w:hAnsi="Arial" w:cs="Arial"/>
          <w:sz w:val="24"/>
          <w:szCs w:val="24"/>
          <w:lang w:val="es-ES_tradnl" w:eastAsia="es-ES"/>
        </w:rPr>
        <w:t xml:space="preserve">l presente </w:t>
      </w:r>
      <w:r w:rsidRPr="004209CE">
        <w:rPr>
          <w:rFonts w:ascii="Arial" w:eastAsia="Times New Roman" w:hAnsi="Arial" w:cs="Arial"/>
          <w:sz w:val="24"/>
          <w:szCs w:val="24"/>
          <w:lang w:val="es-ES_tradnl" w:eastAsia="es-ES"/>
        </w:rPr>
        <w:t>informe.</w:t>
      </w:r>
    </w:p>
    <w:p w:rsidR="005A2857" w:rsidRPr="004209CE" w:rsidRDefault="005A2857" w:rsidP="005A2857">
      <w:pPr>
        <w:pStyle w:val="Prrafodelista"/>
        <w:ind w:left="709"/>
        <w:jc w:val="both"/>
        <w:rPr>
          <w:rFonts w:ascii="Arial" w:hAnsi="Arial" w:cs="Arial"/>
          <w:lang w:val="es-ES_tradnl"/>
        </w:rPr>
      </w:pPr>
    </w:p>
    <w:p w:rsidR="00A84B1F" w:rsidRPr="004209CE" w:rsidRDefault="005A2857" w:rsidP="005A2857">
      <w:pPr>
        <w:pStyle w:val="Prrafodelista"/>
        <w:numPr>
          <w:ilvl w:val="2"/>
          <w:numId w:val="2"/>
        </w:numPr>
        <w:tabs>
          <w:tab w:val="clear" w:pos="2498"/>
          <w:tab w:val="num" w:pos="1134"/>
        </w:tabs>
        <w:spacing w:line="360" w:lineRule="auto"/>
        <w:ind w:left="0" w:firstLine="709"/>
        <w:jc w:val="both"/>
        <w:rPr>
          <w:rFonts w:ascii="Arial" w:hAnsi="Arial" w:cs="Arial"/>
          <w:lang w:val="es-ES_tradnl"/>
        </w:rPr>
      </w:pPr>
      <w:r w:rsidRPr="004209CE">
        <w:rPr>
          <w:rFonts w:ascii="Arial" w:hAnsi="Arial" w:cs="Arial"/>
          <w:lang w:val="es-ES_tradnl"/>
        </w:rPr>
        <w:t>R</w:t>
      </w:r>
      <w:r w:rsidR="005079B2" w:rsidRPr="004209CE">
        <w:rPr>
          <w:rFonts w:ascii="Arial" w:hAnsi="Arial" w:cs="Arial"/>
          <w:lang w:val="es-ES_tradnl"/>
        </w:rPr>
        <w:t xml:space="preserve">eunión celebrada en </w:t>
      </w:r>
      <w:r w:rsidR="00C9071B" w:rsidRPr="004209CE">
        <w:rPr>
          <w:rFonts w:ascii="Arial" w:hAnsi="Arial" w:cs="Arial"/>
          <w:lang w:val="es-ES_tradnl"/>
        </w:rPr>
        <w:t>la sala de reuniones ubicada en la Dirección General del Registro Electoral</w:t>
      </w:r>
      <w:r w:rsidR="005079B2" w:rsidRPr="004209CE">
        <w:rPr>
          <w:rFonts w:ascii="Arial" w:hAnsi="Arial" w:cs="Arial"/>
          <w:lang w:val="es-ES_tradnl"/>
        </w:rPr>
        <w:t xml:space="preserve">, el </w:t>
      </w:r>
      <w:r w:rsidR="00C9071B" w:rsidRPr="004209CE">
        <w:rPr>
          <w:rFonts w:ascii="Arial" w:hAnsi="Arial" w:cs="Arial"/>
          <w:lang w:val="es-ES_tradnl"/>
        </w:rPr>
        <w:t>02</w:t>
      </w:r>
      <w:r w:rsidR="005079B2" w:rsidRPr="004209CE">
        <w:rPr>
          <w:rFonts w:ascii="Arial" w:hAnsi="Arial" w:cs="Arial"/>
          <w:lang w:val="es-ES_tradnl"/>
        </w:rPr>
        <w:t xml:space="preserve"> de </w:t>
      </w:r>
      <w:r w:rsidR="00C9071B" w:rsidRPr="004209CE">
        <w:rPr>
          <w:rFonts w:ascii="Arial" w:hAnsi="Arial" w:cs="Arial"/>
          <w:lang w:val="es-ES_tradnl"/>
        </w:rPr>
        <w:t>julio</w:t>
      </w:r>
      <w:r w:rsidR="005079B2" w:rsidRPr="004209CE">
        <w:rPr>
          <w:rFonts w:ascii="Arial" w:hAnsi="Arial" w:cs="Arial"/>
          <w:lang w:val="es-ES_tradnl"/>
        </w:rPr>
        <w:t xml:space="preserve"> del añ</w:t>
      </w:r>
      <w:r w:rsidR="00A84B1F" w:rsidRPr="004209CE">
        <w:rPr>
          <w:rFonts w:ascii="Arial" w:hAnsi="Arial" w:cs="Arial"/>
          <w:lang w:val="es-ES_tradnl"/>
        </w:rPr>
        <w:t>o en curso, con la presencia de</w:t>
      </w:r>
      <w:r w:rsidR="00C9071B" w:rsidRPr="004209CE">
        <w:rPr>
          <w:rFonts w:ascii="Arial" w:hAnsi="Arial" w:cs="Arial"/>
          <w:lang w:val="es-ES_tradnl"/>
        </w:rPr>
        <w:t xml:space="preserve"> Lic. Héctor Fernández Masis, Director General del Registro Electoral, Lic. José Francisco Rodríguez Siles, Director Ejecutivo, Lic. Erick Guzmán Vargas, Secretario General del TSE, Lic. Luis Antonio Bolaños Bolaños, Director General del Registro Civil, Lic. Hugo Picado León, Director General del IFED, Licda. Armenia masis Soto, Directora a. i. de </w:t>
      </w:r>
      <w:r w:rsidR="004209CE" w:rsidRPr="004209CE">
        <w:rPr>
          <w:rFonts w:ascii="Arial" w:hAnsi="Arial" w:cs="Arial"/>
          <w:lang w:val="es-ES_tradnl"/>
        </w:rPr>
        <w:t xml:space="preserve">la Dirección de </w:t>
      </w:r>
      <w:r w:rsidR="00C9071B" w:rsidRPr="004209CE">
        <w:rPr>
          <w:rFonts w:ascii="Arial" w:hAnsi="Arial" w:cs="Arial"/>
          <w:lang w:val="es-ES_tradnl"/>
        </w:rPr>
        <w:t xml:space="preserve">Estrategia Tecnológica y </w:t>
      </w:r>
      <w:r w:rsidR="004209CE" w:rsidRPr="004209CE">
        <w:rPr>
          <w:rFonts w:ascii="Arial" w:hAnsi="Arial" w:cs="Arial"/>
          <w:lang w:val="es-ES_tradnl"/>
        </w:rPr>
        <w:t xml:space="preserve">de la </w:t>
      </w:r>
      <w:r w:rsidR="00C9071B" w:rsidRPr="004209CE">
        <w:rPr>
          <w:rFonts w:ascii="Arial" w:hAnsi="Arial" w:cs="Arial"/>
          <w:lang w:val="es-ES_tradnl"/>
        </w:rPr>
        <w:t>Licda. Laura Quesada Ramírez, Jefa de la Sección de Archivo del Registro Civil.</w:t>
      </w:r>
    </w:p>
    <w:p w:rsidR="00A84B1F" w:rsidRPr="004209CE" w:rsidRDefault="00A84B1F" w:rsidP="007C344A">
      <w:pPr>
        <w:ind w:right="-425" w:firstLine="851"/>
        <w:rPr>
          <w:rFonts w:ascii="Arial" w:eastAsia="Times New Roman" w:hAnsi="Arial" w:cs="Arial"/>
          <w:sz w:val="24"/>
          <w:szCs w:val="24"/>
          <w:lang w:val="es-ES_tradnl" w:eastAsia="es-ES"/>
        </w:rPr>
      </w:pPr>
    </w:p>
    <w:p w:rsidR="00A84B1F" w:rsidRPr="004209CE" w:rsidRDefault="005A2857" w:rsidP="00222D41">
      <w:pPr>
        <w:spacing w:line="360" w:lineRule="auto"/>
        <w:ind w:right="49" w:firstLine="851"/>
        <w:rPr>
          <w:rFonts w:ascii="Arial" w:eastAsia="Times New Roman" w:hAnsi="Arial" w:cs="Arial"/>
          <w:sz w:val="24"/>
          <w:szCs w:val="24"/>
          <w:lang w:val="es-ES_tradnl" w:eastAsia="es-ES"/>
        </w:rPr>
      </w:pPr>
      <w:r w:rsidRPr="004209CE">
        <w:rPr>
          <w:rFonts w:ascii="Arial" w:eastAsia="Times New Roman" w:hAnsi="Arial" w:cs="Arial"/>
          <w:sz w:val="24"/>
          <w:szCs w:val="24"/>
          <w:lang w:val="es-ES_tradnl" w:eastAsia="es-ES"/>
        </w:rPr>
        <w:t xml:space="preserve">Al igual que en el punto anterior, </w:t>
      </w:r>
      <w:r w:rsidR="00CE094C" w:rsidRPr="004209CE">
        <w:rPr>
          <w:rFonts w:ascii="Arial" w:eastAsia="Times New Roman" w:hAnsi="Arial" w:cs="Arial"/>
          <w:sz w:val="24"/>
          <w:szCs w:val="24"/>
          <w:lang w:val="es-ES_tradnl" w:eastAsia="es-ES"/>
        </w:rPr>
        <w:t>los participantes</w:t>
      </w:r>
      <w:r w:rsidR="00387632" w:rsidRPr="004209CE">
        <w:rPr>
          <w:rFonts w:ascii="Arial" w:eastAsia="Times New Roman" w:hAnsi="Arial" w:cs="Arial"/>
          <w:sz w:val="24"/>
          <w:szCs w:val="24"/>
          <w:lang w:val="es-ES_tradnl" w:eastAsia="es-ES"/>
        </w:rPr>
        <w:t xml:space="preserve"> en</w:t>
      </w:r>
      <w:r w:rsidR="00C9071B" w:rsidRPr="004209CE">
        <w:rPr>
          <w:rFonts w:ascii="Arial" w:eastAsia="Times New Roman" w:hAnsi="Arial" w:cs="Arial"/>
          <w:sz w:val="24"/>
          <w:szCs w:val="24"/>
          <w:lang w:val="es-ES_tradnl" w:eastAsia="es-ES"/>
        </w:rPr>
        <w:t xml:space="preserve"> la comunicación de resultados no realizaron observaciones y sugerencias </w:t>
      </w:r>
      <w:r w:rsidR="004209CE" w:rsidRPr="004209CE">
        <w:rPr>
          <w:rFonts w:ascii="Arial" w:eastAsia="Times New Roman" w:hAnsi="Arial" w:cs="Arial"/>
          <w:sz w:val="24"/>
          <w:szCs w:val="24"/>
          <w:lang w:val="es-ES_tradnl" w:eastAsia="es-ES"/>
        </w:rPr>
        <w:t>sobre el particular.</w:t>
      </w:r>
    </w:p>
    <w:p w:rsidR="00C9071B" w:rsidRDefault="00C9071B">
      <w:pPr>
        <w:jc w:val="left"/>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br w:type="page"/>
      </w:r>
    </w:p>
    <w:p w:rsidR="00D26E85" w:rsidRDefault="00D26E85" w:rsidP="00055F11">
      <w:pPr>
        <w:pStyle w:val="Ttulo1"/>
        <w:numPr>
          <w:ilvl w:val="0"/>
          <w:numId w:val="2"/>
        </w:numPr>
        <w:spacing w:before="0"/>
        <w:rPr>
          <w:rFonts w:cs="Arial"/>
          <w:sz w:val="24"/>
          <w:szCs w:val="24"/>
        </w:rPr>
      </w:pPr>
      <w:bookmarkStart w:id="17" w:name="_Toc10536210"/>
      <w:r>
        <w:rPr>
          <w:rFonts w:cs="Arial"/>
          <w:sz w:val="24"/>
          <w:szCs w:val="24"/>
        </w:rPr>
        <w:lastRenderedPageBreak/>
        <w:t>RESULTADOS</w:t>
      </w:r>
      <w:bookmarkEnd w:id="17"/>
    </w:p>
    <w:p w:rsidR="005C0484" w:rsidRPr="0074264E" w:rsidRDefault="005C0484" w:rsidP="0074264E">
      <w:pPr>
        <w:rPr>
          <w:sz w:val="16"/>
          <w:szCs w:val="16"/>
          <w:lang w:val="es-ES_tradnl" w:eastAsia="es-ES"/>
        </w:rPr>
      </w:pPr>
    </w:p>
    <w:p w:rsidR="000176C2" w:rsidRDefault="00FE3FD3" w:rsidP="0080796E">
      <w:pPr>
        <w:pStyle w:val="Ttulo2"/>
        <w:numPr>
          <w:ilvl w:val="1"/>
          <w:numId w:val="2"/>
        </w:numPr>
        <w:tabs>
          <w:tab w:val="clear" w:pos="862"/>
          <w:tab w:val="num" w:pos="567"/>
        </w:tabs>
        <w:spacing w:line="360" w:lineRule="auto"/>
        <w:ind w:left="567" w:right="476" w:firstLine="0"/>
        <w:jc w:val="both"/>
        <w:rPr>
          <w:rFonts w:ascii="Arial" w:hAnsi="Arial" w:cs="Arial"/>
          <w:i w:val="0"/>
          <w:sz w:val="24"/>
          <w:szCs w:val="24"/>
        </w:rPr>
      </w:pPr>
      <w:bookmarkStart w:id="18" w:name="_Toc441049495"/>
      <w:bookmarkStart w:id="19" w:name="_Toc441068436"/>
      <w:bookmarkStart w:id="20" w:name="_Toc441132806"/>
      <w:bookmarkStart w:id="21" w:name="_Toc441139331"/>
      <w:bookmarkStart w:id="22" w:name="_Toc441150566"/>
      <w:bookmarkStart w:id="23" w:name="_Toc441222056"/>
      <w:bookmarkStart w:id="24" w:name="_Toc441222107"/>
      <w:bookmarkStart w:id="25" w:name="_Toc441480362"/>
      <w:bookmarkStart w:id="26" w:name="_Toc441480818"/>
      <w:bookmarkStart w:id="27" w:name="_Toc441484220"/>
      <w:bookmarkStart w:id="28" w:name="_Toc441581803"/>
      <w:bookmarkStart w:id="29" w:name="_Toc441583314"/>
      <w:bookmarkStart w:id="30" w:name="_Toc441049496"/>
      <w:bookmarkStart w:id="31" w:name="_Toc441068437"/>
      <w:bookmarkStart w:id="32" w:name="_Toc441132807"/>
      <w:bookmarkStart w:id="33" w:name="_Toc441139332"/>
      <w:bookmarkStart w:id="34" w:name="_Toc441150567"/>
      <w:bookmarkStart w:id="35" w:name="_Toc441222057"/>
      <w:bookmarkStart w:id="36" w:name="_Toc441222108"/>
      <w:bookmarkStart w:id="37" w:name="_Toc441480363"/>
      <w:bookmarkStart w:id="38" w:name="_Toc441480819"/>
      <w:bookmarkStart w:id="39" w:name="_Toc441484221"/>
      <w:bookmarkStart w:id="40" w:name="_Toc441581804"/>
      <w:bookmarkStart w:id="41" w:name="_Toc441583315"/>
      <w:bookmarkStart w:id="42" w:name="_Toc441049497"/>
      <w:bookmarkStart w:id="43" w:name="_Toc441068438"/>
      <w:bookmarkStart w:id="44" w:name="_Toc441132808"/>
      <w:bookmarkStart w:id="45" w:name="_Toc441139333"/>
      <w:bookmarkStart w:id="46" w:name="_Toc441150568"/>
      <w:bookmarkStart w:id="47" w:name="_Toc441222058"/>
      <w:bookmarkStart w:id="48" w:name="_Toc441222109"/>
      <w:bookmarkStart w:id="49" w:name="_Toc441480364"/>
      <w:bookmarkStart w:id="50" w:name="_Toc441480820"/>
      <w:bookmarkStart w:id="51" w:name="_Toc441484222"/>
      <w:bookmarkStart w:id="52" w:name="_Toc441581805"/>
      <w:bookmarkStart w:id="53" w:name="_Toc441583316"/>
      <w:bookmarkStart w:id="54" w:name="_Toc1053621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Fonts w:ascii="Arial" w:hAnsi="Arial" w:cs="Arial"/>
          <w:i w:val="0"/>
          <w:sz w:val="24"/>
          <w:szCs w:val="24"/>
        </w:rPr>
        <w:t>Registro y trazabilidad de documentos</w:t>
      </w:r>
      <w:bookmarkEnd w:id="54"/>
    </w:p>
    <w:p w:rsidR="0074264E" w:rsidRDefault="0074264E" w:rsidP="0074264E">
      <w:pPr>
        <w:ind w:right="-91" w:firstLine="709"/>
        <w:rPr>
          <w:rFonts w:ascii="Arial" w:eastAsia="Times New Roman" w:hAnsi="Arial" w:cs="Arial"/>
          <w:sz w:val="24"/>
          <w:szCs w:val="24"/>
          <w:lang w:eastAsia="es-ES"/>
        </w:rPr>
      </w:pPr>
    </w:p>
    <w:p w:rsidR="00395A04" w:rsidRPr="00395A04" w:rsidRDefault="00395A04" w:rsidP="00D6133D">
      <w:pPr>
        <w:spacing w:line="360" w:lineRule="auto"/>
        <w:ind w:right="-93" w:firstLine="708"/>
        <w:rPr>
          <w:rFonts w:ascii="Arial" w:eastAsia="Times New Roman" w:hAnsi="Arial" w:cs="Arial"/>
          <w:sz w:val="24"/>
          <w:szCs w:val="24"/>
          <w:lang w:eastAsia="es-ES"/>
        </w:rPr>
      </w:pPr>
      <w:r w:rsidRPr="00395A04">
        <w:rPr>
          <w:rFonts w:ascii="Arial" w:eastAsia="Times New Roman" w:hAnsi="Arial" w:cs="Arial"/>
          <w:sz w:val="24"/>
          <w:szCs w:val="24"/>
          <w:lang w:eastAsia="es-ES"/>
        </w:rPr>
        <w:t xml:space="preserve">Con el propósito de evaluar los controles establecidos por la Sección de Archivo del </w:t>
      </w:r>
      <w:r w:rsidRPr="0050465E">
        <w:rPr>
          <w:rFonts w:ascii="Arial" w:eastAsia="Times New Roman" w:hAnsi="Arial" w:cs="Arial"/>
          <w:sz w:val="24"/>
          <w:szCs w:val="24"/>
          <w:lang w:eastAsia="es-ES"/>
        </w:rPr>
        <w:t>Registro Civil</w:t>
      </w:r>
      <w:r w:rsidR="005601E2" w:rsidRPr="0050465E">
        <w:rPr>
          <w:rFonts w:ascii="Arial" w:eastAsia="Times New Roman" w:hAnsi="Arial" w:cs="Arial"/>
          <w:sz w:val="24"/>
          <w:szCs w:val="24"/>
          <w:lang w:eastAsia="es-ES"/>
        </w:rPr>
        <w:t>,</w:t>
      </w:r>
      <w:r w:rsidRPr="0050465E">
        <w:rPr>
          <w:rFonts w:ascii="Arial" w:eastAsia="Times New Roman" w:hAnsi="Arial" w:cs="Arial"/>
          <w:sz w:val="24"/>
          <w:szCs w:val="24"/>
          <w:lang w:eastAsia="es-ES"/>
        </w:rPr>
        <w:t xml:space="preserve"> en relación con la custodia y resguardo de los documentos generados por la Dirección General del Registro Civil y que son remitidos a esa Dependencia</w:t>
      </w:r>
      <w:r w:rsidR="005601E2" w:rsidRPr="0050465E">
        <w:rPr>
          <w:rFonts w:ascii="Arial" w:eastAsia="Times New Roman" w:hAnsi="Arial" w:cs="Arial"/>
          <w:sz w:val="24"/>
          <w:szCs w:val="24"/>
          <w:lang w:eastAsia="es-ES"/>
        </w:rPr>
        <w:t>,</w:t>
      </w:r>
      <w:r w:rsidRPr="0050465E">
        <w:rPr>
          <w:rFonts w:ascii="Arial" w:eastAsia="Times New Roman" w:hAnsi="Arial" w:cs="Arial"/>
          <w:sz w:val="24"/>
          <w:szCs w:val="24"/>
          <w:lang w:eastAsia="es-ES"/>
        </w:rPr>
        <w:t xml:space="preserve"> se aplicaron las respectivas guías de auditoría</w:t>
      </w:r>
      <w:r w:rsidR="0052135A">
        <w:rPr>
          <w:rFonts w:ascii="Arial" w:eastAsia="Times New Roman" w:hAnsi="Arial" w:cs="Arial"/>
          <w:sz w:val="24"/>
          <w:szCs w:val="24"/>
          <w:lang w:eastAsia="es-ES"/>
        </w:rPr>
        <w:t>,</w:t>
      </w:r>
      <w:r w:rsidRPr="0050465E">
        <w:rPr>
          <w:rFonts w:ascii="Arial" w:eastAsia="Times New Roman" w:hAnsi="Arial" w:cs="Arial"/>
          <w:sz w:val="24"/>
          <w:szCs w:val="24"/>
          <w:lang w:eastAsia="es-ES"/>
        </w:rPr>
        <w:t xml:space="preserve"> mediante la modalidad de entrevista, determinándose que como parte de las actividades realizadas por esa Sección se encuentran el préstamo de documentos tanto a las diferentes </w:t>
      </w:r>
      <w:r w:rsidRPr="00395A04">
        <w:rPr>
          <w:rFonts w:ascii="Arial" w:eastAsia="Times New Roman" w:hAnsi="Arial" w:cs="Arial"/>
          <w:sz w:val="24"/>
          <w:szCs w:val="24"/>
          <w:lang w:eastAsia="es-ES"/>
        </w:rPr>
        <w:t xml:space="preserve">dependencias institucionales como a entidades externas, entre estas el Organismo de Investigación Judicial (OIJ), siendo que </w:t>
      </w:r>
      <w:r w:rsidR="0052135A">
        <w:rPr>
          <w:rFonts w:ascii="Arial" w:eastAsia="Times New Roman" w:hAnsi="Arial" w:cs="Arial"/>
          <w:sz w:val="24"/>
          <w:szCs w:val="24"/>
          <w:lang w:eastAsia="es-ES"/>
        </w:rPr>
        <w:t xml:space="preserve"> al efecto </w:t>
      </w:r>
      <w:r w:rsidRPr="00395A04">
        <w:rPr>
          <w:rFonts w:ascii="Arial" w:eastAsia="Times New Roman" w:hAnsi="Arial" w:cs="Arial"/>
          <w:sz w:val="24"/>
          <w:szCs w:val="24"/>
          <w:lang w:eastAsia="es-ES"/>
        </w:rPr>
        <w:t xml:space="preserve">se </w:t>
      </w:r>
      <w:r w:rsidR="0052135A">
        <w:rPr>
          <w:rFonts w:ascii="Arial" w:eastAsia="Times New Roman" w:hAnsi="Arial" w:cs="Arial"/>
          <w:sz w:val="24"/>
          <w:szCs w:val="24"/>
          <w:lang w:eastAsia="es-ES"/>
        </w:rPr>
        <w:t>detectaron</w:t>
      </w:r>
      <w:r w:rsidRPr="00395A04">
        <w:rPr>
          <w:rFonts w:ascii="Arial" w:eastAsia="Times New Roman" w:hAnsi="Arial" w:cs="Arial"/>
          <w:sz w:val="24"/>
          <w:szCs w:val="24"/>
          <w:lang w:eastAsia="es-ES"/>
        </w:rPr>
        <w:t xml:space="preserve"> las situaciones que </w:t>
      </w:r>
      <w:r w:rsidR="0052135A">
        <w:rPr>
          <w:rFonts w:ascii="Arial" w:eastAsia="Times New Roman" w:hAnsi="Arial" w:cs="Arial"/>
          <w:sz w:val="24"/>
          <w:szCs w:val="24"/>
          <w:lang w:eastAsia="es-ES"/>
        </w:rPr>
        <w:t xml:space="preserve">de seguido </w:t>
      </w:r>
      <w:r w:rsidRPr="00395A04">
        <w:rPr>
          <w:rFonts w:ascii="Arial" w:eastAsia="Times New Roman" w:hAnsi="Arial" w:cs="Arial"/>
          <w:sz w:val="24"/>
          <w:szCs w:val="24"/>
          <w:lang w:eastAsia="es-ES"/>
        </w:rPr>
        <w:t>se detallan:</w:t>
      </w:r>
    </w:p>
    <w:p w:rsidR="000176C2" w:rsidRDefault="000176C2" w:rsidP="000176C2">
      <w:pPr>
        <w:pStyle w:val="Ttulo2"/>
        <w:ind w:left="1080" w:right="476" w:firstLine="0"/>
        <w:jc w:val="both"/>
        <w:rPr>
          <w:rFonts w:ascii="Arial" w:hAnsi="Arial" w:cs="Arial"/>
          <w:i w:val="0"/>
          <w:sz w:val="24"/>
          <w:szCs w:val="24"/>
        </w:rPr>
      </w:pPr>
    </w:p>
    <w:p w:rsidR="00133AE4" w:rsidRDefault="00FE3FD3" w:rsidP="0080796E">
      <w:pPr>
        <w:pStyle w:val="Ttulo2"/>
        <w:numPr>
          <w:ilvl w:val="2"/>
          <w:numId w:val="2"/>
        </w:numPr>
        <w:tabs>
          <w:tab w:val="num" w:pos="1276"/>
        </w:tabs>
        <w:ind w:left="0" w:right="49" w:firstLine="1560"/>
        <w:jc w:val="both"/>
        <w:rPr>
          <w:rFonts w:ascii="Arial" w:hAnsi="Arial" w:cs="Arial"/>
          <w:i w:val="0"/>
          <w:sz w:val="24"/>
          <w:szCs w:val="24"/>
        </w:rPr>
      </w:pPr>
      <w:bookmarkStart w:id="55" w:name="_Toc10536212"/>
      <w:r w:rsidRPr="0080796E">
        <w:rPr>
          <w:rFonts w:ascii="Arial" w:hAnsi="Arial" w:cs="Arial"/>
          <w:i w:val="0"/>
          <w:sz w:val="24"/>
          <w:szCs w:val="24"/>
        </w:rPr>
        <w:t>Ausencia de un sistema de trazabilidad</w:t>
      </w:r>
      <w:bookmarkEnd w:id="55"/>
    </w:p>
    <w:p w:rsidR="0080796E" w:rsidRPr="0080796E" w:rsidRDefault="0080796E" w:rsidP="0080796E">
      <w:pPr>
        <w:rPr>
          <w:lang w:val="es-ES_tradnl" w:eastAsia="es-ES"/>
        </w:rPr>
      </w:pPr>
    </w:p>
    <w:p w:rsidR="00FE6E56" w:rsidRDefault="00FE6E56" w:rsidP="002F5C65">
      <w:pPr>
        <w:pStyle w:val="Encabezado"/>
        <w:spacing w:line="360" w:lineRule="auto"/>
        <w:ind w:right="49" w:firstLine="708"/>
        <w:jc w:val="both"/>
        <w:rPr>
          <w:rFonts w:ascii="Arial" w:hAnsi="Arial" w:cs="Arial"/>
        </w:rPr>
      </w:pPr>
      <w:r w:rsidRPr="003D2884">
        <w:rPr>
          <w:rFonts w:ascii="Arial" w:hAnsi="Arial" w:cs="Arial"/>
        </w:rPr>
        <w:t xml:space="preserve">De acuerdo con las labores </w:t>
      </w:r>
      <w:r w:rsidRPr="00B6055A">
        <w:rPr>
          <w:rFonts w:ascii="Arial" w:hAnsi="Arial" w:cs="Arial"/>
        </w:rPr>
        <w:t>efectuadas</w:t>
      </w:r>
      <w:r w:rsidR="005601E2" w:rsidRPr="00B6055A">
        <w:rPr>
          <w:rFonts w:ascii="Arial" w:hAnsi="Arial" w:cs="Arial"/>
        </w:rPr>
        <w:t xml:space="preserve"> por este Órgano de Fiscalización,</w:t>
      </w:r>
      <w:r w:rsidRPr="00B6055A">
        <w:rPr>
          <w:rFonts w:ascii="Arial" w:hAnsi="Arial" w:cs="Arial"/>
        </w:rPr>
        <w:t xml:space="preserve"> se </w:t>
      </w:r>
      <w:r w:rsidR="005601E2" w:rsidRPr="00B6055A">
        <w:rPr>
          <w:rFonts w:ascii="Arial" w:hAnsi="Arial" w:cs="Arial"/>
        </w:rPr>
        <w:t xml:space="preserve">determinó </w:t>
      </w:r>
      <w:r w:rsidRPr="00B6055A">
        <w:rPr>
          <w:rFonts w:ascii="Arial" w:hAnsi="Arial" w:cs="Arial"/>
        </w:rPr>
        <w:t xml:space="preserve">que la Sección en estudio no cuenta con un </w:t>
      </w:r>
      <w:r w:rsidRPr="003D2884">
        <w:rPr>
          <w:rFonts w:ascii="Arial" w:hAnsi="Arial" w:cs="Arial"/>
        </w:rPr>
        <w:t xml:space="preserve">sistema informático que le permita </w:t>
      </w:r>
      <w:r w:rsidR="0052135A">
        <w:rPr>
          <w:rFonts w:ascii="Arial" w:hAnsi="Arial" w:cs="Arial"/>
        </w:rPr>
        <w:t>ejercer</w:t>
      </w:r>
      <w:r w:rsidRPr="003D2884">
        <w:rPr>
          <w:rFonts w:ascii="Arial" w:hAnsi="Arial" w:cs="Arial"/>
        </w:rPr>
        <w:t xml:space="preserve"> la trazabilidad de los documentos, desde su ingreso a custodia de esa dependencia, su permanencia, consulta, préstamo, devolución y nueva custodia. Lo anterior, </w:t>
      </w:r>
      <w:r w:rsidR="0052135A">
        <w:rPr>
          <w:rFonts w:ascii="Arial" w:hAnsi="Arial" w:cs="Arial"/>
        </w:rPr>
        <w:t>de conformidad con</w:t>
      </w:r>
      <w:r w:rsidRPr="003D2884">
        <w:rPr>
          <w:rFonts w:ascii="Arial" w:hAnsi="Arial" w:cs="Arial"/>
        </w:rPr>
        <w:t xml:space="preserve"> la información brindada </w:t>
      </w:r>
      <w:r w:rsidRPr="00E60D81">
        <w:rPr>
          <w:rFonts w:ascii="Arial" w:hAnsi="Arial" w:cs="Arial"/>
        </w:rPr>
        <w:t>mediante oficio n.º ARC-007-2019 del 24 de enero de 2019, suscrito por la Licda. Laura Quesada Ramírez, Jefa de esa Sección; así como</w:t>
      </w:r>
      <w:r w:rsidR="0052135A">
        <w:rPr>
          <w:rFonts w:ascii="Arial" w:hAnsi="Arial" w:cs="Arial"/>
        </w:rPr>
        <w:t xml:space="preserve"> resultado de</w:t>
      </w:r>
      <w:r w:rsidRPr="00E60D81">
        <w:rPr>
          <w:rFonts w:ascii="Arial" w:hAnsi="Arial" w:cs="Arial"/>
        </w:rPr>
        <w:t xml:space="preserve"> las entrevistas aplicadas a los servidores de esa</w:t>
      </w:r>
      <w:r w:rsidR="00FA1BB3">
        <w:rPr>
          <w:rFonts w:ascii="Arial" w:hAnsi="Arial" w:cs="Arial"/>
        </w:rPr>
        <w:t xml:space="preserve"> </w:t>
      </w:r>
      <w:r w:rsidRPr="00E60D81">
        <w:rPr>
          <w:rFonts w:ascii="Arial" w:hAnsi="Arial" w:cs="Arial"/>
        </w:rPr>
        <w:t>Dependencia</w:t>
      </w:r>
      <w:r w:rsidRPr="00E60D81">
        <w:rPr>
          <w:rStyle w:val="Refdenotaalpie"/>
          <w:rFonts w:ascii="Arial" w:hAnsi="Arial" w:cs="Arial"/>
        </w:rPr>
        <w:footnoteReference w:id="1"/>
      </w:r>
      <w:r w:rsidRPr="00E60D81">
        <w:rPr>
          <w:rFonts w:ascii="Arial" w:hAnsi="Arial" w:cs="Arial"/>
        </w:rPr>
        <w:t xml:space="preserve"> y </w:t>
      </w:r>
      <w:r w:rsidR="0052135A">
        <w:rPr>
          <w:rFonts w:ascii="Arial" w:hAnsi="Arial" w:cs="Arial"/>
        </w:rPr>
        <w:t xml:space="preserve">además </w:t>
      </w:r>
      <w:r w:rsidRPr="003D2884">
        <w:rPr>
          <w:rFonts w:ascii="Arial" w:hAnsi="Arial" w:cs="Arial"/>
        </w:rPr>
        <w:t>mediante la observación</w:t>
      </w:r>
      <w:r>
        <w:rPr>
          <w:rStyle w:val="Refdenotaalpie"/>
          <w:rFonts w:ascii="Arial" w:hAnsi="Arial" w:cs="Arial"/>
        </w:rPr>
        <w:footnoteReference w:id="2"/>
      </w:r>
      <w:r w:rsidRPr="003D2884">
        <w:rPr>
          <w:rFonts w:ascii="Arial" w:hAnsi="Arial" w:cs="Arial"/>
        </w:rPr>
        <w:t xml:space="preserve"> realizada</w:t>
      </w:r>
      <w:r w:rsidR="000D7857">
        <w:rPr>
          <w:rFonts w:ascii="Arial" w:hAnsi="Arial" w:cs="Arial"/>
        </w:rPr>
        <w:t>.</w:t>
      </w:r>
      <w:r w:rsidRPr="003D2884">
        <w:rPr>
          <w:rFonts w:ascii="Arial" w:hAnsi="Arial" w:cs="Arial"/>
        </w:rPr>
        <w:t xml:space="preserve"> </w:t>
      </w:r>
    </w:p>
    <w:p w:rsidR="00564BC4" w:rsidRDefault="00564BC4" w:rsidP="002F5C65">
      <w:pPr>
        <w:pStyle w:val="Encabezado"/>
        <w:spacing w:line="360" w:lineRule="auto"/>
        <w:ind w:right="49" w:firstLine="708"/>
        <w:jc w:val="both"/>
        <w:rPr>
          <w:rFonts w:ascii="Arial" w:hAnsi="Arial" w:cs="Arial"/>
        </w:rPr>
      </w:pPr>
    </w:p>
    <w:p w:rsidR="00FE6E56" w:rsidRPr="00FE6E56" w:rsidRDefault="0003654C" w:rsidP="002F5C65">
      <w:pPr>
        <w:pStyle w:val="Encabezado"/>
        <w:spacing w:line="360" w:lineRule="auto"/>
        <w:ind w:right="49" w:firstLine="708"/>
        <w:jc w:val="both"/>
        <w:rPr>
          <w:rFonts w:ascii="Arial" w:hAnsi="Arial" w:cs="Arial"/>
        </w:rPr>
      </w:pPr>
      <w:r>
        <w:rPr>
          <w:rFonts w:ascii="Arial" w:hAnsi="Arial" w:cs="Arial"/>
        </w:rPr>
        <w:t xml:space="preserve">Respecto a la </w:t>
      </w:r>
      <w:r w:rsidRPr="000D7857">
        <w:rPr>
          <w:rFonts w:ascii="Arial" w:hAnsi="Arial" w:cs="Arial"/>
        </w:rPr>
        <w:t xml:space="preserve">ausencia de </w:t>
      </w:r>
      <w:r w:rsidR="00FE6E56" w:rsidRPr="000D7857">
        <w:rPr>
          <w:rFonts w:ascii="Arial" w:hAnsi="Arial" w:cs="Arial"/>
        </w:rPr>
        <w:t>un sistema</w:t>
      </w:r>
      <w:r w:rsidR="00B361F5" w:rsidRPr="000D7857">
        <w:rPr>
          <w:rFonts w:ascii="Arial" w:hAnsi="Arial" w:cs="Arial"/>
        </w:rPr>
        <w:t xml:space="preserve"> de información,</w:t>
      </w:r>
      <w:r w:rsidR="00FE6E56" w:rsidRPr="000D7857">
        <w:rPr>
          <w:rFonts w:ascii="Arial" w:hAnsi="Arial" w:cs="Arial"/>
        </w:rPr>
        <w:t xml:space="preserve"> que permita </w:t>
      </w:r>
      <w:r w:rsidR="0052135A">
        <w:rPr>
          <w:rFonts w:ascii="Arial" w:hAnsi="Arial" w:cs="Arial"/>
        </w:rPr>
        <w:t>llevar a cabo</w:t>
      </w:r>
      <w:r w:rsidR="00FE6E56" w:rsidRPr="000D7857">
        <w:rPr>
          <w:rFonts w:ascii="Arial" w:hAnsi="Arial" w:cs="Arial"/>
        </w:rPr>
        <w:t xml:space="preserve"> </w:t>
      </w:r>
      <w:r w:rsidR="0052135A">
        <w:rPr>
          <w:rFonts w:ascii="Arial" w:hAnsi="Arial" w:cs="Arial"/>
        </w:rPr>
        <w:t xml:space="preserve">la </w:t>
      </w:r>
      <w:r w:rsidR="00FE6E56" w:rsidRPr="000D7857">
        <w:rPr>
          <w:rFonts w:ascii="Arial" w:hAnsi="Arial" w:cs="Arial"/>
        </w:rPr>
        <w:t xml:space="preserve">trazabilidad a los documentos custodiados en la Sección de Archivo del Registro Civil y que </w:t>
      </w:r>
      <w:r w:rsidR="00FE6E56" w:rsidRPr="000D7857">
        <w:rPr>
          <w:rFonts w:ascii="Arial" w:hAnsi="Arial" w:cs="Arial"/>
        </w:rPr>
        <w:lastRenderedPageBreak/>
        <w:t>s</w:t>
      </w:r>
      <w:r w:rsidR="00AE37DE">
        <w:rPr>
          <w:rFonts w:ascii="Arial" w:hAnsi="Arial" w:cs="Arial"/>
        </w:rPr>
        <w:t>on</w:t>
      </w:r>
      <w:r w:rsidR="0052135A">
        <w:rPr>
          <w:rFonts w:ascii="Arial" w:hAnsi="Arial" w:cs="Arial"/>
        </w:rPr>
        <w:t xml:space="preserve"> facilita</w:t>
      </w:r>
      <w:r w:rsidR="00AE37DE">
        <w:rPr>
          <w:rFonts w:ascii="Arial" w:hAnsi="Arial" w:cs="Arial"/>
        </w:rPr>
        <w:t>dos</w:t>
      </w:r>
      <w:r w:rsidR="0052135A">
        <w:rPr>
          <w:rFonts w:ascii="Arial" w:hAnsi="Arial" w:cs="Arial"/>
        </w:rPr>
        <w:t xml:space="preserve"> a manera de</w:t>
      </w:r>
      <w:r w:rsidR="00FE6E56" w:rsidRPr="000D7857">
        <w:rPr>
          <w:rFonts w:ascii="Arial" w:hAnsi="Arial" w:cs="Arial"/>
        </w:rPr>
        <w:t xml:space="preserve"> préstamo a otras dependencias</w:t>
      </w:r>
      <w:r w:rsidR="00B361F5" w:rsidRPr="000D7857">
        <w:rPr>
          <w:rFonts w:ascii="Arial" w:hAnsi="Arial" w:cs="Arial"/>
        </w:rPr>
        <w:t xml:space="preserve"> de la Institución</w:t>
      </w:r>
      <w:r w:rsidR="00FE6E56" w:rsidRPr="000D7857">
        <w:rPr>
          <w:rFonts w:ascii="Arial" w:hAnsi="Arial" w:cs="Arial"/>
        </w:rPr>
        <w:t>; así como al OIJ,</w:t>
      </w:r>
      <w:r w:rsidRPr="000D7857">
        <w:rPr>
          <w:rFonts w:ascii="Arial" w:hAnsi="Arial" w:cs="Arial"/>
        </w:rPr>
        <w:t xml:space="preserve"> </w:t>
      </w:r>
      <w:r w:rsidR="00B361F5" w:rsidRPr="000D7857">
        <w:rPr>
          <w:rFonts w:ascii="Arial" w:hAnsi="Arial" w:cs="Arial"/>
        </w:rPr>
        <w:t xml:space="preserve">genera </w:t>
      </w:r>
      <w:r w:rsidRPr="000D7857">
        <w:rPr>
          <w:rFonts w:ascii="Arial" w:hAnsi="Arial" w:cs="Arial"/>
        </w:rPr>
        <w:t>que tal situación</w:t>
      </w:r>
      <w:r w:rsidR="00FE6E56" w:rsidRPr="000D7857">
        <w:rPr>
          <w:rFonts w:ascii="Arial" w:hAnsi="Arial" w:cs="Arial"/>
        </w:rPr>
        <w:t xml:space="preserve"> le </w:t>
      </w:r>
      <w:r w:rsidR="006D1509" w:rsidRPr="000D7857">
        <w:rPr>
          <w:rFonts w:ascii="Arial" w:hAnsi="Arial" w:cs="Arial"/>
        </w:rPr>
        <w:t xml:space="preserve">impida </w:t>
      </w:r>
      <w:r w:rsidR="00FE6E56" w:rsidRPr="000D7857">
        <w:rPr>
          <w:rFonts w:ascii="Arial" w:hAnsi="Arial" w:cs="Arial"/>
        </w:rPr>
        <w:t xml:space="preserve">a </w:t>
      </w:r>
      <w:r w:rsidR="00B361F5" w:rsidRPr="000D7857">
        <w:rPr>
          <w:rFonts w:ascii="Arial" w:hAnsi="Arial" w:cs="Arial"/>
        </w:rPr>
        <w:t xml:space="preserve">la </w:t>
      </w:r>
      <w:r w:rsidR="00FE6E56" w:rsidRPr="000D7857">
        <w:rPr>
          <w:rFonts w:ascii="Arial" w:hAnsi="Arial" w:cs="Arial"/>
        </w:rPr>
        <w:t xml:space="preserve">Sección </w:t>
      </w:r>
      <w:r w:rsidR="0052135A">
        <w:rPr>
          <w:rFonts w:ascii="Arial" w:hAnsi="Arial" w:cs="Arial"/>
        </w:rPr>
        <w:t>objeto</w:t>
      </w:r>
      <w:r w:rsidR="00B361F5" w:rsidRPr="000D7857">
        <w:rPr>
          <w:rFonts w:ascii="Arial" w:hAnsi="Arial" w:cs="Arial"/>
        </w:rPr>
        <w:t xml:space="preserve"> estudio, </w:t>
      </w:r>
      <w:r w:rsidR="00FE6E56" w:rsidRPr="000D7857">
        <w:rPr>
          <w:rFonts w:ascii="Arial" w:hAnsi="Arial" w:cs="Arial"/>
        </w:rPr>
        <w:t xml:space="preserve">conocer no sólo el estado de atención del trámite, si no también aspectos </w:t>
      </w:r>
      <w:r w:rsidR="00A16AEE">
        <w:rPr>
          <w:rFonts w:ascii="Arial" w:hAnsi="Arial" w:cs="Arial"/>
        </w:rPr>
        <w:t xml:space="preserve">relevantes </w:t>
      </w:r>
      <w:r w:rsidR="00FE6E56" w:rsidRPr="000D7857">
        <w:rPr>
          <w:rFonts w:ascii="Arial" w:hAnsi="Arial" w:cs="Arial"/>
        </w:rPr>
        <w:t>tales como:</w:t>
      </w:r>
    </w:p>
    <w:p w:rsidR="00FE6E56" w:rsidRPr="00FE6E56" w:rsidRDefault="00FE6E56" w:rsidP="00B361F5">
      <w:pPr>
        <w:pStyle w:val="Encabezado"/>
        <w:ind w:right="476" w:firstLine="709"/>
        <w:rPr>
          <w:rFonts w:ascii="Arial" w:hAnsi="Arial" w:cs="Arial"/>
          <w:lang w:eastAsia="es-ES"/>
        </w:rPr>
      </w:pPr>
      <w:r w:rsidRPr="00FE6E56">
        <w:rPr>
          <w:rFonts w:ascii="Arial" w:hAnsi="Arial" w:cs="Arial"/>
          <w:lang w:eastAsia="es-ES"/>
        </w:rPr>
        <w:t xml:space="preserve"> </w:t>
      </w:r>
    </w:p>
    <w:p w:rsidR="00FE6E56" w:rsidRPr="000D7857" w:rsidRDefault="00FE6E56" w:rsidP="00395F94">
      <w:pPr>
        <w:pStyle w:val="Encabezado"/>
        <w:numPr>
          <w:ilvl w:val="0"/>
          <w:numId w:val="12"/>
        </w:numPr>
        <w:spacing w:line="360" w:lineRule="auto"/>
        <w:ind w:right="49"/>
        <w:jc w:val="both"/>
        <w:rPr>
          <w:rFonts w:ascii="Arial" w:hAnsi="Arial" w:cs="Arial"/>
          <w:lang w:eastAsia="es-ES"/>
        </w:rPr>
      </w:pPr>
      <w:r w:rsidRPr="000D7857">
        <w:rPr>
          <w:rFonts w:ascii="Arial" w:hAnsi="Arial" w:cs="Arial"/>
          <w:lang w:eastAsia="es-ES"/>
        </w:rPr>
        <w:t xml:space="preserve">Identificar el origen de la solicitud de cada trámite recibido. </w:t>
      </w:r>
    </w:p>
    <w:p w:rsidR="00FE6E56" w:rsidRPr="000D7857" w:rsidRDefault="00FE6E56" w:rsidP="002F5C65">
      <w:pPr>
        <w:pStyle w:val="Encabezado"/>
        <w:numPr>
          <w:ilvl w:val="0"/>
          <w:numId w:val="12"/>
        </w:numPr>
        <w:spacing w:line="360" w:lineRule="auto"/>
        <w:ind w:right="49"/>
        <w:jc w:val="both"/>
        <w:rPr>
          <w:rFonts w:ascii="Arial" w:hAnsi="Arial" w:cs="Arial"/>
          <w:lang w:eastAsia="es-ES"/>
        </w:rPr>
      </w:pPr>
      <w:r w:rsidRPr="000D7857">
        <w:rPr>
          <w:rFonts w:ascii="Arial" w:hAnsi="Arial" w:cs="Arial"/>
          <w:lang w:eastAsia="es-ES"/>
        </w:rPr>
        <w:t xml:space="preserve">Gestionar y mantener </w:t>
      </w:r>
      <w:r w:rsidR="006D1509" w:rsidRPr="000D7857">
        <w:rPr>
          <w:rFonts w:ascii="Arial" w:hAnsi="Arial" w:cs="Arial"/>
          <w:lang w:eastAsia="es-ES"/>
        </w:rPr>
        <w:t xml:space="preserve">el </w:t>
      </w:r>
      <w:r w:rsidRPr="000D7857">
        <w:rPr>
          <w:rFonts w:ascii="Arial" w:hAnsi="Arial" w:cs="Arial"/>
          <w:lang w:eastAsia="es-ES"/>
        </w:rPr>
        <w:t>control de todas las actividades</w:t>
      </w:r>
      <w:r w:rsidR="00B361F5" w:rsidRPr="000D7857">
        <w:rPr>
          <w:rFonts w:ascii="Arial" w:hAnsi="Arial" w:cs="Arial"/>
          <w:lang w:eastAsia="es-ES"/>
        </w:rPr>
        <w:t>,</w:t>
      </w:r>
      <w:r w:rsidRPr="000D7857">
        <w:rPr>
          <w:rFonts w:ascii="Arial" w:hAnsi="Arial" w:cs="Arial"/>
          <w:lang w:eastAsia="es-ES"/>
        </w:rPr>
        <w:t xml:space="preserve"> que se realizan con los documentos</w:t>
      </w:r>
      <w:r w:rsidR="006D1509" w:rsidRPr="000D7857">
        <w:rPr>
          <w:rFonts w:ascii="Arial" w:hAnsi="Arial" w:cs="Arial"/>
          <w:lang w:eastAsia="es-ES"/>
        </w:rPr>
        <w:t>,</w:t>
      </w:r>
      <w:r w:rsidRPr="000D7857">
        <w:rPr>
          <w:rFonts w:ascii="Arial" w:hAnsi="Arial" w:cs="Arial"/>
          <w:lang w:eastAsia="es-ES"/>
        </w:rPr>
        <w:t xml:space="preserve"> en relación con el traslado de estos a lo interno de la Sección</w:t>
      </w:r>
      <w:r w:rsidR="006D1509" w:rsidRPr="000D7857">
        <w:rPr>
          <w:rFonts w:ascii="Arial" w:hAnsi="Arial" w:cs="Arial"/>
          <w:lang w:eastAsia="es-ES"/>
        </w:rPr>
        <w:t>;</w:t>
      </w:r>
      <w:r w:rsidRPr="000D7857">
        <w:rPr>
          <w:rFonts w:ascii="Arial" w:hAnsi="Arial" w:cs="Arial"/>
          <w:lang w:eastAsia="es-ES"/>
        </w:rPr>
        <w:t xml:space="preserve"> así como</w:t>
      </w:r>
      <w:r w:rsidR="006D1509" w:rsidRPr="000D7857">
        <w:rPr>
          <w:rFonts w:ascii="Arial" w:hAnsi="Arial" w:cs="Arial"/>
          <w:lang w:eastAsia="es-ES"/>
        </w:rPr>
        <w:t>,</w:t>
      </w:r>
      <w:r w:rsidRPr="000D7857">
        <w:rPr>
          <w:rFonts w:ascii="Arial" w:hAnsi="Arial" w:cs="Arial"/>
          <w:lang w:eastAsia="es-ES"/>
        </w:rPr>
        <w:t xml:space="preserve"> su entrega y devolución por parte de las instancias que solicitan esos documentos. </w:t>
      </w:r>
    </w:p>
    <w:p w:rsidR="00FE6E56" w:rsidRPr="000D7857" w:rsidRDefault="00FE6E56" w:rsidP="002F5C65">
      <w:pPr>
        <w:pStyle w:val="Encabezado"/>
        <w:numPr>
          <w:ilvl w:val="0"/>
          <w:numId w:val="12"/>
        </w:numPr>
        <w:spacing w:line="360" w:lineRule="auto"/>
        <w:ind w:right="49"/>
        <w:jc w:val="both"/>
        <w:rPr>
          <w:rFonts w:ascii="Arial" w:hAnsi="Arial" w:cs="Arial"/>
          <w:lang w:eastAsia="es-ES"/>
        </w:rPr>
      </w:pPr>
      <w:r w:rsidRPr="000D7857">
        <w:rPr>
          <w:rFonts w:ascii="Arial" w:hAnsi="Arial" w:cs="Arial"/>
          <w:lang w:eastAsia="es-ES"/>
        </w:rPr>
        <w:t>Detectar actividades que no han sido atendidas o que permanecen pendientes</w:t>
      </w:r>
      <w:r w:rsidR="006D1509" w:rsidRPr="000D7857">
        <w:rPr>
          <w:rFonts w:ascii="Arial" w:hAnsi="Arial" w:cs="Arial"/>
          <w:lang w:eastAsia="es-ES"/>
        </w:rPr>
        <w:t>,</w:t>
      </w:r>
      <w:r w:rsidRPr="000D7857">
        <w:rPr>
          <w:rFonts w:ascii="Arial" w:hAnsi="Arial" w:cs="Arial"/>
          <w:lang w:eastAsia="es-ES"/>
        </w:rPr>
        <w:t xml:space="preserve"> por parte de alguna de las áreas involucradas en el proceso.</w:t>
      </w:r>
    </w:p>
    <w:p w:rsidR="00FE6E56" w:rsidRPr="000D7857" w:rsidRDefault="00FE6E56" w:rsidP="002F5C65">
      <w:pPr>
        <w:pStyle w:val="Encabezado"/>
        <w:numPr>
          <w:ilvl w:val="0"/>
          <w:numId w:val="12"/>
        </w:numPr>
        <w:spacing w:line="360" w:lineRule="auto"/>
        <w:ind w:right="49"/>
        <w:jc w:val="both"/>
        <w:rPr>
          <w:rFonts w:ascii="Arial" w:hAnsi="Arial" w:cs="Arial"/>
          <w:lang w:eastAsia="es-ES"/>
        </w:rPr>
      </w:pPr>
      <w:r w:rsidRPr="000D7857">
        <w:rPr>
          <w:rFonts w:ascii="Arial" w:hAnsi="Arial" w:cs="Arial"/>
          <w:lang w:eastAsia="es-ES"/>
        </w:rPr>
        <w:t>Recuperar los documentos</w:t>
      </w:r>
      <w:r w:rsidR="006D1509" w:rsidRPr="000D7857">
        <w:rPr>
          <w:rFonts w:ascii="Arial" w:hAnsi="Arial" w:cs="Arial"/>
          <w:lang w:eastAsia="es-ES"/>
        </w:rPr>
        <w:t xml:space="preserve"> que se encuentran en préstamo</w:t>
      </w:r>
      <w:r w:rsidR="00A16AEE">
        <w:rPr>
          <w:rFonts w:ascii="Arial" w:hAnsi="Arial" w:cs="Arial"/>
          <w:lang w:eastAsia="es-ES"/>
        </w:rPr>
        <w:t xml:space="preserve"> y de esta forma </w:t>
      </w:r>
      <w:r w:rsidRPr="000D7857">
        <w:rPr>
          <w:rFonts w:ascii="Arial" w:hAnsi="Arial" w:cs="Arial"/>
          <w:lang w:eastAsia="es-ES"/>
        </w:rPr>
        <w:t>conoc</w:t>
      </w:r>
      <w:r w:rsidR="00A16AEE">
        <w:rPr>
          <w:rFonts w:ascii="Arial" w:hAnsi="Arial" w:cs="Arial"/>
          <w:lang w:eastAsia="es-ES"/>
        </w:rPr>
        <w:t>er</w:t>
      </w:r>
      <w:r w:rsidRPr="000D7857">
        <w:rPr>
          <w:rFonts w:ascii="Arial" w:hAnsi="Arial" w:cs="Arial"/>
          <w:lang w:eastAsia="es-ES"/>
        </w:rPr>
        <w:t xml:space="preserve"> en todo momento su estado y ubicación.</w:t>
      </w:r>
    </w:p>
    <w:p w:rsidR="00FE6E56" w:rsidRPr="00FE6E56" w:rsidRDefault="00FE6E56" w:rsidP="002F5C65">
      <w:pPr>
        <w:pStyle w:val="Encabezado"/>
        <w:numPr>
          <w:ilvl w:val="0"/>
          <w:numId w:val="12"/>
        </w:numPr>
        <w:spacing w:line="360" w:lineRule="auto"/>
        <w:ind w:right="49"/>
        <w:jc w:val="both"/>
        <w:rPr>
          <w:rFonts w:ascii="Arial" w:hAnsi="Arial" w:cs="Arial"/>
          <w:lang w:eastAsia="es-ES"/>
        </w:rPr>
      </w:pPr>
      <w:r>
        <w:rPr>
          <w:rFonts w:ascii="Arial" w:hAnsi="Arial" w:cs="Arial"/>
          <w:lang w:eastAsia="es-ES"/>
        </w:rPr>
        <w:t>Prevenir su extravío.</w:t>
      </w:r>
    </w:p>
    <w:p w:rsidR="00FE6E56" w:rsidRPr="006D6D46" w:rsidRDefault="00FE6E56" w:rsidP="002F5C65">
      <w:pPr>
        <w:pStyle w:val="Encabezado"/>
        <w:numPr>
          <w:ilvl w:val="0"/>
          <w:numId w:val="12"/>
        </w:numPr>
        <w:spacing w:line="360" w:lineRule="auto"/>
        <w:ind w:right="49"/>
        <w:jc w:val="both"/>
        <w:rPr>
          <w:rFonts w:ascii="Arial" w:hAnsi="Arial" w:cs="Arial"/>
          <w:lang w:eastAsia="es-ES"/>
        </w:rPr>
      </w:pPr>
      <w:r w:rsidRPr="00FE6E56">
        <w:rPr>
          <w:rFonts w:ascii="Arial" w:hAnsi="Arial" w:cs="Arial"/>
          <w:lang w:eastAsia="es-ES"/>
        </w:rPr>
        <w:t>Conocer la cantidad y tipo de documentos que ingresan, los que se mantienen en custodian y los que se mantienen en préstamo.</w:t>
      </w:r>
    </w:p>
    <w:p w:rsidR="000E6F7A" w:rsidRPr="000E6F7A" w:rsidRDefault="000E6F7A" w:rsidP="0074264E">
      <w:pPr>
        <w:ind w:right="476"/>
        <w:rPr>
          <w:rFonts w:ascii="Arial" w:eastAsia="Batang" w:hAnsi="Arial" w:cs="Arial"/>
          <w:sz w:val="24"/>
          <w:szCs w:val="24"/>
        </w:rPr>
      </w:pPr>
    </w:p>
    <w:p w:rsidR="00133AE4" w:rsidRPr="0080796E" w:rsidRDefault="00FE3FD3" w:rsidP="0080796E">
      <w:pPr>
        <w:pStyle w:val="Ttulo2"/>
        <w:numPr>
          <w:ilvl w:val="2"/>
          <w:numId w:val="2"/>
        </w:numPr>
        <w:tabs>
          <w:tab w:val="num" w:pos="1276"/>
        </w:tabs>
        <w:ind w:left="2552" w:right="49" w:hanging="992"/>
        <w:jc w:val="both"/>
        <w:rPr>
          <w:rFonts w:ascii="Arial" w:hAnsi="Arial" w:cs="Arial"/>
          <w:i w:val="0"/>
          <w:sz w:val="24"/>
          <w:szCs w:val="24"/>
        </w:rPr>
      </w:pPr>
      <w:bookmarkStart w:id="56" w:name="_Toc10536213"/>
      <w:r w:rsidRPr="0080796E">
        <w:rPr>
          <w:rFonts w:ascii="Arial" w:hAnsi="Arial" w:cs="Arial"/>
          <w:i w:val="0"/>
          <w:sz w:val="24"/>
          <w:szCs w:val="24"/>
        </w:rPr>
        <w:t xml:space="preserve">Deficiencias </w:t>
      </w:r>
      <w:r w:rsidR="00FA1BB3" w:rsidRPr="0080796E">
        <w:rPr>
          <w:rFonts w:ascii="Arial" w:hAnsi="Arial" w:cs="Arial"/>
          <w:i w:val="0"/>
          <w:sz w:val="24"/>
          <w:szCs w:val="24"/>
        </w:rPr>
        <w:t xml:space="preserve">de los </w:t>
      </w:r>
      <w:r w:rsidR="00644D2D" w:rsidRPr="0080796E">
        <w:rPr>
          <w:rFonts w:ascii="Arial" w:hAnsi="Arial" w:cs="Arial"/>
          <w:i w:val="0"/>
          <w:sz w:val="24"/>
          <w:szCs w:val="24"/>
        </w:rPr>
        <w:t>controles utilizados</w:t>
      </w:r>
      <w:r w:rsidR="004579EF" w:rsidRPr="0080796E">
        <w:rPr>
          <w:rFonts w:ascii="Arial" w:hAnsi="Arial" w:cs="Arial"/>
          <w:i w:val="0"/>
          <w:sz w:val="24"/>
          <w:szCs w:val="24"/>
        </w:rPr>
        <w:t xml:space="preserve"> en el </w:t>
      </w:r>
      <w:r w:rsidRPr="0080796E">
        <w:rPr>
          <w:rFonts w:ascii="Arial" w:hAnsi="Arial" w:cs="Arial"/>
          <w:i w:val="0"/>
          <w:sz w:val="24"/>
          <w:szCs w:val="24"/>
        </w:rPr>
        <w:t>proceso de préstamo de documentos</w:t>
      </w:r>
      <w:bookmarkEnd w:id="56"/>
      <w:r w:rsidRPr="0080796E">
        <w:rPr>
          <w:rFonts w:ascii="Arial" w:hAnsi="Arial" w:cs="Arial"/>
          <w:i w:val="0"/>
          <w:sz w:val="24"/>
          <w:szCs w:val="24"/>
        </w:rPr>
        <w:t xml:space="preserve"> </w:t>
      </w:r>
    </w:p>
    <w:p w:rsidR="00C85763" w:rsidRPr="00564BC4" w:rsidRDefault="00C85763" w:rsidP="0074264E">
      <w:pPr>
        <w:ind w:right="476" w:firstLine="709"/>
        <w:rPr>
          <w:rFonts w:ascii="Arial" w:eastAsia="Batang" w:hAnsi="Arial" w:cs="Arial"/>
          <w:sz w:val="24"/>
          <w:szCs w:val="24"/>
        </w:rPr>
      </w:pPr>
    </w:p>
    <w:p w:rsidR="0003654C" w:rsidRDefault="0003654C" w:rsidP="002F5C65">
      <w:pPr>
        <w:pStyle w:val="Encabezado"/>
        <w:spacing w:line="360" w:lineRule="auto"/>
        <w:ind w:right="49" w:firstLine="708"/>
        <w:jc w:val="both"/>
        <w:rPr>
          <w:rFonts w:ascii="Arial" w:hAnsi="Arial" w:cs="Arial"/>
        </w:rPr>
      </w:pPr>
      <w:r>
        <w:rPr>
          <w:rFonts w:ascii="Arial" w:hAnsi="Arial" w:cs="Arial"/>
        </w:rPr>
        <w:t xml:space="preserve">Aunado a la ausencia de un sistema de trazabilidad para los documentos, </w:t>
      </w:r>
      <w:r w:rsidR="006F4243">
        <w:rPr>
          <w:rFonts w:ascii="Arial" w:hAnsi="Arial" w:cs="Arial"/>
        </w:rPr>
        <w:t>tal como se abordó</w:t>
      </w:r>
      <w:r>
        <w:rPr>
          <w:rFonts w:ascii="Arial" w:hAnsi="Arial" w:cs="Arial"/>
        </w:rPr>
        <w:t xml:space="preserve"> en el </w:t>
      </w:r>
      <w:r w:rsidR="006F4243">
        <w:rPr>
          <w:rFonts w:ascii="Arial" w:hAnsi="Arial" w:cs="Arial"/>
        </w:rPr>
        <w:t xml:space="preserve">aparte </w:t>
      </w:r>
      <w:r w:rsidRPr="00991C45">
        <w:rPr>
          <w:rFonts w:ascii="Arial" w:hAnsi="Arial" w:cs="Arial"/>
        </w:rPr>
        <w:t>anterior</w:t>
      </w:r>
      <w:r>
        <w:rPr>
          <w:rFonts w:ascii="Arial" w:hAnsi="Arial" w:cs="Arial"/>
        </w:rPr>
        <w:t>, también c</w:t>
      </w:r>
      <w:r w:rsidRPr="0003654C">
        <w:rPr>
          <w:rFonts w:ascii="Arial" w:hAnsi="Arial" w:cs="Arial"/>
        </w:rPr>
        <w:t xml:space="preserve">omo resultado de las labores de campo realizadas y de acuerdo con lo observado por los colaboradores de este Órgano </w:t>
      </w:r>
      <w:r w:rsidRPr="00991C45">
        <w:rPr>
          <w:rFonts w:ascii="Arial" w:hAnsi="Arial" w:cs="Arial"/>
        </w:rPr>
        <w:t>Fiscalizador</w:t>
      </w:r>
      <w:r w:rsidR="00676C8B" w:rsidRPr="00991C45">
        <w:rPr>
          <w:rFonts w:ascii="Arial" w:hAnsi="Arial" w:cs="Arial"/>
        </w:rPr>
        <w:t>,</w:t>
      </w:r>
      <w:r w:rsidRPr="00991C45">
        <w:rPr>
          <w:rFonts w:ascii="Arial" w:hAnsi="Arial" w:cs="Arial"/>
        </w:rPr>
        <w:t xml:space="preserve"> en relación con el préstamo de documentos, se evidenció que para ese proceso se realizan una serie de actividades desde que se recibe la solicitud de préstamo hasta que </w:t>
      </w:r>
      <w:r w:rsidR="00676C8B" w:rsidRPr="00991C45">
        <w:rPr>
          <w:rFonts w:ascii="Arial" w:hAnsi="Arial" w:cs="Arial"/>
        </w:rPr>
        <w:t>é</w:t>
      </w:r>
      <w:r w:rsidRPr="00991C45">
        <w:rPr>
          <w:rFonts w:ascii="Arial" w:hAnsi="Arial" w:cs="Arial"/>
        </w:rPr>
        <w:t>sta es atendida</w:t>
      </w:r>
      <w:r w:rsidRPr="0003654C">
        <w:rPr>
          <w:rFonts w:ascii="Arial" w:hAnsi="Arial" w:cs="Arial"/>
        </w:rPr>
        <w:t>, y nuevamente el documento regresa para su custodia, en caso de que las instancias solicitantes realicen la devolución.</w:t>
      </w:r>
    </w:p>
    <w:p w:rsidR="0080796E" w:rsidRPr="00395A04" w:rsidRDefault="0080796E" w:rsidP="002F5C65">
      <w:pPr>
        <w:pStyle w:val="Encabezado"/>
        <w:spacing w:line="360" w:lineRule="auto"/>
        <w:ind w:right="49" w:firstLine="708"/>
        <w:jc w:val="both"/>
        <w:rPr>
          <w:rFonts w:ascii="Arial" w:hAnsi="Arial" w:cs="Arial"/>
        </w:rPr>
      </w:pPr>
    </w:p>
    <w:p w:rsidR="00034CEF" w:rsidRPr="00991C45" w:rsidRDefault="00F722AD" w:rsidP="002F5C65">
      <w:pPr>
        <w:pStyle w:val="Encabezado"/>
        <w:spacing w:line="360" w:lineRule="auto"/>
        <w:ind w:right="49" w:firstLine="708"/>
        <w:jc w:val="both"/>
        <w:rPr>
          <w:rFonts w:ascii="Arial" w:hAnsi="Arial" w:cs="Arial"/>
          <w:strike/>
        </w:rPr>
      </w:pPr>
      <w:r w:rsidRPr="00425196">
        <w:rPr>
          <w:rFonts w:ascii="Arial" w:hAnsi="Arial" w:cs="Arial"/>
        </w:rPr>
        <w:lastRenderedPageBreak/>
        <w:t>En el siguiente diagrama de flujo</w:t>
      </w:r>
      <w:r w:rsidR="00676C8B" w:rsidRPr="00991C45">
        <w:rPr>
          <w:rFonts w:ascii="Arial" w:hAnsi="Arial" w:cs="Arial"/>
        </w:rPr>
        <w:t>, se observan las</w:t>
      </w:r>
      <w:r w:rsidRPr="00991C45">
        <w:rPr>
          <w:rFonts w:ascii="Arial" w:hAnsi="Arial" w:cs="Arial"/>
        </w:rPr>
        <w:t xml:space="preserve"> actividades </w:t>
      </w:r>
      <w:r w:rsidR="00676C8B" w:rsidRPr="00991C45">
        <w:rPr>
          <w:rFonts w:ascii="Arial" w:hAnsi="Arial" w:cs="Arial"/>
        </w:rPr>
        <w:t xml:space="preserve">para el préstamo de documentos: </w:t>
      </w:r>
    </w:p>
    <w:p w:rsidR="00034CEF" w:rsidRDefault="00F722AD" w:rsidP="00034CEF">
      <w:pPr>
        <w:spacing w:line="360" w:lineRule="auto"/>
        <w:ind w:left="-709" w:right="-710"/>
        <w:jc w:val="center"/>
        <w:rPr>
          <w:rFonts w:ascii="Arial" w:hAnsi="Arial" w:cs="Arial"/>
          <w:b/>
        </w:rPr>
      </w:pPr>
      <w:r>
        <w:rPr>
          <w:rFonts w:ascii="Arial" w:hAnsi="Arial" w:cs="Arial"/>
          <w:b/>
          <w:noProof/>
          <w:lang w:eastAsia="es-CR"/>
        </w:rPr>
        <w:drawing>
          <wp:inline distT="0" distB="0" distL="0" distR="0" wp14:anchorId="0CF689B0" wp14:editId="690CDB2F">
            <wp:extent cx="5939246" cy="3831772"/>
            <wp:effectExtent l="57150" t="19050" r="61595" b="1651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D72F1" w:rsidRPr="00CC3035" w:rsidRDefault="00F722AD" w:rsidP="000B655A">
      <w:pPr>
        <w:ind w:left="142" w:right="616"/>
        <w:rPr>
          <w:rFonts w:ascii="Arial" w:hAnsi="Arial" w:cs="Arial"/>
          <w:b/>
          <w:sz w:val="18"/>
        </w:rPr>
      </w:pPr>
      <w:r w:rsidRPr="00221826">
        <w:rPr>
          <w:rFonts w:ascii="Arial" w:hAnsi="Arial" w:cs="Arial"/>
          <w:b/>
          <w:sz w:val="18"/>
          <w:szCs w:val="18"/>
        </w:rPr>
        <w:t>Fuente:</w:t>
      </w:r>
      <w:r w:rsidRPr="00221826">
        <w:rPr>
          <w:rFonts w:ascii="Arial" w:hAnsi="Arial" w:cs="Arial"/>
          <w:sz w:val="18"/>
          <w:szCs w:val="18"/>
        </w:rPr>
        <w:t xml:space="preserve"> Elaboración propia de la Auditoría Interna</w:t>
      </w:r>
      <w:r>
        <w:rPr>
          <w:rFonts w:ascii="Arial" w:hAnsi="Arial" w:cs="Arial"/>
        </w:rPr>
        <w:t>.</w:t>
      </w:r>
    </w:p>
    <w:p w:rsidR="0046093A" w:rsidRDefault="0046093A" w:rsidP="00C43C98">
      <w:pPr>
        <w:tabs>
          <w:tab w:val="left" w:pos="993"/>
        </w:tabs>
        <w:spacing w:line="360" w:lineRule="auto"/>
        <w:ind w:right="474"/>
        <w:rPr>
          <w:rFonts w:ascii="Arial" w:hAnsi="Arial" w:cs="Arial"/>
        </w:rPr>
      </w:pPr>
    </w:p>
    <w:p w:rsidR="00F722AD" w:rsidRDefault="00644D2D" w:rsidP="00676C8B">
      <w:pPr>
        <w:pStyle w:val="Encabezado"/>
        <w:spacing w:line="360" w:lineRule="auto"/>
        <w:ind w:right="49" w:firstLine="708"/>
        <w:jc w:val="both"/>
        <w:rPr>
          <w:rFonts w:ascii="Arial" w:hAnsi="Arial" w:cs="Arial"/>
        </w:rPr>
      </w:pPr>
      <w:r w:rsidRPr="00644D2D">
        <w:rPr>
          <w:rFonts w:ascii="Arial" w:hAnsi="Arial" w:cs="Arial"/>
        </w:rPr>
        <w:t>Para estas actividades, según lo señalado por el funcionario entrevistado Aldhen Arguedas Rojas, colaborador del Área de Gestión Documental, a cargo del proceso de “Préstamo de Documentos”, los medios de control utilizados corresponden a dos archivos electrónicos compuestos por varias hojas de cálculo en formato Libre Office y un formulario con la codificación F02-v01-IT-05-v01-MIP-DGRC-P16-v01 “Boleta de Retiro de expedientes” (Tarjeta Amarilla).</w:t>
      </w:r>
    </w:p>
    <w:p w:rsidR="00425196" w:rsidRPr="00644D2D" w:rsidRDefault="00425196" w:rsidP="000B655A">
      <w:pPr>
        <w:pStyle w:val="Encabezado"/>
        <w:ind w:right="51" w:firstLine="709"/>
        <w:jc w:val="both"/>
        <w:rPr>
          <w:rFonts w:ascii="Arial" w:hAnsi="Arial" w:cs="Arial"/>
        </w:rPr>
      </w:pPr>
    </w:p>
    <w:p w:rsidR="00644D2D" w:rsidRDefault="00644D2D" w:rsidP="00676C8B">
      <w:pPr>
        <w:pStyle w:val="Encabezado"/>
        <w:spacing w:line="360" w:lineRule="auto"/>
        <w:ind w:right="49" w:firstLine="708"/>
        <w:jc w:val="both"/>
        <w:rPr>
          <w:rFonts w:ascii="Arial" w:hAnsi="Arial" w:cs="Arial"/>
        </w:rPr>
      </w:pPr>
      <w:r>
        <w:rPr>
          <w:rFonts w:ascii="Arial" w:hAnsi="Arial" w:cs="Arial"/>
        </w:rPr>
        <w:t xml:space="preserve">Con respecto a los controles mencionados en el párrafo anterior, </w:t>
      </w:r>
      <w:r w:rsidR="00CE5431">
        <w:rPr>
          <w:rFonts w:ascii="Arial" w:hAnsi="Arial" w:cs="Arial"/>
        </w:rPr>
        <w:t xml:space="preserve">es preciso destacar </w:t>
      </w:r>
      <w:r>
        <w:rPr>
          <w:rFonts w:ascii="Arial" w:hAnsi="Arial" w:cs="Arial"/>
        </w:rPr>
        <w:t xml:space="preserve">que se </w:t>
      </w:r>
      <w:r w:rsidR="00CE5431">
        <w:rPr>
          <w:rFonts w:ascii="Arial" w:hAnsi="Arial" w:cs="Arial"/>
        </w:rPr>
        <w:t>detectaron</w:t>
      </w:r>
      <w:r>
        <w:rPr>
          <w:rFonts w:ascii="Arial" w:hAnsi="Arial" w:cs="Arial"/>
        </w:rPr>
        <w:t xml:space="preserve"> inconsistencias en el registro e integridad de la información, </w:t>
      </w:r>
      <w:r w:rsidR="00CE5431">
        <w:rPr>
          <w:rFonts w:ascii="Arial" w:hAnsi="Arial" w:cs="Arial"/>
        </w:rPr>
        <w:t xml:space="preserve">siendo que </w:t>
      </w:r>
      <w:r>
        <w:rPr>
          <w:rFonts w:ascii="Arial" w:hAnsi="Arial" w:cs="Arial"/>
        </w:rPr>
        <w:lastRenderedPageBreak/>
        <w:t xml:space="preserve">de seguido se </w:t>
      </w:r>
      <w:r w:rsidR="004C0A3B">
        <w:rPr>
          <w:rFonts w:ascii="Arial" w:hAnsi="Arial" w:cs="Arial"/>
        </w:rPr>
        <w:t>hace</w:t>
      </w:r>
      <w:r w:rsidR="00CE5431">
        <w:rPr>
          <w:rFonts w:ascii="Arial" w:hAnsi="Arial" w:cs="Arial"/>
        </w:rPr>
        <w:t xml:space="preserve"> referencia a </w:t>
      </w:r>
      <w:r w:rsidRPr="00550D42">
        <w:rPr>
          <w:rFonts w:ascii="Arial" w:hAnsi="Arial" w:cs="Arial"/>
        </w:rPr>
        <w:t>las más relevantes</w:t>
      </w:r>
      <w:r w:rsidR="00F60463">
        <w:rPr>
          <w:rFonts w:ascii="Arial" w:hAnsi="Arial" w:cs="Arial"/>
        </w:rPr>
        <w:t xml:space="preserve"> en relación con ambos medios de control</w:t>
      </w:r>
      <w:r w:rsidRPr="00550D42">
        <w:rPr>
          <w:rFonts w:ascii="Arial" w:hAnsi="Arial" w:cs="Arial"/>
        </w:rPr>
        <w:t xml:space="preserve">; </w:t>
      </w:r>
      <w:r w:rsidR="00CE5431">
        <w:rPr>
          <w:rFonts w:ascii="Arial" w:hAnsi="Arial" w:cs="Arial"/>
        </w:rPr>
        <w:t xml:space="preserve">mientras que </w:t>
      </w:r>
      <w:r>
        <w:rPr>
          <w:rFonts w:ascii="Arial" w:hAnsi="Arial" w:cs="Arial"/>
        </w:rPr>
        <w:t>l</w:t>
      </w:r>
      <w:r w:rsidR="00CE5431">
        <w:rPr>
          <w:rFonts w:ascii="Arial" w:hAnsi="Arial" w:cs="Arial"/>
        </w:rPr>
        <w:t>os</w:t>
      </w:r>
      <w:r>
        <w:rPr>
          <w:rFonts w:ascii="Arial" w:hAnsi="Arial" w:cs="Arial"/>
        </w:rPr>
        <w:t xml:space="preserve"> </w:t>
      </w:r>
      <w:r w:rsidR="00CE5431">
        <w:rPr>
          <w:rFonts w:ascii="Arial" w:hAnsi="Arial" w:cs="Arial"/>
        </w:rPr>
        <w:t xml:space="preserve">respectivos </w:t>
      </w:r>
      <w:r>
        <w:rPr>
          <w:rFonts w:ascii="Arial" w:hAnsi="Arial" w:cs="Arial"/>
        </w:rPr>
        <w:t>detalle</w:t>
      </w:r>
      <w:r w:rsidR="00CE5431">
        <w:rPr>
          <w:rFonts w:ascii="Arial" w:hAnsi="Arial" w:cs="Arial"/>
        </w:rPr>
        <w:t>s</w:t>
      </w:r>
      <w:r>
        <w:rPr>
          <w:rFonts w:ascii="Arial" w:hAnsi="Arial" w:cs="Arial"/>
        </w:rPr>
        <w:t xml:space="preserve"> se presenta</w:t>
      </w:r>
      <w:r w:rsidR="0074670B">
        <w:rPr>
          <w:rFonts w:ascii="Arial" w:hAnsi="Arial" w:cs="Arial"/>
        </w:rPr>
        <w:t>n</w:t>
      </w:r>
      <w:r>
        <w:rPr>
          <w:rFonts w:ascii="Arial" w:hAnsi="Arial" w:cs="Arial"/>
        </w:rPr>
        <w:t xml:space="preserve"> en </w:t>
      </w:r>
      <w:r w:rsidR="004C0A3B">
        <w:rPr>
          <w:rFonts w:ascii="Arial" w:hAnsi="Arial" w:cs="Arial"/>
        </w:rPr>
        <w:t>el</w:t>
      </w:r>
      <w:r>
        <w:rPr>
          <w:rFonts w:ascii="Arial" w:hAnsi="Arial" w:cs="Arial"/>
        </w:rPr>
        <w:t xml:space="preserve"> </w:t>
      </w:r>
      <w:r w:rsidR="00CE5431">
        <w:rPr>
          <w:rFonts w:ascii="Arial" w:hAnsi="Arial" w:cs="Arial"/>
        </w:rPr>
        <w:t>A</w:t>
      </w:r>
      <w:r w:rsidR="00421CD4">
        <w:rPr>
          <w:rFonts w:ascii="Arial" w:hAnsi="Arial" w:cs="Arial"/>
        </w:rPr>
        <w:t>nexo</w:t>
      </w:r>
      <w:r>
        <w:rPr>
          <w:rFonts w:ascii="Arial" w:hAnsi="Arial" w:cs="Arial"/>
        </w:rPr>
        <w:t xml:space="preserve"> </w:t>
      </w:r>
      <w:r w:rsidRPr="002A1601">
        <w:rPr>
          <w:rFonts w:ascii="Arial" w:hAnsi="Arial" w:cs="Arial"/>
        </w:rPr>
        <w:t>n</w:t>
      </w:r>
      <w:r w:rsidR="00680FA4" w:rsidRPr="002A1601">
        <w:rPr>
          <w:rFonts w:ascii="Arial" w:hAnsi="Arial" w:cs="Arial"/>
        </w:rPr>
        <w:t>.</w:t>
      </w:r>
      <w:r w:rsidR="00651BDB">
        <w:rPr>
          <w:rFonts w:ascii="Arial" w:hAnsi="Arial" w:cs="Arial"/>
        </w:rPr>
        <w:t>°</w:t>
      </w:r>
      <w:r w:rsidRPr="002A1601">
        <w:rPr>
          <w:rFonts w:ascii="Arial" w:hAnsi="Arial" w:cs="Arial"/>
        </w:rPr>
        <w:t xml:space="preserve"> </w:t>
      </w:r>
      <w:r w:rsidR="00395A04" w:rsidRPr="006F6DA7">
        <w:rPr>
          <w:rFonts w:ascii="Arial" w:hAnsi="Arial" w:cs="Arial"/>
        </w:rPr>
        <w:t>1</w:t>
      </w:r>
      <w:r w:rsidR="00CE5431">
        <w:rPr>
          <w:rFonts w:ascii="Arial" w:hAnsi="Arial" w:cs="Arial"/>
        </w:rPr>
        <w:t>:</w:t>
      </w:r>
      <w:r w:rsidR="0004188E" w:rsidRPr="0004188E">
        <w:rPr>
          <w:rFonts w:ascii="Arial" w:eastAsia="MS Mincho" w:hAnsi="Arial" w:cs="Arial"/>
          <w:noProof/>
          <w:lang w:val="es-ES" w:eastAsia="es-ES"/>
        </w:rPr>
        <w:t xml:space="preserve"> </w:t>
      </w:r>
    </w:p>
    <w:p w:rsidR="00644D2D" w:rsidRDefault="00644D2D" w:rsidP="00F722AD">
      <w:pPr>
        <w:spacing w:line="360" w:lineRule="auto"/>
        <w:ind w:right="474" w:firstLine="709"/>
        <w:rPr>
          <w:rFonts w:ascii="Arial" w:hAnsi="Arial" w:cs="Arial"/>
        </w:rPr>
      </w:pPr>
    </w:p>
    <w:p w:rsidR="00644D2D" w:rsidRPr="00644D2D" w:rsidRDefault="00644D2D" w:rsidP="00395F94">
      <w:pPr>
        <w:pStyle w:val="Encabezado"/>
        <w:numPr>
          <w:ilvl w:val="0"/>
          <w:numId w:val="18"/>
        </w:numPr>
        <w:spacing w:line="360" w:lineRule="auto"/>
        <w:ind w:right="49"/>
        <w:jc w:val="both"/>
        <w:rPr>
          <w:rFonts w:ascii="Arial" w:hAnsi="Arial" w:cs="Arial"/>
          <w:lang w:eastAsia="es-ES"/>
        </w:rPr>
      </w:pPr>
      <w:r w:rsidRPr="00644D2D">
        <w:rPr>
          <w:rFonts w:ascii="Arial" w:hAnsi="Arial" w:cs="Arial"/>
          <w:lang w:eastAsia="es-ES"/>
        </w:rPr>
        <w:t>No cuenta el archivo con un repositorio centralizado de información.</w:t>
      </w:r>
    </w:p>
    <w:p w:rsidR="004C0A3B" w:rsidRPr="000B655A" w:rsidRDefault="004C0A3B" w:rsidP="000B655A">
      <w:pPr>
        <w:pStyle w:val="Encabezado"/>
        <w:ind w:left="1786" w:right="51"/>
        <w:jc w:val="both"/>
        <w:rPr>
          <w:rFonts w:ascii="Arial" w:hAnsi="Arial" w:cs="Arial"/>
          <w:sz w:val="16"/>
          <w:szCs w:val="16"/>
          <w:lang w:eastAsia="es-ES"/>
        </w:rPr>
      </w:pPr>
    </w:p>
    <w:p w:rsidR="00644D2D" w:rsidRPr="00644D2D" w:rsidRDefault="00644D2D" w:rsidP="00395F94">
      <w:pPr>
        <w:pStyle w:val="Encabezado"/>
        <w:numPr>
          <w:ilvl w:val="0"/>
          <w:numId w:val="18"/>
        </w:numPr>
        <w:spacing w:line="360" w:lineRule="auto"/>
        <w:ind w:right="49"/>
        <w:jc w:val="both"/>
        <w:rPr>
          <w:rFonts w:ascii="Arial" w:hAnsi="Arial" w:cs="Arial"/>
          <w:lang w:eastAsia="es-ES"/>
        </w:rPr>
      </w:pPr>
      <w:r w:rsidRPr="00644D2D">
        <w:rPr>
          <w:rFonts w:ascii="Arial" w:hAnsi="Arial" w:cs="Arial"/>
          <w:lang w:eastAsia="es-ES"/>
        </w:rPr>
        <w:t>Para uno de los archivos electrónicos se desconoce desde cu</w:t>
      </w:r>
      <w:r w:rsidR="0074670B">
        <w:rPr>
          <w:rFonts w:ascii="Arial" w:hAnsi="Arial" w:cs="Arial"/>
          <w:lang w:eastAsia="es-ES"/>
        </w:rPr>
        <w:t>á</w:t>
      </w:r>
      <w:r w:rsidRPr="00644D2D">
        <w:rPr>
          <w:rFonts w:ascii="Arial" w:hAnsi="Arial" w:cs="Arial"/>
          <w:lang w:eastAsia="es-ES"/>
        </w:rPr>
        <w:t>ndo fue implementado y el otro se implementó hace un año</w:t>
      </w:r>
      <w:r w:rsidR="0074670B">
        <w:rPr>
          <w:rFonts w:ascii="Arial" w:hAnsi="Arial" w:cs="Arial"/>
          <w:lang w:eastAsia="es-ES"/>
        </w:rPr>
        <w:t>, razón</w:t>
      </w:r>
      <w:r w:rsidRPr="00644D2D">
        <w:rPr>
          <w:rFonts w:ascii="Arial" w:hAnsi="Arial" w:cs="Arial"/>
          <w:lang w:eastAsia="es-ES"/>
        </w:rPr>
        <w:t xml:space="preserve"> por l</w:t>
      </w:r>
      <w:r w:rsidR="0074670B">
        <w:rPr>
          <w:rFonts w:ascii="Arial" w:hAnsi="Arial" w:cs="Arial"/>
          <w:lang w:eastAsia="es-ES"/>
        </w:rPr>
        <w:t>a</w:t>
      </w:r>
      <w:r w:rsidRPr="00644D2D">
        <w:rPr>
          <w:rFonts w:ascii="Arial" w:hAnsi="Arial" w:cs="Arial"/>
          <w:lang w:eastAsia="es-ES"/>
        </w:rPr>
        <w:t xml:space="preserve"> que no existen registros electrónicos con información completa y confiable.</w:t>
      </w:r>
    </w:p>
    <w:p w:rsidR="004C0A3B" w:rsidRPr="000B655A" w:rsidRDefault="004C0A3B" w:rsidP="000B655A">
      <w:pPr>
        <w:pStyle w:val="Encabezado"/>
        <w:ind w:left="1786" w:right="51"/>
        <w:jc w:val="both"/>
        <w:rPr>
          <w:rFonts w:ascii="Arial" w:hAnsi="Arial" w:cs="Arial"/>
          <w:sz w:val="16"/>
          <w:szCs w:val="16"/>
          <w:lang w:eastAsia="es-ES"/>
        </w:rPr>
      </w:pPr>
    </w:p>
    <w:p w:rsidR="00644D2D" w:rsidRPr="00644D2D" w:rsidRDefault="00644D2D" w:rsidP="00395F94">
      <w:pPr>
        <w:pStyle w:val="Encabezado"/>
        <w:numPr>
          <w:ilvl w:val="0"/>
          <w:numId w:val="18"/>
        </w:numPr>
        <w:spacing w:line="360" w:lineRule="auto"/>
        <w:ind w:right="49"/>
        <w:jc w:val="both"/>
        <w:rPr>
          <w:rFonts w:ascii="Arial" w:hAnsi="Arial" w:cs="Arial"/>
          <w:lang w:eastAsia="es-ES"/>
        </w:rPr>
      </w:pPr>
      <w:r w:rsidRPr="00644D2D">
        <w:rPr>
          <w:rFonts w:ascii="Arial" w:hAnsi="Arial" w:cs="Arial"/>
          <w:lang w:eastAsia="es-ES"/>
        </w:rPr>
        <w:t>En relación con los documentos solicitados por el OIJ, se registran en uno de los archivos electrónicos denominado “Secuestros 2019”, en el cual de acuerdo con la etapa del proceso en el que se encuentre la documentación, se va completand</w:t>
      </w:r>
      <w:r w:rsidR="007F7A4E">
        <w:rPr>
          <w:rFonts w:ascii="Arial" w:hAnsi="Arial" w:cs="Arial"/>
          <w:lang w:eastAsia="es-ES"/>
        </w:rPr>
        <w:t>o los espacios correspondientes;</w:t>
      </w:r>
      <w:r w:rsidRPr="00644D2D">
        <w:rPr>
          <w:rFonts w:ascii="Arial" w:hAnsi="Arial" w:cs="Arial"/>
          <w:lang w:eastAsia="es-ES"/>
        </w:rPr>
        <w:t xml:space="preserve"> no obstante, una vez concluida cada etapa, va trasladando la información de una hoja electrónica hacia otra, para lo cual realiza la actividad de cortar y pegar, siendo que va eliminándola de donde originalmente la registró, lo cual genera el riesgo de pérdida de la información.</w:t>
      </w:r>
    </w:p>
    <w:p w:rsidR="004C0A3B" w:rsidRPr="000B655A" w:rsidRDefault="004C0A3B" w:rsidP="000B655A">
      <w:pPr>
        <w:pStyle w:val="Encabezado"/>
        <w:ind w:left="1786" w:right="51"/>
        <w:jc w:val="both"/>
        <w:rPr>
          <w:rFonts w:ascii="Arial" w:hAnsi="Arial" w:cs="Arial"/>
          <w:sz w:val="16"/>
          <w:szCs w:val="16"/>
          <w:lang w:eastAsia="es-ES"/>
        </w:rPr>
      </w:pPr>
    </w:p>
    <w:p w:rsidR="00644D2D" w:rsidRPr="00644D2D" w:rsidRDefault="00644D2D" w:rsidP="00395F94">
      <w:pPr>
        <w:pStyle w:val="Encabezado"/>
        <w:numPr>
          <w:ilvl w:val="0"/>
          <w:numId w:val="18"/>
        </w:numPr>
        <w:spacing w:line="360" w:lineRule="auto"/>
        <w:ind w:right="49"/>
        <w:jc w:val="both"/>
        <w:rPr>
          <w:rFonts w:ascii="Arial" w:hAnsi="Arial" w:cs="Arial"/>
          <w:lang w:eastAsia="es-ES"/>
        </w:rPr>
      </w:pPr>
      <w:r w:rsidRPr="00644D2D">
        <w:rPr>
          <w:rFonts w:ascii="Arial" w:hAnsi="Arial" w:cs="Arial"/>
          <w:lang w:eastAsia="es-ES"/>
        </w:rPr>
        <w:t>No hay correlación entre la cantidad de trámites registrados en los archivos electrónicos, con los registrados de forma manual mediante las boletas de retiro de expedientes (tarjeta amarilla).</w:t>
      </w:r>
    </w:p>
    <w:p w:rsidR="004C0A3B" w:rsidRPr="000B655A" w:rsidRDefault="004C0A3B" w:rsidP="000B655A">
      <w:pPr>
        <w:pStyle w:val="Encabezado"/>
        <w:ind w:left="1786" w:right="51"/>
        <w:jc w:val="both"/>
        <w:rPr>
          <w:rFonts w:ascii="Arial" w:hAnsi="Arial" w:cs="Arial"/>
          <w:sz w:val="16"/>
          <w:szCs w:val="16"/>
          <w:lang w:eastAsia="es-ES"/>
        </w:rPr>
      </w:pPr>
    </w:p>
    <w:p w:rsidR="00644D2D" w:rsidRDefault="00644D2D" w:rsidP="00395F94">
      <w:pPr>
        <w:pStyle w:val="Encabezado"/>
        <w:numPr>
          <w:ilvl w:val="0"/>
          <w:numId w:val="18"/>
        </w:numPr>
        <w:spacing w:line="360" w:lineRule="auto"/>
        <w:ind w:right="49"/>
        <w:jc w:val="both"/>
        <w:rPr>
          <w:rFonts w:ascii="Arial" w:hAnsi="Arial" w:cs="Arial"/>
          <w:lang w:eastAsia="es-ES"/>
        </w:rPr>
      </w:pPr>
      <w:r w:rsidRPr="00644D2D">
        <w:rPr>
          <w:rFonts w:ascii="Arial" w:hAnsi="Arial" w:cs="Arial"/>
          <w:lang w:eastAsia="es-ES"/>
        </w:rPr>
        <w:t>De las boletas de retiro de expedientes (tarjetas amarillas) revisadas, un 92% contiene errores en la información consignada; además, de que estas no han sido depuradas.</w:t>
      </w:r>
    </w:p>
    <w:p w:rsidR="004C0A3B" w:rsidRPr="00644D2D" w:rsidRDefault="004C0A3B" w:rsidP="004C0A3B">
      <w:pPr>
        <w:pStyle w:val="Encabezado"/>
        <w:ind w:left="1786" w:right="51"/>
        <w:jc w:val="both"/>
        <w:rPr>
          <w:rFonts w:ascii="Arial" w:hAnsi="Arial" w:cs="Arial"/>
          <w:lang w:eastAsia="es-ES"/>
        </w:rPr>
      </w:pPr>
    </w:p>
    <w:p w:rsidR="00644D2D" w:rsidRDefault="004C0A3B" w:rsidP="004C0A3B">
      <w:pPr>
        <w:spacing w:line="360" w:lineRule="auto"/>
        <w:ind w:right="49" w:firstLine="709"/>
        <w:rPr>
          <w:rFonts w:ascii="Arial" w:eastAsia="Batang" w:hAnsi="Arial" w:cs="Arial"/>
          <w:sz w:val="24"/>
          <w:szCs w:val="24"/>
        </w:rPr>
      </w:pPr>
      <w:r>
        <w:rPr>
          <w:rFonts w:ascii="Arial" w:eastAsia="Batang" w:hAnsi="Arial" w:cs="Arial"/>
          <w:sz w:val="24"/>
          <w:szCs w:val="24"/>
        </w:rPr>
        <w:t>Además, en la siguiente tabla se incluye la cantidad de inconsistencias detectadas en las boletas de retiro de expedientes (tarjeta amarilla):</w:t>
      </w:r>
    </w:p>
    <w:p w:rsidR="004C0A3B" w:rsidRDefault="004C0A3B" w:rsidP="00644D2D">
      <w:pPr>
        <w:spacing w:line="360" w:lineRule="auto"/>
        <w:ind w:right="474" w:firstLine="709"/>
        <w:rPr>
          <w:rFonts w:ascii="Arial" w:eastAsia="Batang" w:hAnsi="Arial" w:cs="Arial"/>
          <w:sz w:val="24"/>
          <w:szCs w:val="24"/>
        </w:rPr>
      </w:pPr>
    </w:p>
    <w:p w:rsidR="004C0A3B" w:rsidRDefault="004C0A3B" w:rsidP="00644D2D">
      <w:pPr>
        <w:spacing w:line="360" w:lineRule="auto"/>
        <w:ind w:right="474" w:firstLine="709"/>
        <w:rPr>
          <w:rFonts w:ascii="Arial" w:eastAsia="Batang" w:hAnsi="Arial" w:cs="Arial"/>
          <w:sz w:val="24"/>
          <w:szCs w:val="24"/>
        </w:rPr>
      </w:pPr>
    </w:p>
    <w:p w:rsidR="004C0A3B" w:rsidRPr="002E340A" w:rsidRDefault="004C0A3B" w:rsidP="004C0A3B">
      <w:pPr>
        <w:ind w:left="-709" w:right="-710"/>
        <w:jc w:val="center"/>
        <w:rPr>
          <w:rFonts w:ascii="Arial" w:eastAsia="Times New Roman" w:hAnsi="Arial" w:cs="Arial"/>
          <w:b/>
          <w:sz w:val="24"/>
          <w:szCs w:val="24"/>
          <w:lang w:eastAsia="es-ES"/>
        </w:rPr>
      </w:pPr>
    </w:p>
    <w:tbl>
      <w:tblPr>
        <w:tblW w:w="7873" w:type="dxa"/>
        <w:jc w:val="center"/>
        <w:tblCellMar>
          <w:left w:w="70" w:type="dxa"/>
          <w:right w:w="70" w:type="dxa"/>
        </w:tblCellMar>
        <w:tblLook w:val="04A0" w:firstRow="1" w:lastRow="0" w:firstColumn="1" w:lastColumn="0" w:noHBand="0" w:noVBand="1"/>
      </w:tblPr>
      <w:tblGrid>
        <w:gridCol w:w="4815"/>
        <w:gridCol w:w="1641"/>
        <w:gridCol w:w="1417"/>
      </w:tblGrid>
      <w:tr w:rsidR="004C0A3B" w:rsidRPr="00276B4D" w:rsidTr="000B655A">
        <w:trPr>
          <w:trHeight w:val="945"/>
          <w:jc w:val="center"/>
        </w:trPr>
        <w:tc>
          <w:tcPr>
            <w:tcW w:w="4815"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0B655A" w:rsidRPr="000B655A" w:rsidRDefault="004C0A3B" w:rsidP="007E189E">
            <w:pPr>
              <w:ind w:right="123"/>
              <w:rPr>
                <w:rFonts w:ascii="Arial" w:hAnsi="Arial" w:cs="Arial"/>
                <w:b/>
                <w:bCs/>
                <w:sz w:val="20"/>
                <w:szCs w:val="20"/>
              </w:rPr>
            </w:pPr>
            <w:r w:rsidRPr="00805C9D">
              <w:rPr>
                <w:rFonts w:ascii="Arial" w:hAnsi="Arial" w:cs="Arial"/>
                <w:b/>
                <w:bCs/>
                <w:sz w:val="20"/>
                <w:szCs w:val="20"/>
              </w:rPr>
              <w:t>Inconsistencias detectadas en las tarjetas utilizadas como control para facilitar la documentación</w:t>
            </w:r>
          </w:p>
        </w:tc>
        <w:tc>
          <w:tcPr>
            <w:tcW w:w="1641" w:type="dxa"/>
            <w:tcBorders>
              <w:top w:val="single" w:sz="4" w:space="0" w:color="auto"/>
              <w:left w:val="nil"/>
              <w:bottom w:val="single" w:sz="4" w:space="0" w:color="auto"/>
              <w:right w:val="single" w:sz="4" w:space="0" w:color="auto"/>
            </w:tcBorders>
            <w:shd w:val="clear" w:color="auto" w:fill="00B0F0"/>
            <w:vAlign w:val="center"/>
            <w:hideMark/>
          </w:tcPr>
          <w:p w:rsidR="004C0A3B" w:rsidRPr="00805C9D" w:rsidRDefault="004C0A3B" w:rsidP="000B655A">
            <w:pPr>
              <w:jc w:val="center"/>
              <w:rPr>
                <w:rFonts w:ascii="Arial" w:hAnsi="Arial" w:cs="Arial"/>
                <w:b/>
                <w:bCs/>
                <w:sz w:val="20"/>
                <w:szCs w:val="20"/>
              </w:rPr>
            </w:pPr>
            <w:r w:rsidRPr="00805C9D">
              <w:rPr>
                <w:rFonts w:ascii="Arial" w:hAnsi="Arial" w:cs="Arial"/>
                <w:b/>
                <w:bCs/>
                <w:sz w:val="20"/>
                <w:szCs w:val="20"/>
              </w:rPr>
              <w:t>Cantidad de inconsistencias</w:t>
            </w:r>
          </w:p>
        </w:tc>
        <w:tc>
          <w:tcPr>
            <w:tcW w:w="1417" w:type="dxa"/>
            <w:tcBorders>
              <w:top w:val="single" w:sz="4" w:space="0" w:color="auto"/>
              <w:left w:val="nil"/>
              <w:bottom w:val="single" w:sz="4" w:space="0" w:color="auto"/>
              <w:right w:val="single" w:sz="4" w:space="0" w:color="auto"/>
            </w:tcBorders>
            <w:shd w:val="clear" w:color="auto" w:fill="00B0F0"/>
            <w:vAlign w:val="center"/>
            <w:hideMark/>
          </w:tcPr>
          <w:p w:rsidR="004C0A3B" w:rsidRPr="00805C9D" w:rsidRDefault="004C0A3B" w:rsidP="000B655A">
            <w:pPr>
              <w:ind w:right="14"/>
              <w:jc w:val="center"/>
              <w:rPr>
                <w:rFonts w:ascii="Arial" w:hAnsi="Arial" w:cs="Arial"/>
                <w:b/>
                <w:bCs/>
                <w:sz w:val="20"/>
                <w:szCs w:val="20"/>
              </w:rPr>
            </w:pPr>
            <w:r w:rsidRPr="00805C9D">
              <w:rPr>
                <w:rFonts w:ascii="Arial" w:hAnsi="Arial" w:cs="Arial"/>
                <w:b/>
                <w:bCs/>
                <w:sz w:val="20"/>
                <w:szCs w:val="20"/>
              </w:rPr>
              <w:t>Datos</w:t>
            </w:r>
          </w:p>
          <w:p w:rsidR="004C0A3B" w:rsidRPr="00805C9D" w:rsidRDefault="004C0A3B" w:rsidP="000B655A">
            <w:pPr>
              <w:ind w:right="14"/>
              <w:jc w:val="center"/>
              <w:rPr>
                <w:rFonts w:ascii="Arial" w:hAnsi="Arial" w:cs="Arial"/>
                <w:b/>
                <w:bCs/>
                <w:sz w:val="20"/>
                <w:szCs w:val="20"/>
              </w:rPr>
            </w:pPr>
            <w:r w:rsidRPr="00805C9D">
              <w:rPr>
                <w:rFonts w:ascii="Arial" w:hAnsi="Arial" w:cs="Arial"/>
                <w:b/>
                <w:bCs/>
                <w:sz w:val="20"/>
                <w:szCs w:val="20"/>
              </w:rPr>
              <w:t>porcentuales</w:t>
            </w:r>
          </w:p>
        </w:tc>
      </w:tr>
      <w:tr w:rsidR="000B655A" w:rsidRPr="00276B4D" w:rsidTr="003203BF">
        <w:trPr>
          <w:trHeight w:val="300"/>
          <w:jc w:val="center"/>
        </w:trPr>
        <w:tc>
          <w:tcPr>
            <w:tcW w:w="4815" w:type="dxa"/>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0B655A" w:rsidRPr="00805C9D" w:rsidRDefault="000B655A" w:rsidP="003203BF">
            <w:pPr>
              <w:ind w:right="-518"/>
              <w:rPr>
                <w:rFonts w:ascii="Arial" w:hAnsi="Arial" w:cs="Arial"/>
                <w:b/>
                <w:bCs/>
                <w:sz w:val="20"/>
                <w:szCs w:val="20"/>
              </w:rPr>
            </w:pPr>
            <w:r w:rsidRPr="00805C9D">
              <w:rPr>
                <w:rFonts w:ascii="Arial" w:hAnsi="Arial" w:cs="Arial"/>
                <w:b/>
                <w:bCs/>
                <w:sz w:val="20"/>
                <w:szCs w:val="20"/>
              </w:rPr>
              <w:t xml:space="preserve">Total de muestra de  tarjetas </w:t>
            </w:r>
          </w:p>
        </w:tc>
        <w:tc>
          <w:tcPr>
            <w:tcW w:w="1641" w:type="dxa"/>
            <w:tcBorders>
              <w:top w:val="nil"/>
              <w:left w:val="nil"/>
              <w:bottom w:val="single" w:sz="4" w:space="0" w:color="auto"/>
              <w:right w:val="single" w:sz="4" w:space="0" w:color="auto"/>
            </w:tcBorders>
            <w:shd w:val="clear" w:color="000000" w:fill="B4C6E7"/>
            <w:noWrap/>
            <w:vAlign w:val="bottom"/>
            <w:hideMark/>
          </w:tcPr>
          <w:p w:rsidR="000B655A" w:rsidRPr="00805C9D" w:rsidRDefault="000B655A" w:rsidP="000B655A">
            <w:pPr>
              <w:ind w:right="12" w:hanging="121"/>
              <w:jc w:val="center"/>
              <w:rPr>
                <w:rFonts w:ascii="Arial" w:hAnsi="Arial" w:cs="Arial"/>
                <w:b/>
                <w:bCs/>
                <w:sz w:val="20"/>
                <w:szCs w:val="20"/>
              </w:rPr>
            </w:pPr>
            <w:r w:rsidRPr="00805C9D">
              <w:rPr>
                <w:rFonts w:ascii="Arial" w:hAnsi="Arial" w:cs="Arial"/>
                <w:b/>
                <w:bCs/>
                <w:sz w:val="20"/>
                <w:szCs w:val="20"/>
              </w:rPr>
              <w:t>931</w:t>
            </w:r>
          </w:p>
        </w:tc>
        <w:tc>
          <w:tcPr>
            <w:tcW w:w="1417" w:type="dxa"/>
            <w:tcBorders>
              <w:top w:val="nil"/>
              <w:left w:val="nil"/>
              <w:bottom w:val="single" w:sz="4" w:space="0" w:color="auto"/>
              <w:right w:val="single" w:sz="4" w:space="0" w:color="auto"/>
            </w:tcBorders>
            <w:shd w:val="clear" w:color="000000" w:fill="B4C6E7"/>
            <w:noWrap/>
            <w:vAlign w:val="bottom"/>
            <w:hideMark/>
          </w:tcPr>
          <w:p w:rsidR="000B655A" w:rsidRPr="00805C9D" w:rsidRDefault="000B655A" w:rsidP="000B655A">
            <w:pPr>
              <w:ind w:right="12" w:hanging="121"/>
              <w:jc w:val="center"/>
              <w:rPr>
                <w:rFonts w:ascii="Arial" w:hAnsi="Arial" w:cs="Arial"/>
                <w:b/>
                <w:bCs/>
                <w:sz w:val="20"/>
                <w:szCs w:val="20"/>
              </w:rPr>
            </w:pPr>
            <w:r w:rsidRPr="00805C9D">
              <w:rPr>
                <w:rFonts w:ascii="Arial" w:hAnsi="Arial" w:cs="Arial"/>
                <w:b/>
                <w:bCs/>
                <w:sz w:val="20"/>
                <w:szCs w:val="20"/>
              </w:rPr>
              <w:t>100%</w:t>
            </w:r>
          </w:p>
        </w:tc>
      </w:tr>
      <w:tr w:rsidR="000B655A" w:rsidRPr="00276B4D" w:rsidTr="000B655A">
        <w:trPr>
          <w:trHeight w:val="360"/>
          <w:jc w:val="center"/>
        </w:trPr>
        <w:tc>
          <w:tcPr>
            <w:tcW w:w="481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0B655A" w:rsidRPr="00805C9D" w:rsidRDefault="000B655A" w:rsidP="000B655A">
            <w:pPr>
              <w:ind w:right="-518"/>
              <w:rPr>
                <w:rFonts w:ascii="Arial" w:hAnsi="Arial" w:cs="Arial"/>
                <w:b/>
                <w:bCs/>
                <w:sz w:val="20"/>
                <w:szCs w:val="20"/>
              </w:rPr>
            </w:pPr>
            <w:r w:rsidRPr="00805C9D">
              <w:rPr>
                <w:rFonts w:ascii="Arial" w:hAnsi="Arial" w:cs="Arial"/>
                <w:b/>
                <w:bCs/>
                <w:sz w:val="20"/>
                <w:szCs w:val="20"/>
              </w:rPr>
              <w:t>Total de tarjetas con inconsistencias</w:t>
            </w:r>
          </w:p>
        </w:tc>
        <w:tc>
          <w:tcPr>
            <w:tcW w:w="1641" w:type="dxa"/>
            <w:tcBorders>
              <w:top w:val="nil"/>
              <w:left w:val="nil"/>
              <w:bottom w:val="single" w:sz="4" w:space="0" w:color="auto"/>
              <w:right w:val="single" w:sz="4" w:space="0" w:color="auto"/>
            </w:tcBorders>
            <w:shd w:val="clear" w:color="auto" w:fill="DBE5F1" w:themeFill="accent1" w:themeFillTint="33"/>
            <w:noWrap/>
            <w:vAlign w:val="bottom"/>
          </w:tcPr>
          <w:p w:rsidR="000B655A" w:rsidRPr="00805C9D" w:rsidRDefault="000B655A" w:rsidP="000B655A">
            <w:pPr>
              <w:ind w:right="12" w:hanging="121"/>
              <w:jc w:val="center"/>
              <w:rPr>
                <w:rFonts w:ascii="Arial" w:hAnsi="Arial" w:cs="Arial"/>
                <w:b/>
                <w:bCs/>
                <w:sz w:val="20"/>
                <w:szCs w:val="20"/>
              </w:rPr>
            </w:pPr>
            <w:r w:rsidRPr="00805C9D">
              <w:rPr>
                <w:rFonts w:ascii="Arial" w:hAnsi="Arial" w:cs="Arial"/>
                <w:b/>
                <w:bCs/>
                <w:sz w:val="20"/>
                <w:szCs w:val="20"/>
              </w:rPr>
              <w:t>855</w:t>
            </w:r>
          </w:p>
        </w:tc>
        <w:tc>
          <w:tcPr>
            <w:tcW w:w="1417" w:type="dxa"/>
            <w:tcBorders>
              <w:top w:val="nil"/>
              <w:left w:val="nil"/>
              <w:bottom w:val="single" w:sz="4" w:space="0" w:color="auto"/>
              <w:right w:val="single" w:sz="4" w:space="0" w:color="auto"/>
            </w:tcBorders>
            <w:shd w:val="clear" w:color="auto" w:fill="DBE5F1" w:themeFill="accent1" w:themeFillTint="33"/>
            <w:noWrap/>
            <w:vAlign w:val="bottom"/>
          </w:tcPr>
          <w:p w:rsidR="000B655A" w:rsidRPr="00805C9D" w:rsidRDefault="000B655A" w:rsidP="000B655A">
            <w:pPr>
              <w:ind w:right="12" w:hanging="121"/>
              <w:jc w:val="center"/>
              <w:rPr>
                <w:rFonts w:ascii="Arial" w:hAnsi="Arial" w:cs="Arial"/>
                <w:b/>
                <w:bCs/>
                <w:sz w:val="20"/>
                <w:szCs w:val="20"/>
              </w:rPr>
            </w:pPr>
            <w:r w:rsidRPr="00805C9D">
              <w:rPr>
                <w:rFonts w:ascii="Arial" w:hAnsi="Arial" w:cs="Arial"/>
                <w:b/>
                <w:bCs/>
                <w:sz w:val="20"/>
                <w:szCs w:val="20"/>
              </w:rPr>
              <w:t>92%</w:t>
            </w:r>
          </w:p>
        </w:tc>
      </w:tr>
      <w:tr w:rsidR="000B655A" w:rsidRPr="00276B4D" w:rsidTr="007E189E">
        <w:trPr>
          <w:trHeight w:val="360"/>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55A" w:rsidRPr="00CD1AC4" w:rsidRDefault="000B655A" w:rsidP="00CD1AC4">
            <w:pPr>
              <w:rPr>
                <w:rFonts w:ascii="Arial" w:hAnsi="Arial" w:cs="Arial"/>
                <w:sz w:val="20"/>
                <w:szCs w:val="20"/>
              </w:rPr>
            </w:pPr>
            <w:r w:rsidRPr="00CD1AC4">
              <w:rPr>
                <w:rFonts w:ascii="Arial" w:hAnsi="Arial" w:cs="Arial"/>
                <w:sz w:val="20"/>
                <w:szCs w:val="20"/>
              </w:rPr>
              <w:t>No se consigna nombre de</w:t>
            </w:r>
            <w:r w:rsidR="00CD1AC4">
              <w:rPr>
                <w:rFonts w:ascii="Arial" w:hAnsi="Arial" w:cs="Arial"/>
                <w:sz w:val="20"/>
                <w:szCs w:val="20"/>
              </w:rPr>
              <w:t xml:space="preserve"> </w:t>
            </w:r>
            <w:r w:rsidRPr="00CD1AC4">
              <w:rPr>
                <w:rFonts w:ascii="Arial" w:hAnsi="Arial" w:cs="Arial"/>
                <w:sz w:val="20"/>
                <w:szCs w:val="20"/>
              </w:rPr>
              <w:t>l</w:t>
            </w:r>
            <w:r w:rsidR="00CD1AC4">
              <w:rPr>
                <w:rFonts w:ascii="Arial" w:hAnsi="Arial" w:cs="Arial"/>
                <w:sz w:val="20"/>
                <w:szCs w:val="20"/>
              </w:rPr>
              <w:t>a persona funcionaria</w:t>
            </w:r>
            <w:r w:rsidRPr="00CD1AC4">
              <w:rPr>
                <w:rFonts w:ascii="Arial" w:hAnsi="Arial" w:cs="Arial"/>
                <w:sz w:val="20"/>
                <w:szCs w:val="20"/>
              </w:rPr>
              <w:t xml:space="preserve"> del T</w:t>
            </w:r>
            <w:r w:rsidR="00CD1AC4">
              <w:rPr>
                <w:rFonts w:ascii="Arial" w:hAnsi="Arial" w:cs="Arial"/>
                <w:sz w:val="20"/>
                <w:szCs w:val="20"/>
              </w:rPr>
              <w:t>ribunal</w:t>
            </w:r>
            <w:r w:rsidRPr="00CD1AC4">
              <w:rPr>
                <w:rFonts w:ascii="Arial" w:hAnsi="Arial" w:cs="Arial"/>
                <w:sz w:val="20"/>
                <w:szCs w:val="20"/>
              </w:rPr>
              <w:t xml:space="preserve"> que solicita</w:t>
            </w:r>
          </w:p>
        </w:tc>
        <w:tc>
          <w:tcPr>
            <w:tcW w:w="1641" w:type="dxa"/>
            <w:tcBorders>
              <w:top w:val="nil"/>
              <w:left w:val="nil"/>
              <w:bottom w:val="single" w:sz="4" w:space="0" w:color="auto"/>
              <w:right w:val="single" w:sz="4" w:space="0" w:color="auto"/>
            </w:tcBorders>
            <w:shd w:val="clear" w:color="auto" w:fill="auto"/>
            <w:noWrap/>
            <w:vAlign w:val="bottom"/>
            <w:hideMark/>
          </w:tcPr>
          <w:p w:rsidR="000B655A" w:rsidRPr="00805C9D" w:rsidRDefault="000B655A" w:rsidP="000B655A">
            <w:pPr>
              <w:ind w:right="12" w:hanging="121"/>
              <w:jc w:val="center"/>
              <w:rPr>
                <w:rFonts w:ascii="Arial" w:hAnsi="Arial" w:cs="Arial"/>
                <w:sz w:val="20"/>
                <w:szCs w:val="20"/>
              </w:rPr>
            </w:pPr>
            <w:r w:rsidRPr="00805C9D">
              <w:rPr>
                <w:rFonts w:ascii="Arial" w:hAnsi="Arial" w:cs="Arial"/>
                <w:sz w:val="20"/>
                <w:szCs w:val="20"/>
              </w:rPr>
              <w:t>48</w:t>
            </w:r>
          </w:p>
        </w:tc>
        <w:tc>
          <w:tcPr>
            <w:tcW w:w="1417" w:type="dxa"/>
            <w:tcBorders>
              <w:top w:val="nil"/>
              <w:left w:val="nil"/>
              <w:bottom w:val="single" w:sz="4" w:space="0" w:color="auto"/>
              <w:right w:val="single" w:sz="4" w:space="0" w:color="auto"/>
            </w:tcBorders>
            <w:shd w:val="clear" w:color="auto" w:fill="auto"/>
            <w:noWrap/>
            <w:vAlign w:val="bottom"/>
            <w:hideMark/>
          </w:tcPr>
          <w:p w:rsidR="000B655A" w:rsidRPr="00805C9D" w:rsidRDefault="000B655A" w:rsidP="000B655A">
            <w:pPr>
              <w:ind w:right="12" w:hanging="121"/>
              <w:jc w:val="center"/>
              <w:rPr>
                <w:rFonts w:ascii="Arial" w:hAnsi="Arial" w:cs="Arial"/>
                <w:sz w:val="20"/>
                <w:szCs w:val="20"/>
              </w:rPr>
            </w:pPr>
            <w:r w:rsidRPr="00805C9D">
              <w:rPr>
                <w:rFonts w:ascii="Arial" w:hAnsi="Arial" w:cs="Arial"/>
                <w:sz w:val="20"/>
                <w:szCs w:val="20"/>
              </w:rPr>
              <w:t>5%</w:t>
            </w:r>
          </w:p>
        </w:tc>
      </w:tr>
      <w:tr w:rsidR="000B655A" w:rsidRPr="00276B4D" w:rsidTr="007E189E">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55A" w:rsidRPr="00805C9D" w:rsidRDefault="000B655A" w:rsidP="000B655A">
            <w:pPr>
              <w:ind w:right="-518"/>
              <w:rPr>
                <w:rFonts w:ascii="Arial" w:hAnsi="Arial" w:cs="Arial"/>
                <w:sz w:val="20"/>
                <w:szCs w:val="20"/>
              </w:rPr>
            </w:pPr>
            <w:r w:rsidRPr="00805C9D">
              <w:rPr>
                <w:rFonts w:ascii="Arial" w:hAnsi="Arial" w:cs="Arial"/>
                <w:sz w:val="20"/>
                <w:szCs w:val="20"/>
              </w:rPr>
              <w:t>No se consigna visto bueno de la jefatura</w:t>
            </w:r>
          </w:p>
        </w:tc>
        <w:tc>
          <w:tcPr>
            <w:tcW w:w="1641" w:type="dxa"/>
            <w:tcBorders>
              <w:top w:val="nil"/>
              <w:left w:val="nil"/>
              <w:bottom w:val="single" w:sz="4" w:space="0" w:color="auto"/>
              <w:right w:val="single" w:sz="4" w:space="0" w:color="auto"/>
            </w:tcBorders>
            <w:shd w:val="clear" w:color="auto" w:fill="auto"/>
            <w:noWrap/>
            <w:vAlign w:val="bottom"/>
            <w:hideMark/>
          </w:tcPr>
          <w:p w:rsidR="000B655A" w:rsidRPr="00805C9D" w:rsidRDefault="000B655A" w:rsidP="000B655A">
            <w:pPr>
              <w:ind w:right="12" w:hanging="121"/>
              <w:jc w:val="center"/>
              <w:rPr>
                <w:rFonts w:ascii="Arial" w:hAnsi="Arial" w:cs="Arial"/>
                <w:sz w:val="20"/>
                <w:szCs w:val="20"/>
              </w:rPr>
            </w:pPr>
            <w:r w:rsidRPr="00805C9D">
              <w:rPr>
                <w:rFonts w:ascii="Arial" w:hAnsi="Arial" w:cs="Arial"/>
                <w:sz w:val="20"/>
                <w:szCs w:val="20"/>
              </w:rPr>
              <w:t>529</w:t>
            </w:r>
          </w:p>
        </w:tc>
        <w:tc>
          <w:tcPr>
            <w:tcW w:w="1417" w:type="dxa"/>
            <w:tcBorders>
              <w:top w:val="nil"/>
              <w:left w:val="nil"/>
              <w:bottom w:val="single" w:sz="4" w:space="0" w:color="auto"/>
              <w:right w:val="single" w:sz="4" w:space="0" w:color="auto"/>
            </w:tcBorders>
            <w:shd w:val="clear" w:color="auto" w:fill="auto"/>
            <w:noWrap/>
            <w:vAlign w:val="bottom"/>
            <w:hideMark/>
          </w:tcPr>
          <w:p w:rsidR="000B655A" w:rsidRPr="00805C9D" w:rsidRDefault="000B655A" w:rsidP="000B655A">
            <w:pPr>
              <w:ind w:right="12" w:hanging="121"/>
              <w:jc w:val="center"/>
              <w:rPr>
                <w:rFonts w:ascii="Arial" w:hAnsi="Arial" w:cs="Arial"/>
                <w:sz w:val="20"/>
                <w:szCs w:val="20"/>
              </w:rPr>
            </w:pPr>
            <w:r w:rsidRPr="00805C9D">
              <w:rPr>
                <w:rFonts w:ascii="Arial" w:hAnsi="Arial" w:cs="Arial"/>
                <w:sz w:val="20"/>
                <w:szCs w:val="20"/>
              </w:rPr>
              <w:t>57%</w:t>
            </w:r>
          </w:p>
        </w:tc>
      </w:tr>
      <w:tr w:rsidR="000B655A" w:rsidRPr="00276B4D" w:rsidTr="007E189E">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55A" w:rsidRPr="00805C9D" w:rsidRDefault="000B655A" w:rsidP="000B655A">
            <w:pPr>
              <w:ind w:right="-518"/>
              <w:rPr>
                <w:rFonts w:ascii="Arial" w:hAnsi="Arial" w:cs="Arial"/>
                <w:sz w:val="20"/>
                <w:szCs w:val="20"/>
              </w:rPr>
            </w:pPr>
            <w:r w:rsidRPr="00805C9D">
              <w:rPr>
                <w:rFonts w:ascii="Arial" w:hAnsi="Arial" w:cs="Arial"/>
                <w:sz w:val="20"/>
                <w:szCs w:val="20"/>
              </w:rPr>
              <w:t xml:space="preserve">Tarjeta de control contiene tachones </w:t>
            </w:r>
          </w:p>
        </w:tc>
        <w:tc>
          <w:tcPr>
            <w:tcW w:w="1641" w:type="dxa"/>
            <w:tcBorders>
              <w:top w:val="nil"/>
              <w:left w:val="nil"/>
              <w:bottom w:val="single" w:sz="4" w:space="0" w:color="auto"/>
              <w:right w:val="single" w:sz="4" w:space="0" w:color="auto"/>
            </w:tcBorders>
            <w:shd w:val="clear" w:color="auto" w:fill="auto"/>
            <w:noWrap/>
            <w:vAlign w:val="bottom"/>
            <w:hideMark/>
          </w:tcPr>
          <w:p w:rsidR="000B655A" w:rsidRPr="00805C9D" w:rsidRDefault="000B655A" w:rsidP="000B655A">
            <w:pPr>
              <w:ind w:right="12" w:hanging="121"/>
              <w:jc w:val="center"/>
              <w:rPr>
                <w:rFonts w:ascii="Arial" w:hAnsi="Arial" w:cs="Arial"/>
                <w:sz w:val="20"/>
                <w:szCs w:val="20"/>
              </w:rPr>
            </w:pPr>
            <w:r w:rsidRPr="00805C9D">
              <w:rPr>
                <w:rFonts w:ascii="Arial" w:hAnsi="Arial" w:cs="Arial"/>
                <w:sz w:val="20"/>
                <w:szCs w:val="20"/>
              </w:rPr>
              <w:t>83</w:t>
            </w:r>
          </w:p>
        </w:tc>
        <w:tc>
          <w:tcPr>
            <w:tcW w:w="1417" w:type="dxa"/>
            <w:tcBorders>
              <w:top w:val="nil"/>
              <w:left w:val="nil"/>
              <w:bottom w:val="single" w:sz="4" w:space="0" w:color="auto"/>
              <w:right w:val="single" w:sz="4" w:space="0" w:color="auto"/>
            </w:tcBorders>
            <w:shd w:val="clear" w:color="auto" w:fill="auto"/>
            <w:noWrap/>
            <w:vAlign w:val="bottom"/>
            <w:hideMark/>
          </w:tcPr>
          <w:p w:rsidR="000B655A" w:rsidRPr="00805C9D" w:rsidRDefault="000B655A" w:rsidP="000B655A">
            <w:pPr>
              <w:ind w:right="12" w:hanging="121"/>
              <w:jc w:val="center"/>
              <w:rPr>
                <w:rFonts w:ascii="Arial" w:hAnsi="Arial" w:cs="Arial"/>
                <w:sz w:val="20"/>
                <w:szCs w:val="20"/>
              </w:rPr>
            </w:pPr>
            <w:r w:rsidRPr="00805C9D">
              <w:rPr>
                <w:rFonts w:ascii="Arial" w:hAnsi="Arial" w:cs="Arial"/>
                <w:sz w:val="20"/>
                <w:szCs w:val="20"/>
              </w:rPr>
              <w:t>9%</w:t>
            </w:r>
          </w:p>
        </w:tc>
      </w:tr>
      <w:tr w:rsidR="000B655A" w:rsidRPr="00276B4D" w:rsidTr="007E189E">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55A" w:rsidRPr="00805C9D" w:rsidRDefault="000B655A" w:rsidP="000B655A">
            <w:pPr>
              <w:ind w:right="-518"/>
              <w:rPr>
                <w:rFonts w:ascii="Arial" w:hAnsi="Arial" w:cs="Arial"/>
                <w:sz w:val="20"/>
                <w:szCs w:val="20"/>
              </w:rPr>
            </w:pPr>
            <w:r w:rsidRPr="00805C9D">
              <w:rPr>
                <w:rFonts w:ascii="Arial" w:hAnsi="Arial" w:cs="Arial"/>
                <w:sz w:val="20"/>
                <w:szCs w:val="20"/>
              </w:rPr>
              <w:t>No indica fecha de secuestro</w:t>
            </w:r>
          </w:p>
        </w:tc>
        <w:tc>
          <w:tcPr>
            <w:tcW w:w="1641" w:type="dxa"/>
            <w:tcBorders>
              <w:top w:val="nil"/>
              <w:left w:val="nil"/>
              <w:bottom w:val="single" w:sz="4" w:space="0" w:color="auto"/>
              <w:right w:val="single" w:sz="4" w:space="0" w:color="auto"/>
            </w:tcBorders>
            <w:shd w:val="clear" w:color="auto" w:fill="auto"/>
            <w:noWrap/>
            <w:vAlign w:val="bottom"/>
            <w:hideMark/>
          </w:tcPr>
          <w:p w:rsidR="000B655A" w:rsidRPr="00805C9D" w:rsidRDefault="000B655A" w:rsidP="000B655A">
            <w:pPr>
              <w:ind w:right="12" w:hanging="121"/>
              <w:jc w:val="center"/>
              <w:rPr>
                <w:rFonts w:ascii="Arial" w:hAnsi="Arial" w:cs="Arial"/>
                <w:sz w:val="20"/>
                <w:szCs w:val="20"/>
              </w:rPr>
            </w:pPr>
            <w:r w:rsidRPr="00805C9D">
              <w:rPr>
                <w:rFonts w:ascii="Arial" w:hAnsi="Arial" w:cs="Arial"/>
                <w:sz w:val="20"/>
                <w:szCs w:val="20"/>
              </w:rPr>
              <w:t>87</w:t>
            </w:r>
          </w:p>
        </w:tc>
        <w:tc>
          <w:tcPr>
            <w:tcW w:w="1417" w:type="dxa"/>
            <w:tcBorders>
              <w:top w:val="nil"/>
              <w:left w:val="nil"/>
              <w:bottom w:val="single" w:sz="4" w:space="0" w:color="auto"/>
              <w:right w:val="single" w:sz="4" w:space="0" w:color="auto"/>
            </w:tcBorders>
            <w:shd w:val="clear" w:color="auto" w:fill="auto"/>
            <w:noWrap/>
            <w:vAlign w:val="bottom"/>
            <w:hideMark/>
          </w:tcPr>
          <w:p w:rsidR="000B655A" w:rsidRPr="00805C9D" w:rsidRDefault="000B655A" w:rsidP="000B655A">
            <w:pPr>
              <w:ind w:right="12" w:hanging="121"/>
              <w:jc w:val="center"/>
              <w:rPr>
                <w:rFonts w:ascii="Arial" w:hAnsi="Arial" w:cs="Arial"/>
                <w:sz w:val="20"/>
                <w:szCs w:val="20"/>
              </w:rPr>
            </w:pPr>
            <w:r w:rsidRPr="00805C9D">
              <w:rPr>
                <w:rFonts w:ascii="Arial" w:hAnsi="Arial" w:cs="Arial"/>
                <w:sz w:val="20"/>
                <w:szCs w:val="20"/>
              </w:rPr>
              <w:t>9%</w:t>
            </w:r>
          </w:p>
        </w:tc>
      </w:tr>
      <w:tr w:rsidR="000B655A" w:rsidRPr="00276B4D" w:rsidTr="007E189E">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55A" w:rsidRPr="00805C9D" w:rsidRDefault="000B655A" w:rsidP="000B655A">
            <w:pPr>
              <w:ind w:right="-518"/>
              <w:rPr>
                <w:rFonts w:ascii="Arial" w:hAnsi="Arial" w:cs="Arial"/>
                <w:sz w:val="20"/>
                <w:szCs w:val="20"/>
              </w:rPr>
            </w:pPr>
            <w:r w:rsidRPr="00805C9D">
              <w:rPr>
                <w:rFonts w:ascii="Arial" w:hAnsi="Arial" w:cs="Arial"/>
                <w:sz w:val="20"/>
                <w:szCs w:val="20"/>
              </w:rPr>
              <w:t xml:space="preserve"> Se consignó sello que indica "Nulo"</w:t>
            </w:r>
          </w:p>
        </w:tc>
        <w:tc>
          <w:tcPr>
            <w:tcW w:w="1641" w:type="dxa"/>
            <w:tcBorders>
              <w:top w:val="nil"/>
              <w:left w:val="nil"/>
              <w:bottom w:val="single" w:sz="4" w:space="0" w:color="auto"/>
              <w:right w:val="single" w:sz="4" w:space="0" w:color="auto"/>
            </w:tcBorders>
            <w:shd w:val="clear" w:color="auto" w:fill="auto"/>
            <w:noWrap/>
            <w:vAlign w:val="bottom"/>
            <w:hideMark/>
          </w:tcPr>
          <w:p w:rsidR="000B655A" w:rsidRPr="00805C9D" w:rsidRDefault="000B655A" w:rsidP="000B655A">
            <w:pPr>
              <w:ind w:right="12" w:hanging="121"/>
              <w:jc w:val="center"/>
              <w:rPr>
                <w:rFonts w:ascii="Arial" w:hAnsi="Arial" w:cs="Arial"/>
                <w:sz w:val="20"/>
                <w:szCs w:val="20"/>
              </w:rPr>
            </w:pPr>
            <w:r w:rsidRPr="00805C9D">
              <w:rPr>
                <w:rFonts w:ascii="Arial" w:hAnsi="Arial" w:cs="Arial"/>
                <w:sz w:val="20"/>
                <w:szCs w:val="20"/>
              </w:rPr>
              <w:t>47</w:t>
            </w:r>
          </w:p>
        </w:tc>
        <w:tc>
          <w:tcPr>
            <w:tcW w:w="1417" w:type="dxa"/>
            <w:tcBorders>
              <w:top w:val="nil"/>
              <w:left w:val="nil"/>
              <w:bottom w:val="single" w:sz="4" w:space="0" w:color="auto"/>
              <w:right w:val="single" w:sz="4" w:space="0" w:color="auto"/>
            </w:tcBorders>
            <w:shd w:val="clear" w:color="auto" w:fill="auto"/>
            <w:noWrap/>
            <w:vAlign w:val="bottom"/>
            <w:hideMark/>
          </w:tcPr>
          <w:p w:rsidR="000B655A" w:rsidRPr="00805C9D" w:rsidRDefault="000B655A" w:rsidP="000B655A">
            <w:pPr>
              <w:ind w:right="12" w:hanging="121"/>
              <w:jc w:val="center"/>
              <w:rPr>
                <w:rFonts w:ascii="Arial" w:hAnsi="Arial" w:cs="Arial"/>
                <w:sz w:val="20"/>
                <w:szCs w:val="20"/>
              </w:rPr>
            </w:pPr>
            <w:r w:rsidRPr="00805C9D">
              <w:rPr>
                <w:rFonts w:ascii="Arial" w:hAnsi="Arial" w:cs="Arial"/>
                <w:sz w:val="20"/>
                <w:szCs w:val="20"/>
              </w:rPr>
              <w:t>5%</w:t>
            </w:r>
          </w:p>
        </w:tc>
      </w:tr>
      <w:tr w:rsidR="000B655A" w:rsidRPr="00276B4D" w:rsidTr="007E189E">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55A" w:rsidRPr="00805C9D" w:rsidRDefault="000B655A" w:rsidP="000B655A">
            <w:pPr>
              <w:ind w:right="-518"/>
              <w:rPr>
                <w:rFonts w:ascii="Arial" w:hAnsi="Arial" w:cs="Arial"/>
                <w:sz w:val="20"/>
                <w:szCs w:val="20"/>
              </w:rPr>
            </w:pPr>
            <w:r w:rsidRPr="00805C9D">
              <w:rPr>
                <w:rFonts w:ascii="Arial" w:hAnsi="Arial" w:cs="Arial"/>
                <w:sz w:val="20"/>
                <w:szCs w:val="20"/>
              </w:rPr>
              <w:t>Se consignó sello que indica  "Devuelto"</w:t>
            </w:r>
          </w:p>
        </w:tc>
        <w:tc>
          <w:tcPr>
            <w:tcW w:w="1641" w:type="dxa"/>
            <w:tcBorders>
              <w:top w:val="nil"/>
              <w:left w:val="nil"/>
              <w:bottom w:val="single" w:sz="4" w:space="0" w:color="auto"/>
              <w:right w:val="single" w:sz="4" w:space="0" w:color="auto"/>
            </w:tcBorders>
            <w:shd w:val="clear" w:color="auto" w:fill="auto"/>
            <w:noWrap/>
            <w:vAlign w:val="bottom"/>
            <w:hideMark/>
          </w:tcPr>
          <w:p w:rsidR="000B655A" w:rsidRPr="00805C9D" w:rsidRDefault="000B655A" w:rsidP="000B655A">
            <w:pPr>
              <w:ind w:right="12" w:hanging="121"/>
              <w:jc w:val="center"/>
              <w:rPr>
                <w:rFonts w:ascii="Arial" w:hAnsi="Arial" w:cs="Arial"/>
                <w:sz w:val="20"/>
                <w:szCs w:val="20"/>
              </w:rPr>
            </w:pPr>
            <w:r w:rsidRPr="00805C9D">
              <w:rPr>
                <w:rFonts w:ascii="Arial" w:hAnsi="Arial" w:cs="Arial"/>
                <w:sz w:val="20"/>
                <w:szCs w:val="20"/>
              </w:rPr>
              <w:t>61</w:t>
            </w:r>
          </w:p>
        </w:tc>
        <w:tc>
          <w:tcPr>
            <w:tcW w:w="1417" w:type="dxa"/>
            <w:tcBorders>
              <w:top w:val="nil"/>
              <w:left w:val="nil"/>
              <w:bottom w:val="single" w:sz="4" w:space="0" w:color="auto"/>
              <w:right w:val="single" w:sz="4" w:space="0" w:color="auto"/>
            </w:tcBorders>
            <w:shd w:val="clear" w:color="auto" w:fill="auto"/>
            <w:noWrap/>
            <w:vAlign w:val="bottom"/>
            <w:hideMark/>
          </w:tcPr>
          <w:p w:rsidR="000B655A" w:rsidRPr="00805C9D" w:rsidRDefault="000B655A" w:rsidP="000B655A">
            <w:pPr>
              <w:ind w:right="12" w:hanging="121"/>
              <w:jc w:val="center"/>
              <w:rPr>
                <w:rFonts w:ascii="Arial" w:hAnsi="Arial" w:cs="Arial"/>
                <w:sz w:val="20"/>
                <w:szCs w:val="20"/>
              </w:rPr>
            </w:pPr>
            <w:r w:rsidRPr="00805C9D">
              <w:rPr>
                <w:rFonts w:ascii="Arial" w:hAnsi="Arial" w:cs="Arial"/>
                <w:sz w:val="20"/>
                <w:szCs w:val="20"/>
              </w:rPr>
              <w:t>7%</w:t>
            </w:r>
          </w:p>
        </w:tc>
      </w:tr>
    </w:tbl>
    <w:p w:rsidR="004C0A3B" w:rsidRDefault="004C0A3B" w:rsidP="004C0A3B">
      <w:pPr>
        <w:ind w:left="1418" w:right="1466"/>
        <w:rPr>
          <w:rFonts w:ascii="Arial" w:hAnsi="Arial" w:cs="Arial"/>
          <w:b/>
          <w:sz w:val="16"/>
        </w:rPr>
      </w:pPr>
    </w:p>
    <w:p w:rsidR="004C0A3B" w:rsidRPr="00086187" w:rsidRDefault="004C0A3B" w:rsidP="002723E6">
      <w:pPr>
        <w:ind w:left="1701" w:right="1041" w:hanging="850"/>
        <w:rPr>
          <w:rFonts w:ascii="Arial" w:hAnsi="Arial" w:cs="Arial"/>
          <w:sz w:val="20"/>
          <w:szCs w:val="20"/>
        </w:rPr>
      </w:pPr>
      <w:r w:rsidRPr="00086187">
        <w:rPr>
          <w:rFonts w:ascii="Arial" w:hAnsi="Arial" w:cs="Arial"/>
          <w:b/>
          <w:sz w:val="20"/>
          <w:szCs w:val="20"/>
        </w:rPr>
        <w:t>Fuente:</w:t>
      </w:r>
      <w:r w:rsidRPr="00086187">
        <w:rPr>
          <w:rFonts w:ascii="Arial" w:hAnsi="Arial" w:cs="Arial"/>
          <w:sz w:val="20"/>
          <w:szCs w:val="20"/>
        </w:rPr>
        <w:t xml:space="preserve"> Revisión efectuada en el formulario F02-v01-IT-05-v01-MIP-DGRC-P16-v01 “Boleta de Retiro de expedientes”</w:t>
      </w:r>
    </w:p>
    <w:p w:rsidR="004C0A3B" w:rsidRDefault="004C0A3B" w:rsidP="000B655A">
      <w:pPr>
        <w:ind w:right="476" w:firstLine="709"/>
        <w:rPr>
          <w:rFonts w:ascii="Arial" w:eastAsia="Batang" w:hAnsi="Arial" w:cs="Arial"/>
          <w:sz w:val="24"/>
          <w:szCs w:val="24"/>
        </w:rPr>
      </w:pPr>
    </w:p>
    <w:p w:rsidR="00644D2D" w:rsidRDefault="00644D2D" w:rsidP="00E41DDE">
      <w:pPr>
        <w:spacing w:line="360" w:lineRule="auto"/>
        <w:ind w:right="49" w:firstLine="709"/>
        <w:rPr>
          <w:rFonts w:ascii="Arial" w:eastAsia="Batang" w:hAnsi="Arial" w:cs="Arial"/>
          <w:sz w:val="24"/>
          <w:szCs w:val="24"/>
        </w:rPr>
      </w:pPr>
      <w:r w:rsidRPr="00644D2D">
        <w:rPr>
          <w:rFonts w:ascii="Arial" w:eastAsia="Batang" w:hAnsi="Arial" w:cs="Arial"/>
          <w:sz w:val="24"/>
          <w:szCs w:val="24"/>
        </w:rPr>
        <w:t xml:space="preserve">En relación con los archivos electrónicos, cabe señalar que, por sus características, presentan vulnerabilidades para la información registrada; además de </w:t>
      </w:r>
      <w:r w:rsidR="00F35C7B">
        <w:rPr>
          <w:rFonts w:ascii="Arial" w:eastAsia="Batang" w:hAnsi="Arial" w:cs="Arial"/>
          <w:sz w:val="24"/>
          <w:szCs w:val="24"/>
        </w:rPr>
        <w:t xml:space="preserve">que </w:t>
      </w:r>
      <w:r w:rsidRPr="00644D2D">
        <w:rPr>
          <w:rFonts w:ascii="Arial" w:eastAsia="Batang" w:hAnsi="Arial" w:cs="Arial"/>
          <w:sz w:val="24"/>
          <w:szCs w:val="24"/>
        </w:rPr>
        <w:t>no garantiza</w:t>
      </w:r>
      <w:r w:rsidR="00F35C7B">
        <w:rPr>
          <w:rFonts w:ascii="Arial" w:eastAsia="Batang" w:hAnsi="Arial" w:cs="Arial"/>
          <w:sz w:val="24"/>
          <w:szCs w:val="24"/>
        </w:rPr>
        <w:t>n</w:t>
      </w:r>
      <w:r w:rsidRPr="00644D2D">
        <w:rPr>
          <w:rFonts w:ascii="Arial" w:eastAsia="Batang" w:hAnsi="Arial" w:cs="Arial"/>
          <w:sz w:val="24"/>
          <w:szCs w:val="24"/>
        </w:rPr>
        <w:t xml:space="preserve"> el resguardo, integridad y disponibilidad de la información, dado que pueden generarse diferentes versiones de la misma hoja electrónica; así como, pérdida tanto por daño de los equipos, o por error humano</w:t>
      </w:r>
      <w:r w:rsidR="00C43C98">
        <w:rPr>
          <w:rFonts w:ascii="Arial" w:eastAsia="Batang" w:hAnsi="Arial" w:cs="Arial"/>
          <w:sz w:val="24"/>
          <w:szCs w:val="24"/>
        </w:rPr>
        <w:t>.</w:t>
      </w:r>
    </w:p>
    <w:p w:rsidR="004C0A3B" w:rsidRDefault="004C0A3B" w:rsidP="000B655A">
      <w:pPr>
        <w:ind w:right="51" w:firstLine="709"/>
        <w:rPr>
          <w:rFonts w:ascii="Arial" w:eastAsia="Batang" w:hAnsi="Arial" w:cs="Arial"/>
          <w:sz w:val="24"/>
          <w:szCs w:val="24"/>
        </w:rPr>
      </w:pPr>
    </w:p>
    <w:p w:rsidR="00C43C98" w:rsidRPr="00A43D87" w:rsidRDefault="002F3B2F" w:rsidP="00E41DDE">
      <w:pPr>
        <w:spacing w:line="360" w:lineRule="auto"/>
        <w:ind w:right="49" w:firstLine="709"/>
        <w:rPr>
          <w:rFonts w:ascii="Arial" w:eastAsia="Batang" w:hAnsi="Arial" w:cs="Arial"/>
          <w:sz w:val="24"/>
          <w:szCs w:val="24"/>
        </w:rPr>
      </w:pPr>
      <w:r w:rsidRPr="00A43D87">
        <w:rPr>
          <w:rFonts w:ascii="Arial" w:eastAsia="Batang" w:hAnsi="Arial" w:cs="Arial"/>
          <w:sz w:val="24"/>
          <w:szCs w:val="24"/>
        </w:rPr>
        <w:t>En cuanto a las situaciones expuestas anteriormente, este Órgano de Fiscalización estima como posible causa, que la Sección de Archivo del Registro Civil,</w:t>
      </w:r>
      <w:r w:rsidR="00E57DD1" w:rsidRPr="00A43D87">
        <w:rPr>
          <w:rFonts w:ascii="Arial" w:eastAsia="Batang" w:hAnsi="Arial" w:cs="Arial"/>
          <w:sz w:val="24"/>
          <w:szCs w:val="24"/>
        </w:rPr>
        <w:t xml:space="preserve"> no dispone de un sistema centralizado mediante el cual se registren los datos para dar inicio a cada trámite recibido; así como, la solicitud y traslado de los documentos entre las diferentes áreas de la Sección y su posterior entrega a las instancias solicitantes o la devolución por parte de </w:t>
      </w:r>
      <w:r w:rsidR="00F35C7B">
        <w:rPr>
          <w:rFonts w:ascii="Arial" w:eastAsia="Batang" w:hAnsi="Arial" w:cs="Arial"/>
          <w:sz w:val="24"/>
          <w:szCs w:val="24"/>
        </w:rPr>
        <w:t>é</w:t>
      </w:r>
      <w:r w:rsidR="00E57DD1" w:rsidRPr="00A43D87">
        <w:rPr>
          <w:rFonts w:ascii="Arial" w:eastAsia="Batang" w:hAnsi="Arial" w:cs="Arial"/>
          <w:sz w:val="24"/>
          <w:szCs w:val="24"/>
        </w:rPr>
        <w:t xml:space="preserve">stas. </w:t>
      </w:r>
      <w:r w:rsidR="00F35C7B">
        <w:rPr>
          <w:rFonts w:ascii="Arial" w:eastAsia="Batang" w:hAnsi="Arial" w:cs="Arial"/>
          <w:sz w:val="24"/>
          <w:szCs w:val="24"/>
        </w:rPr>
        <w:t>Lo anterior aunado a</w:t>
      </w:r>
      <w:r w:rsidR="00E57DD1" w:rsidRPr="00A43D87">
        <w:rPr>
          <w:rFonts w:ascii="Arial" w:eastAsia="Batang" w:hAnsi="Arial" w:cs="Arial"/>
          <w:sz w:val="24"/>
          <w:szCs w:val="24"/>
        </w:rPr>
        <w:t xml:space="preserve"> que los controles manuales no guardan integridad en cuanto a la cantidad y tipo de información consignada, por lo que tales aspectos inciden negativamente no sólo en la trazabilidad de los documentos, sino también en la integridad, disponibilidad y resguardo de la información que se genera producto de este proceso.</w:t>
      </w:r>
    </w:p>
    <w:p w:rsidR="002F3B2F" w:rsidRPr="00A43D87" w:rsidRDefault="002F3B2F" w:rsidP="000B655A">
      <w:pPr>
        <w:ind w:right="476" w:firstLine="709"/>
        <w:rPr>
          <w:rFonts w:ascii="Arial" w:eastAsia="Batang" w:hAnsi="Arial" w:cs="Arial"/>
          <w:sz w:val="24"/>
          <w:szCs w:val="24"/>
        </w:rPr>
      </w:pPr>
    </w:p>
    <w:p w:rsidR="002F3B2F" w:rsidRPr="00A43D87" w:rsidRDefault="00E57DD1" w:rsidP="001D1C25">
      <w:pPr>
        <w:spacing w:line="360" w:lineRule="auto"/>
        <w:ind w:right="49" w:firstLine="709"/>
        <w:rPr>
          <w:rFonts w:ascii="Arial" w:eastAsia="Batang" w:hAnsi="Arial" w:cs="Arial"/>
          <w:sz w:val="24"/>
          <w:szCs w:val="24"/>
        </w:rPr>
      </w:pPr>
      <w:r w:rsidRPr="00A43D87">
        <w:rPr>
          <w:rFonts w:ascii="Arial" w:eastAsia="Batang" w:hAnsi="Arial" w:cs="Arial"/>
          <w:sz w:val="24"/>
          <w:szCs w:val="24"/>
        </w:rPr>
        <w:lastRenderedPageBreak/>
        <w:t>Además, e</w:t>
      </w:r>
      <w:r w:rsidR="002F3B2F" w:rsidRPr="00A43D87">
        <w:rPr>
          <w:rFonts w:ascii="Arial" w:eastAsia="Batang" w:hAnsi="Arial" w:cs="Arial"/>
          <w:sz w:val="24"/>
          <w:szCs w:val="24"/>
        </w:rPr>
        <w:t xml:space="preserve">l no disponer de un sistema </w:t>
      </w:r>
      <w:r w:rsidR="00315259" w:rsidRPr="006016F3">
        <w:rPr>
          <w:rFonts w:ascii="Arial" w:eastAsia="Batang" w:hAnsi="Arial" w:cs="Arial"/>
          <w:sz w:val="24"/>
          <w:szCs w:val="24"/>
        </w:rPr>
        <w:t>automatizado</w:t>
      </w:r>
      <w:r w:rsidR="002F3B2F" w:rsidRPr="00A43D87">
        <w:rPr>
          <w:rFonts w:ascii="Arial" w:eastAsia="Batang" w:hAnsi="Arial" w:cs="Arial"/>
          <w:sz w:val="24"/>
          <w:szCs w:val="24"/>
        </w:rPr>
        <w:t xml:space="preserve"> que le permita </w:t>
      </w:r>
      <w:r w:rsidR="00F35C7B">
        <w:rPr>
          <w:rFonts w:ascii="Arial" w:eastAsia="Batang" w:hAnsi="Arial" w:cs="Arial"/>
          <w:sz w:val="24"/>
          <w:szCs w:val="24"/>
        </w:rPr>
        <w:t>ejercer</w:t>
      </w:r>
      <w:r w:rsidR="002F3B2F" w:rsidRPr="00A43D87">
        <w:rPr>
          <w:rFonts w:ascii="Arial" w:eastAsia="Batang" w:hAnsi="Arial" w:cs="Arial"/>
          <w:sz w:val="24"/>
          <w:szCs w:val="24"/>
        </w:rPr>
        <w:t xml:space="preserve"> la trazabilidad </w:t>
      </w:r>
      <w:r w:rsidR="00074635">
        <w:rPr>
          <w:rFonts w:ascii="Arial" w:eastAsia="Batang" w:hAnsi="Arial" w:cs="Arial"/>
          <w:sz w:val="24"/>
          <w:szCs w:val="24"/>
        </w:rPr>
        <w:t>sobre</w:t>
      </w:r>
      <w:r w:rsidR="002F3B2F" w:rsidRPr="00A43D87">
        <w:rPr>
          <w:rFonts w:ascii="Arial" w:eastAsia="Batang" w:hAnsi="Arial" w:cs="Arial"/>
          <w:sz w:val="24"/>
          <w:szCs w:val="24"/>
        </w:rPr>
        <w:t xml:space="preserve"> los documentos, genera el riesgo de extravío tanto de la información</w:t>
      </w:r>
      <w:r w:rsidR="00074635">
        <w:rPr>
          <w:rFonts w:ascii="Arial" w:eastAsia="Batang" w:hAnsi="Arial" w:cs="Arial"/>
          <w:sz w:val="24"/>
          <w:szCs w:val="24"/>
        </w:rPr>
        <w:t>,</w:t>
      </w:r>
      <w:r w:rsidR="002F3B2F" w:rsidRPr="00A43D87">
        <w:rPr>
          <w:rFonts w:ascii="Arial" w:eastAsia="Batang" w:hAnsi="Arial" w:cs="Arial"/>
          <w:sz w:val="24"/>
          <w:szCs w:val="24"/>
        </w:rPr>
        <w:t xml:space="preserve"> como de los documentos físicos, siendo que eventualmente ante la pérdida de documentos relativos al registro de hechos vitales y civiles, se vería afectada la imagen de la Institución ante la ciudadanía; además, de las implicaciones legales que tal situación podría </w:t>
      </w:r>
      <w:r w:rsidR="00404AEE">
        <w:rPr>
          <w:rFonts w:ascii="Arial" w:eastAsia="Batang" w:hAnsi="Arial" w:cs="Arial"/>
          <w:sz w:val="24"/>
          <w:szCs w:val="24"/>
        </w:rPr>
        <w:t>acarrear</w:t>
      </w:r>
      <w:r w:rsidR="002F3B2F" w:rsidRPr="00A43D87">
        <w:rPr>
          <w:rFonts w:ascii="Arial" w:eastAsia="Batang" w:hAnsi="Arial" w:cs="Arial"/>
          <w:sz w:val="24"/>
          <w:szCs w:val="24"/>
        </w:rPr>
        <w:t>.</w:t>
      </w:r>
    </w:p>
    <w:p w:rsidR="002F3B2F" w:rsidRPr="00A43D87" w:rsidRDefault="002F3B2F" w:rsidP="000B655A">
      <w:pPr>
        <w:ind w:right="476" w:firstLine="709"/>
        <w:rPr>
          <w:rFonts w:ascii="Arial" w:eastAsia="Batang" w:hAnsi="Arial" w:cs="Arial"/>
          <w:sz w:val="24"/>
          <w:szCs w:val="24"/>
        </w:rPr>
      </w:pPr>
    </w:p>
    <w:p w:rsidR="002F3B2F" w:rsidRPr="00A43D87" w:rsidRDefault="002F3B2F" w:rsidP="001D1C25">
      <w:pPr>
        <w:spacing w:line="360" w:lineRule="auto"/>
        <w:ind w:right="49" w:firstLine="709"/>
        <w:rPr>
          <w:rFonts w:ascii="Arial" w:eastAsia="Batang" w:hAnsi="Arial" w:cs="Arial"/>
          <w:sz w:val="24"/>
          <w:szCs w:val="24"/>
        </w:rPr>
      </w:pPr>
      <w:r w:rsidRPr="00A43D87">
        <w:rPr>
          <w:rFonts w:ascii="Arial" w:eastAsia="Batang" w:hAnsi="Arial" w:cs="Arial"/>
          <w:sz w:val="24"/>
          <w:szCs w:val="24"/>
        </w:rPr>
        <w:t xml:space="preserve">Por otra parte, el uso de hojas electrónicas no garantiza el resguardo e integridad de la información consignada en este tipo de archivos, dado que pueden generarse diferentes versiones de la misma hoja electrónica; así como, pérdida de la disponibilidad tanto </w:t>
      </w:r>
      <w:r w:rsidR="00404AEE">
        <w:rPr>
          <w:rFonts w:ascii="Arial" w:eastAsia="Batang" w:hAnsi="Arial" w:cs="Arial"/>
          <w:sz w:val="24"/>
          <w:szCs w:val="24"/>
        </w:rPr>
        <w:t>debido a</w:t>
      </w:r>
      <w:r w:rsidRPr="00A43D87">
        <w:rPr>
          <w:rFonts w:ascii="Arial" w:eastAsia="Batang" w:hAnsi="Arial" w:cs="Arial"/>
          <w:sz w:val="24"/>
          <w:szCs w:val="24"/>
        </w:rPr>
        <w:t xml:space="preserve"> error humano, como por eventuales daños en el equipo, limitación de acceso a los equipos y a la información, manipulación de la información por parte de </w:t>
      </w:r>
      <w:r w:rsidR="00404AEE">
        <w:rPr>
          <w:rFonts w:ascii="Arial" w:eastAsia="Batang" w:hAnsi="Arial" w:cs="Arial"/>
          <w:sz w:val="24"/>
          <w:szCs w:val="24"/>
        </w:rPr>
        <w:t xml:space="preserve">los </w:t>
      </w:r>
      <w:r w:rsidRPr="00A43D87">
        <w:rPr>
          <w:rFonts w:ascii="Arial" w:eastAsia="Batang" w:hAnsi="Arial" w:cs="Arial"/>
          <w:sz w:val="24"/>
          <w:szCs w:val="24"/>
        </w:rPr>
        <w:t xml:space="preserve">funcionarios. </w:t>
      </w:r>
    </w:p>
    <w:p w:rsidR="002F3B2F" w:rsidRPr="00A43D87" w:rsidRDefault="002F3B2F" w:rsidP="000B655A">
      <w:pPr>
        <w:ind w:right="476" w:firstLine="709"/>
        <w:rPr>
          <w:rFonts w:ascii="Arial" w:eastAsia="Batang" w:hAnsi="Arial" w:cs="Arial"/>
          <w:sz w:val="24"/>
          <w:szCs w:val="24"/>
        </w:rPr>
      </w:pPr>
    </w:p>
    <w:p w:rsidR="002F3B2F" w:rsidRPr="00A43D87" w:rsidRDefault="002F3B2F" w:rsidP="00901F2E">
      <w:pPr>
        <w:spacing w:line="360" w:lineRule="auto"/>
        <w:ind w:right="49" w:firstLine="709"/>
        <w:rPr>
          <w:rFonts w:ascii="Arial" w:eastAsia="Batang" w:hAnsi="Arial" w:cs="Arial"/>
          <w:sz w:val="24"/>
          <w:szCs w:val="24"/>
        </w:rPr>
      </w:pPr>
      <w:r w:rsidRPr="00A43D87">
        <w:rPr>
          <w:rFonts w:ascii="Arial" w:eastAsia="Batang" w:hAnsi="Arial" w:cs="Arial"/>
          <w:sz w:val="24"/>
          <w:szCs w:val="24"/>
        </w:rPr>
        <w:t>De igual manera, con la práctica de trasladar la información de una hoja hacia otra</w:t>
      </w:r>
      <w:r w:rsidR="00404AEE">
        <w:rPr>
          <w:rFonts w:ascii="Arial" w:eastAsia="Batang" w:hAnsi="Arial" w:cs="Arial"/>
          <w:sz w:val="24"/>
          <w:szCs w:val="24"/>
        </w:rPr>
        <w:t>,</w:t>
      </w:r>
      <w:r w:rsidRPr="00A43D87">
        <w:rPr>
          <w:rFonts w:ascii="Arial" w:eastAsia="Batang" w:hAnsi="Arial" w:cs="Arial"/>
          <w:sz w:val="24"/>
          <w:szCs w:val="24"/>
        </w:rPr>
        <w:t xml:space="preserve"> según la etapa del proceso en que se encuentre el trámite</w:t>
      </w:r>
      <w:r w:rsidR="00404AEE">
        <w:rPr>
          <w:rFonts w:ascii="Arial" w:eastAsia="Batang" w:hAnsi="Arial" w:cs="Arial"/>
          <w:sz w:val="24"/>
          <w:szCs w:val="24"/>
        </w:rPr>
        <w:t>,</w:t>
      </w:r>
      <w:r w:rsidRPr="00A43D87">
        <w:rPr>
          <w:rFonts w:ascii="Arial" w:eastAsia="Batang" w:hAnsi="Arial" w:cs="Arial"/>
          <w:sz w:val="24"/>
          <w:szCs w:val="24"/>
        </w:rPr>
        <w:t xml:space="preserve"> para el caso de los documentos solicitados por parte del OIJ, no permite disponer de un repositorio centralizado de información</w:t>
      </w:r>
      <w:r w:rsidR="00404AEE">
        <w:rPr>
          <w:rFonts w:ascii="Arial" w:eastAsia="Batang" w:hAnsi="Arial" w:cs="Arial"/>
          <w:sz w:val="24"/>
          <w:szCs w:val="24"/>
        </w:rPr>
        <w:t>,</w:t>
      </w:r>
      <w:r w:rsidRPr="00A43D87">
        <w:rPr>
          <w:rFonts w:ascii="Arial" w:eastAsia="Batang" w:hAnsi="Arial" w:cs="Arial"/>
          <w:sz w:val="24"/>
          <w:szCs w:val="24"/>
        </w:rPr>
        <w:t xml:space="preserve"> lo cual genera el riesgo de pérdida de información. </w:t>
      </w:r>
    </w:p>
    <w:p w:rsidR="002F3B2F" w:rsidRPr="00A43D87" w:rsidRDefault="002F3B2F" w:rsidP="000B655A">
      <w:pPr>
        <w:ind w:right="476" w:firstLine="709"/>
        <w:rPr>
          <w:rFonts w:ascii="Arial" w:eastAsia="Batang" w:hAnsi="Arial" w:cs="Arial"/>
          <w:sz w:val="24"/>
          <w:szCs w:val="24"/>
        </w:rPr>
      </w:pPr>
    </w:p>
    <w:p w:rsidR="002F3B2F" w:rsidRPr="00A43D87" w:rsidRDefault="002F3B2F" w:rsidP="000B655A">
      <w:pPr>
        <w:spacing w:line="360" w:lineRule="auto"/>
        <w:ind w:right="51" w:firstLine="709"/>
        <w:rPr>
          <w:rFonts w:ascii="Arial" w:eastAsia="Batang" w:hAnsi="Arial" w:cs="Arial"/>
          <w:sz w:val="24"/>
          <w:szCs w:val="24"/>
        </w:rPr>
      </w:pPr>
      <w:r w:rsidRPr="00A43D87">
        <w:rPr>
          <w:rFonts w:ascii="Arial" w:eastAsia="Batang" w:hAnsi="Arial" w:cs="Arial"/>
          <w:sz w:val="24"/>
          <w:szCs w:val="24"/>
        </w:rPr>
        <w:t>Las situaciones ex</w:t>
      </w:r>
      <w:r w:rsidR="00235E70">
        <w:rPr>
          <w:rFonts w:ascii="Arial" w:eastAsia="Batang" w:hAnsi="Arial" w:cs="Arial"/>
          <w:sz w:val="24"/>
          <w:szCs w:val="24"/>
        </w:rPr>
        <w:t xml:space="preserve">puestas evidencian riesgos no </w:t>
      </w:r>
      <w:r w:rsidR="00235E70" w:rsidRPr="002A1601">
        <w:rPr>
          <w:rFonts w:ascii="Arial" w:eastAsia="Batang" w:hAnsi="Arial" w:cs="Arial"/>
          <w:sz w:val="24"/>
          <w:szCs w:val="24"/>
        </w:rPr>
        <w:t>só</w:t>
      </w:r>
      <w:r w:rsidRPr="002A1601">
        <w:rPr>
          <w:rFonts w:ascii="Arial" w:eastAsia="Batang" w:hAnsi="Arial" w:cs="Arial"/>
          <w:sz w:val="24"/>
          <w:szCs w:val="24"/>
        </w:rPr>
        <w:t>lo d</w:t>
      </w:r>
      <w:r w:rsidRPr="00A43D87">
        <w:rPr>
          <w:rFonts w:ascii="Arial" w:eastAsia="Batang" w:hAnsi="Arial" w:cs="Arial"/>
          <w:sz w:val="24"/>
          <w:szCs w:val="24"/>
        </w:rPr>
        <w:t>e imagen, si no también legales ya que el Tribunal Supremo de Elecciones</w:t>
      </w:r>
      <w:r w:rsidR="00272578">
        <w:rPr>
          <w:rFonts w:ascii="Arial" w:eastAsia="Batang" w:hAnsi="Arial" w:cs="Arial"/>
          <w:sz w:val="24"/>
          <w:szCs w:val="24"/>
        </w:rPr>
        <w:t>,</w:t>
      </w:r>
      <w:r w:rsidRPr="00A43D87">
        <w:rPr>
          <w:rFonts w:ascii="Arial" w:eastAsia="Batang" w:hAnsi="Arial" w:cs="Arial"/>
          <w:sz w:val="24"/>
          <w:szCs w:val="24"/>
        </w:rPr>
        <w:t xml:space="preserve"> es el ente encargado de custodiar los documentos referentes al registro de hechos vitales y civiles de la ciudadanía costarricense.</w:t>
      </w:r>
    </w:p>
    <w:p w:rsidR="000B655A" w:rsidRDefault="000B655A" w:rsidP="000B655A">
      <w:pPr>
        <w:pStyle w:val="NormalWeb"/>
        <w:spacing w:before="0" w:beforeAutospacing="0" w:after="0" w:afterAutospacing="0"/>
        <w:ind w:right="476" w:firstLine="709"/>
        <w:rPr>
          <w:rFonts w:ascii="Arial" w:eastAsia="SimSun" w:hAnsi="Arial" w:cs="Arial"/>
          <w:lang w:eastAsia="zh-CN"/>
        </w:rPr>
      </w:pPr>
    </w:p>
    <w:p w:rsidR="000E6F7A" w:rsidRDefault="00E57DD1" w:rsidP="000B655A">
      <w:pPr>
        <w:pStyle w:val="NormalWeb"/>
        <w:spacing w:before="0" w:beforeAutospacing="0" w:after="0" w:afterAutospacing="0" w:line="360" w:lineRule="auto"/>
        <w:ind w:right="476" w:firstLine="709"/>
        <w:rPr>
          <w:rFonts w:ascii="Arial" w:hAnsi="Arial" w:cs="Arial"/>
        </w:rPr>
      </w:pPr>
      <w:r>
        <w:rPr>
          <w:rFonts w:ascii="Arial" w:eastAsia="SimSun" w:hAnsi="Arial" w:cs="Arial"/>
          <w:lang w:eastAsia="zh-CN"/>
        </w:rPr>
        <w:t xml:space="preserve">En ese sentido, la </w:t>
      </w:r>
      <w:r w:rsidRPr="00800784">
        <w:rPr>
          <w:rFonts w:ascii="Arial" w:hAnsi="Arial" w:cs="Arial"/>
        </w:rPr>
        <w:t>Ley General de Control Interno</w:t>
      </w:r>
      <w:r w:rsidR="00A500B6">
        <w:rPr>
          <w:rFonts w:ascii="Arial" w:hAnsi="Arial" w:cs="Arial"/>
        </w:rPr>
        <w:t>,</w:t>
      </w:r>
      <w:r w:rsidRPr="00800784">
        <w:rPr>
          <w:rFonts w:ascii="Arial" w:hAnsi="Arial" w:cs="Arial"/>
        </w:rPr>
        <w:t xml:space="preserve"> N.</w:t>
      </w:r>
      <w:r w:rsidR="00A500B6">
        <w:rPr>
          <w:rFonts w:ascii="Arial" w:hAnsi="Arial" w:cs="Arial"/>
        </w:rPr>
        <w:t>°</w:t>
      </w:r>
      <w:r w:rsidRPr="00800784">
        <w:rPr>
          <w:rFonts w:ascii="Arial" w:hAnsi="Arial" w:cs="Arial"/>
        </w:rPr>
        <w:t xml:space="preserve"> 8292</w:t>
      </w:r>
      <w:r w:rsidR="00A500B6">
        <w:rPr>
          <w:rFonts w:ascii="Arial" w:hAnsi="Arial" w:cs="Arial"/>
        </w:rPr>
        <w:t>,</w:t>
      </w:r>
      <w:r w:rsidRPr="00800784">
        <w:rPr>
          <w:rFonts w:ascii="Arial" w:hAnsi="Arial" w:cs="Arial"/>
        </w:rPr>
        <w:t xml:space="preserve"> señala</w:t>
      </w:r>
      <w:r w:rsidR="00A500B6">
        <w:rPr>
          <w:rFonts w:ascii="Arial" w:hAnsi="Arial" w:cs="Arial"/>
        </w:rPr>
        <w:t>:</w:t>
      </w:r>
    </w:p>
    <w:p w:rsidR="000B655A" w:rsidRDefault="000B655A" w:rsidP="000B655A">
      <w:pPr>
        <w:pStyle w:val="NormalWeb"/>
        <w:spacing w:before="0" w:beforeAutospacing="0" w:after="0" w:afterAutospacing="0"/>
        <w:ind w:right="476" w:firstLine="709"/>
        <w:rPr>
          <w:rFonts w:ascii="Arial" w:hAnsi="Arial" w:cs="Arial"/>
        </w:rPr>
      </w:pPr>
    </w:p>
    <w:p w:rsidR="00E57DD1" w:rsidRPr="00272578" w:rsidRDefault="00E57DD1" w:rsidP="00B122D8">
      <w:pPr>
        <w:tabs>
          <w:tab w:val="left" w:pos="851"/>
        </w:tabs>
        <w:ind w:left="851" w:right="1041"/>
        <w:rPr>
          <w:rFonts w:ascii="Arial" w:eastAsia="Times New Roman" w:hAnsi="Arial" w:cs="Arial"/>
          <w:sz w:val="24"/>
          <w:lang w:eastAsia="es-CR"/>
        </w:rPr>
      </w:pPr>
      <w:r w:rsidRPr="00E57DD1">
        <w:rPr>
          <w:rFonts w:ascii="Arial" w:eastAsia="MS Mincho" w:hAnsi="Arial" w:cs="Arial"/>
          <w:lang w:eastAsia="es-ES"/>
        </w:rPr>
        <w:t>“</w:t>
      </w:r>
      <w:r w:rsidRPr="00E57DD1">
        <w:rPr>
          <w:rFonts w:ascii="Arial" w:eastAsia="Times New Roman" w:hAnsi="Arial" w:cs="Arial"/>
          <w:b/>
          <w:i/>
          <w:lang w:eastAsia="es-CR"/>
        </w:rPr>
        <w:t xml:space="preserve">Articulo 8.- Concepto de sistema de control interno. </w:t>
      </w:r>
      <w:r w:rsidRPr="00E57DD1">
        <w:rPr>
          <w:rFonts w:ascii="Arial" w:eastAsia="Times New Roman" w:hAnsi="Arial" w:cs="Arial"/>
          <w:i/>
          <w:lang w:eastAsia="es-CR"/>
        </w:rPr>
        <w:t xml:space="preserve">Para efectos de esta Ley, se entenderá por sistema de control interno la serie de acciones ejecutadas por la administración activa, diseñadas para proporcionar seguridad en la consecución de los siguientes objetivos: a) Proteger y conservar el patrimonio público, contra cualquier pérdida, despilfarro, uso indebido, irregularidad o acto ilegal. </w:t>
      </w:r>
      <w:r w:rsidRPr="00E57DD1">
        <w:rPr>
          <w:rFonts w:ascii="Arial" w:eastAsia="Times New Roman" w:hAnsi="Arial" w:cs="Arial"/>
          <w:i/>
          <w:u w:val="single"/>
          <w:lang w:eastAsia="es-CR"/>
        </w:rPr>
        <w:t>b) Exigir confiabilidad y oportunidad de la información</w:t>
      </w:r>
      <w:r w:rsidRPr="00E57DD1">
        <w:rPr>
          <w:rFonts w:ascii="Arial" w:eastAsia="Times New Roman" w:hAnsi="Arial" w:cs="Arial"/>
          <w:i/>
          <w:lang w:eastAsia="es-CR"/>
        </w:rPr>
        <w:t xml:space="preserve">. c) Garantizar eficiencia y eficacia de las operaciones. d) Cumplir con el ordenamiento jurídico y técnico” </w:t>
      </w:r>
      <w:r w:rsidRPr="00272578">
        <w:rPr>
          <w:rFonts w:ascii="Arial" w:eastAsia="Times New Roman" w:hAnsi="Arial" w:cs="Arial"/>
          <w:sz w:val="24"/>
          <w:lang w:eastAsia="es-CR"/>
        </w:rPr>
        <w:t>(e</w:t>
      </w:r>
      <w:r w:rsidR="00272578" w:rsidRPr="00272578">
        <w:rPr>
          <w:rFonts w:ascii="Arial" w:eastAsia="Times New Roman" w:hAnsi="Arial" w:cs="Arial"/>
          <w:sz w:val="24"/>
          <w:lang w:eastAsia="es-CR"/>
        </w:rPr>
        <w:t xml:space="preserve">l </w:t>
      </w:r>
      <w:r w:rsidR="00A37F6D">
        <w:rPr>
          <w:rFonts w:ascii="Arial" w:eastAsia="Times New Roman" w:hAnsi="Arial" w:cs="Arial"/>
          <w:sz w:val="24"/>
          <w:lang w:eastAsia="es-CR"/>
        </w:rPr>
        <w:t>subray</w:t>
      </w:r>
      <w:r w:rsidR="00272578" w:rsidRPr="00272578">
        <w:rPr>
          <w:rFonts w:ascii="Arial" w:eastAsia="Times New Roman" w:hAnsi="Arial" w:cs="Arial"/>
          <w:sz w:val="24"/>
          <w:lang w:eastAsia="es-CR"/>
        </w:rPr>
        <w:t>ado no es del original)</w:t>
      </w:r>
    </w:p>
    <w:p w:rsidR="00E57DD1" w:rsidRPr="00E57DD1" w:rsidRDefault="00E57DD1" w:rsidP="00B122D8">
      <w:pPr>
        <w:tabs>
          <w:tab w:val="left" w:pos="851"/>
        </w:tabs>
        <w:ind w:left="851" w:right="1041"/>
        <w:rPr>
          <w:rFonts w:ascii="Arial" w:eastAsia="MS Mincho" w:hAnsi="Arial" w:cs="Arial"/>
          <w:lang w:eastAsia="es-ES"/>
        </w:rPr>
      </w:pPr>
    </w:p>
    <w:p w:rsidR="00E57DD1" w:rsidRPr="00E57DD1" w:rsidRDefault="00AD719F" w:rsidP="00B122D8">
      <w:pPr>
        <w:tabs>
          <w:tab w:val="left" w:pos="851"/>
        </w:tabs>
        <w:ind w:left="851" w:right="1041"/>
        <w:rPr>
          <w:rFonts w:ascii="Arial" w:eastAsia="MS Mincho" w:hAnsi="Arial" w:cs="Arial"/>
          <w:lang w:eastAsia="es-ES"/>
        </w:rPr>
      </w:pPr>
      <w:r>
        <w:rPr>
          <w:rFonts w:ascii="Arial" w:eastAsia="Times New Roman" w:hAnsi="Arial" w:cs="Arial"/>
          <w:b/>
          <w:i/>
          <w:lang w:eastAsia="es-CR"/>
        </w:rPr>
        <w:lastRenderedPageBreak/>
        <w:t>“</w:t>
      </w:r>
      <w:r w:rsidR="00E57DD1" w:rsidRPr="00E57DD1">
        <w:rPr>
          <w:rFonts w:ascii="Arial" w:eastAsia="Times New Roman" w:hAnsi="Arial" w:cs="Arial"/>
          <w:b/>
          <w:i/>
          <w:lang w:eastAsia="es-CR"/>
        </w:rPr>
        <w:t>Artículo 16. —Sistemas de información</w:t>
      </w:r>
      <w:r w:rsidR="00E57DD1" w:rsidRPr="00E57DD1">
        <w:rPr>
          <w:rFonts w:ascii="Arial" w:eastAsia="Times New Roman" w:hAnsi="Arial" w:cs="Arial"/>
          <w:i/>
          <w:lang w:eastAsia="es-CR"/>
        </w:rPr>
        <w:t>. Deberá contarse con sistemas de información que permitan a la administración activa tener una gestión documental institucional, entendiendo esta como el conjunto de actividades realizadas con el fin de controlar, almacenar y, posteriormente, recuperar de modo adecuado la información producida o recibida en la organización, en el desarrollo de sus actividades, con el fin de prevenir cualquier desvío en los objetivos trazados. Dicha gestión documental deberá estar estrechamente relacionada con la gestión de la información, en la que deberán contemplarse las bases de datos corporativas y las demás aplicaciones informáticas, las cuales se constituyen en importantes fuentes de la información registrada.</w:t>
      </w:r>
      <w:r w:rsidR="00A500B6">
        <w:rPr>
          <w:rFonts w:ascii="Arial" w:eastAsia="Times New Roman" w:hAnsi="Arial" w:cs="Arial"/>
          <w:i/>
          <w:lang w:eastAsia="es-CR"/>
        </w:rPr>
        <w:t>/</w:t>
      </w:r>
      <w:r w:rsidR="00E57DD1" w:rsidRPr="00E57DD1">
        <w:rPr>
          <w:rFonts w:ascii="Arial" w:eastAsia="Times New Roman" w:hAnsi="Arial" w:cs="Arial"/>
          <w:i/>
          <w:lang w:eastAsia="es-CR"/>
        </w:rPr>
        <w:t>En cuanto a la información y comunicación, serán deberes del jerarca y de los titulares subordinados, como responsables del buen funcionamiento del sistema de información, entre otros, los siguientes: a)</w:t>
      </w:r>
      <w:r w:rsidR="00E57DD1" w:rsidRPr="00E57DD1">
        <w:rPr>
          <w:rFonts w:ascii="Arial" w:eastAsia="Times New Roman" w:hAnsi="Arial" w:cs="Arial"/>
          <w:i/>
          <w:lang w:eastAsia="es-CR"/>
        </w:rPr>
        <w:tab/>
        <w:t>Contar con procesos que permitan identificar y registrar información confiable, relevante, pertinente y oportuna; asimismo, que la información sea comunicada a la administración activa que la necesite, en la forma y dentro del plazo requeridos para el cumplimiento adecuado de sus responsabilidades, incluidas las de control interno. b)</w:t>
      </w:r>
      <w:r w:rsidR="00E57DD1" w:rsidRPr="00E57DD1">
        <w:rPr>
          <w:rFonts w:ascii="Arial" w:eastAsia="Times New Roman" w:hAnsi="Arial" w:cs="Arial"/>
          <w:i/>
          <w:lang w:eastAsia="es-CR"/>
        </w:rPr>
        <w:tab/>
        <w:t>Armonizar los sistemas de información con los objetivos institucionales y verificar que sean adecuados para el cuido y manejo eficiente de los recursos públicos (…)”.</w:t>
      </w:r>
    </w:p>
    <w:p w:rsidR="00BF7749" w:rsidRDefault="00BF7749" w:rsidP="00BF7749">
      <w:pPr>
        <w:spacing w:line="360" w:lineRule="auto"/>
        <w:ind w:left="-709" w:right="-709" w:firstLine="709"/>
        <w:rPr>
          <w:rFonts w:ascii="Arial" w:eastAsia="MS Mincho" w:hAnsi="Arial" w:cs="Arial"/>
        </w:rPr>
      </w:pPr>
    </w:p>
    <w:p w:rsidR="00BF7749" w:rsidRPr="00BF7749" w:rsidRDefault="00BF7749" w:rsidP="00BF7749">
      <w:pPr>
        <w:pStyle w:val="Prrafodelista"/>
        <w:spacing w:line="360" w:lineRule="auto"/>
        <w:ind w:left="0" w:right="49" w:firstLine="851"/>
        <w:jc w:val="both"/>
        <w:rPr>
          <w:rFonts w:ascii="Arial" w:hAnsi="Arial" w:cs="Arial"/>
        </w:rPr>
      </w:pPr>
      <w:r w:rsidRPr="00BF7749">
        <w:rPr>
          <w:rFonts w:ascii="Arial" w:hAnsi="Arial" w:cs="Arial"/>
        </w:rPr>
        <w:t xml:space="preserve">Además, el Manual de Normas de </w:t>
      </w:r>
      <w:r w:rsidR="00A500B6">
        <w:rPr>
          <w:rFonts w:ascii="Arial" w:hAnsi="Arial" w:cs="Arial"/>
        </w:rPr>
        <w:t>c</w:t>
      </w:r>
      <w:r w:rsidRPr="00BF7749">
        <w:rPr>
          <w:rFonts w:ascii="Arial" w:hAnsi="Arial" w:cs="Arial"/>
        </w:rPr>
        <w:t xml:space="preserve">ontrol </w:t>
      </w:r>
      <w:r w:rsidR="00A500B6">
        <w:rPr>
          <w:rFonts w:ascii="Arial" w:hAnsi="Arial" w:cs="Arial"/>
        </w:rPr>
        <w:t>i</w:t>
      </w:r>
      <w:r w:rsidRPr="00BF7749">
        <w:rPr>
          <w:rFonts w:ascii="Arial" w:hAnsi="Arial" w:cs="Arial"/>
        </w:rPr>
        <w:t>nterno para el Sector Público (N-2-2009-CO-DFOE), señala al respecto que:</w:t>
      </w:r>
    </w:p>
    <w:p w:rsidR="00BF7749" w:rsidRPr="00DE1F1A" w:rsidRDefault="00BF7749" w:rsidP="000B655A">
      <w:pPr>
        <w:ind w:left="-709" w:right="-709" w:firstLine="709"/>
        <w:rPr>
          <w:rFonts w:ascii="Arial" w:eastAsia="MS Mincho" w:hAnsi="Arial" w:cs="Arial"/>
        </w:rPr>
      </w:pPr>
    </w:p>
    <w:p w:rsidR="00BF7749" w:rsidRPr="00A37F6D" w:rsidRDefault="00BF7749" w:rsidP="005025FB">
      <w:pPr>
        <w:ind w:left="851" w:right="1041"/>
        <w:rPr>
          <w:rFonts w:ascii="Arial" w:eastAsia="MS Mincho" w:hAnsi="Arial" w:cs="Arial"/>
          <w:sz w:val="24"/>
          <w:szCs w:val="24"/>
        </w:rPr>
      </w:pPr>
      <w:r w:rsidRPr="00DE1F1A">
        <w:rPr>
          <w:rFonts w:ascii="Arial" w:hAnsi="Arial" w:cs="Arial"/>
          <w:b/>
        </w:rPr>
        <w:t>“</w:t>
      </w:r>
      <w:r w:rsidRPr="00DE1F1A">
        <w:rPr>
          <w:rFonts w:ascii="Arial" w:eastAsia="MS Mincho" w:hAnsi="Arial" w:cs="Arial"/>
          <w:b/>
          <w:i/>
        </w:rPr>
        <w:t>4.4 Exigencia de confiabilidad y oportunidad de la información.</w:t>
      </w:r>
      <w:r w:rsidRPr="00DE1F1A">
        <w:rPr>
          <w:rFonts w:ascii="Arial" w:eastAsia="MS Mincho" w:hAnsi="Arial" w:cs="Arial"/>
          <w:i/>
        </w:rPr>
        <w:t xml:space="preserve"> El jerarca y los titulares subordinados, según sus competencias, deben diseñar, adoptar, evaluar y perfeccionar las actividades de control pertinentes a fin de asegurar razonablemente que </w:t>
      </w:r>
      <w:r w:rsidRPr="00DE1F1A">
        <w:rPr>
          <w:rFonts w:ascii="Arial" w:eastAsia="MS Mincho" w:hAnsi="Arial" w:cs="Arial"/>
          <w:i/>
          <w:u w:val="single"/>
        </w:rPr>
        <w:t xml:space="preserve">se recopile, procese, mantenga y custodie información de calidad </w:t>
      </w:r>
      <w:r w:rsidRPr="00DE1F1A">
        <w:rPr>
          <w:rFonts w:ascii="Arial" w:eastAsia="MS Mincho" w:hAnsi="Arial" w:cs="Arial"/>
          <w:i/>
        </w:rPr>
        <w:t xml:space="preserve">sobre el funcionamiento del SCI y sobre el desempeño institucional, así como que esa información se comunique con la prontitud requerida a las instancias internas y externas respectivas. (…)”  </w:t>
      </w:r>
      <w:r w:rsidRPr="00A37F6D">
        <w:rPr>
          <w:rFonts w:ascii="Arial" w:eastAsia="MS Mincho" w:hAnsi="Arial" w:cs="Arial"/>
          <w:sz w:val="24"/>
          <w:szCs w:val="24"/>
        </w:rPr>
        <w:t>(el subrayado no es del original)</w:t>
      </w:r>
    </w:p>
    <w:p w:rsidR="00BF7749" w:rsidRPr="00DE1F1A" w:rsidRDefault="00BF7749" w:rsidP="005025FB">
      <w:pPr>
        <w:ind w:left="851" w:right="1041"/>
        <w:rPr>
          <w:rFonts w:ascii="Arial" w:hAnsi="Arial" w:cs="Arial"/>
          <w:b/>
        </w:rPr>
      </w:pPr>
    </w:p>
    <w:p w:rsidR="00BF7749" w:rsidRPr="00A37F6D" w:rsidRDefault="00BF7749" w:rsidP="005025FB">
      <w:pPr>
        <w:ind w:left="851" w:right="1041"/>
        <w:rPr>
          <w:rFonts w:ascii="Arial" w:hAnsi="Arial" w:cs="Arial"/>
          <w:sz w:val="24"/>
          <w:szCs w:val="24"/>
        </w:rPr>
      </w:pPr>
      <w:r w:rsidRPr="00DE1F1A">
        <w:rPr>
          <w:rFonts w:ascii="Arial" w:hAnsi="Arial" w:cs="Arial"/>
          <w:b/>
          <w:i/>
        </w:rPr>
        <w:t>“4.4.1 Documentación y registro de la gestión institucional.</w:t>
      </w:r>
      <w:r w:rsidRPr="00DE1F1A">
        <w:rPr>
          <w:rFonts w:ascii="Arial" w:hAnsi="Arial" w:cs="Arial"/>
          <w:i/>
        </w:rPr>
        <w:t xml:space="preserve"> El jerarca y los titulares subordinados, según sus competencias, debe establecer las medidas pertinentes para que los actos de la gestión institucional, sus resultados y otros eventos relevantes, </w:t>
      </w:r>
      <w:r w:rsidRPr="00DE1F1A">
        <w:rPr>
          <w:rFonts w:ascii="Arial" w:hAnsi="Arial" w:cs="Arial"/>
          <w:i/>
          <w:u w:val="single"/>
        </w:rPr>
        <w:t>se registren y documenten en el lapso adecuado y conveniente,</w:t>
      </w:r>
      <w:r w:rsidRPr="00DE1F1A">
        <w:rPr>
          <w:rFonts w:ascii="Arial" w:hAnsi="Arial" w:cs="Arial"/>
          <w:i/>
        </w:rPr>
        <w:t xml:space="preserve"> y se garanticen razonablemente la confidencialidad y el acceso a la información pública, según corresponda.”  </w:t>
      </w:r>
      <w:r w:rsidRPr="00A37F6D">
        <w:rPr>
          <w:rFonts w:ascii="Arial" w:hAnsi="Arial" w:cs="Arial"/>
          <w:sz w:val="24"/>
          <w:szCs w:val="24"/>
        </w:rPr>
        <w:t>(el subrayado no es del original)</w:t>
      </w:r>
    </w:p>
    <w:p w:rsidR="00BF7749" w:rsidRPr="00DE1F1A" w:rsidRDefault="00BF7749" w:rsidP="005025FB">
      <w:pPr>
        <w:ind w:left="851" w:right="1041"/>
        <w:rPr>
          <w:rFonts w:ascii="Arial" w:hAnsi="Arial" w:cs="Arial"/>
          <w:i/>
        </w:rPr>
      </w:pPr>
    </w:p>
    <w:p w:rsidR="00BF7749" w:rsidRPr="00A37F6D" w:rsidRDefault="00BF7749" w:rsidP="005025FB">
      <w:pPr>
        <w:ind w:left="851" w:right="1041"/>
        <w:rPr>
          <w:rFonts w:ascii="Arial" w:hAnsi="Arial" w:cs="Arial"/>
          <w:sz w:val="24"/>
          <w:szCs w:val="24"/>
        </w:rPr>
      </w:pPr>
      <w:r w:rsidRPr="00DE1F1A">
        <w:rPr>
          <w:rFonts w:ascii="Arial" w:hAnsi="Arial" w:cs="Arial"/>
          <w:b/>
          <w:i/>
        </w:rPr>
        <w:t>5.6.1 Confiabilidad</w:t>
      </w:r>
      <w:r w:rsidRPr="00DE1F1A">
        <w:rPr>
          <w:rFonts w:ascii="Arial" w:hAnsi="Arial" w:cs="Arial"/>
          <w:i/>
        </w:rPr>
        <w:t xml:space="preserve">. La información debe poseer las cualidades necesarias que la acrediten como </w:t>
      </w:r>
      <w:r w:rsidRPr="00DE1F1A">
        <w:rPr>
          <w:rFonts w:ascii="Arial" w:hAnsi="Arial" w:cs="Arial"/>
          <w:i/>
          <w:u w:val="single"/>
        </w:rPr>
        <w:t xml:space="preserve">confiable, de modo que se encuentre libre de errores, defectos, </w:t>
      </w:r>
      <w:r w:rsidRPr="00DE1F1A">
        <w:rPr>
          <w:rFonts w:ascii="Arial" w:hAnsi="Arial" w:cs="Arial"/>
          <w:i/>
          <w:u w:val="single"/>
        </w:rPr>
        <w:lastRenderedPageBreak/>
        <w:t>omisiones y modificaciones no autorizadas,</w:t>
      </w:r>
      <w:r w:rsidRPr="00DE1F1A">
        <w:rPr>
          <w:rFonts w:ascii="Arial" w:hAnsi="Arial" w:cs="Arial"/>
          <w:i/>
        </w:rPr>
        <w:t xml:space="preserve"> y sea emitida por la instancia competente.” (</w:t>
      </w:r>
      <w:r w:rsidRPr="00A37F6D">
        <w:rPr>
          <w:rFonts w:ascii="Arial" w:hAnsi="Arial" w:cs="Arial"/>
          <w:sz w:val="24"/>
          <w:szCs w:val="24"/>
        </w:rPr>
        <w:t>el subrayado no es del original)</w:t>
      </w:r>
    </w:p>
    <w:p w:rsidR="000B655A" w:rsidRPr="00A37F6D" w:rsidRDefault="000B655A" w:rsidP="005025FB">
      <w:pPr>
        <w:ind w:left="851" w:right="1041"/>
        <w:rPr>
          <w:rFonts w:ascii="Arial" w:hAnsi="Arial" w:cs="Arial"/>
          <w:sz w:val="24"/>
          <w:szCs w:val="24"/>
        </w:rPr>
      </w:pPr>
    </w:p>
    <w:p w:rsidR="00BF7749" w:rsidRPr="002B0239" w:rsidRDefault="00BF7749" w:rsidP="005025FB">
      <w:pPr>
        <w:ind w:left="851" w:right="1041"/>
        <w:rPr>
          <w:rFonts w:ascii="Arial" w:hAnsi="Arial" w:cs="Arial"/>
          <w:sz w:val="24"/>
          <w:szCs w:val="24"/>
        </w:rPr>
      </w:pPr>
      <w:r w:rsidRPr="00DE1F1A">
        <w:rPr>
          <w:rFonts w:ascii="Arial" w:hAnsi="Arial" w:cs="Arial"/>
          <w:i/>
        </w:rPr>
        <w:t>“</w:t>
      </w:r>
      <w:r w:rsidRPr="00DE1F1A">
        <w:rPr>
          <w:rFonts w:ascii="Arial" w:hAnsi="Arial" w:cs="Arial"/>
          <w:b/>
          <w:i/>
        </w:rPr>
        <w:t>5.6.2 Oportunidad</w:t>
      </w:r>
      <w:r w:rsidRPr="00DE1F1A">
        <w:rPr>
          <w:rFonts w:ascii="Arial" w:hAnsi="Arial" w:cs="Arial"/>
          <w:i/>
        </w:rPr>
        <w:t xml:space="preserve">. Las actividades de recopilar, procesar y generar información, </w:t>
      </w:r>
      <w:r w:rsidRPr="00DE1F1A">
        <w:rPr>
          <w:rFonts w:ascii="Arial" w:hAnsi="Arial" w:cs="Arial"/>
          <w:i/>
          <w:u w:val="single"/>
        </w:rPr>
        <w:t>deben realizarse y darse en tiempo a propósito y en el momento adecuado</w:t>
      </w:r>
      <w:r w:rsidRPr="00DE1F1A">
        <w:rPr>
          <w:rFonts w:ascii="Arial" w:hAnsi="Arial" w:cs="Arial"/>
          <w:i/>
        </w:rPr>
        <w:t xml:space="preserve">, de acuerdo con los fines institucionales.” </w:t>
      </w:r>
      <w:r w:rsidRPr="002B0239">
        <w:rPr>
          <w:rFonts w:ascii="Arial" w:hAnsi="Arial" w:cs="Arial"/>
          <w:sz w:val="24"/>
          <w:szCs w:val="24"/>
        </w:rPr>
        <w:t xml:space="preserve">(el </w:t>
      </w:r>
      <w:r w:rsidR="002B0239" w:rsidRPr="002B0239">
        <w:rPr>
          <w:rFonts w:ascii="Arial" w:hAnsi="Arial" w:cs="Arial"/>
          <w:sz w:val="24"/>
          <w:szCs w:val="24"/>
        </w:rPr>
        <w:t>subrayado</w:t>
      </w:r>
      <w:r w:rsidRPr="002B0239">
        <w:rPr>
          <w:rFonts w:ascii="Arial" w:hAnsi="Arial" w:cs="Arial"/>
          <w:sz w:val="24"/>
          <w:szCs w:val="24"/>
        </w:rPr>
        <w:t xml:space="preserve"> no es del original)</w:t>
      </w:r>
    </w:p>
    <w:p w:rsidR="00BF7749" w:rsidRDefault="00BF7749" w:rsidP="00BF7749">
      <w:pPr>
        <w:ind w:left="709" w:right="567"/>
        <w:rPr>
          <w:rFonts w:ascii="Arial" w:hAnsi="Arial" w:cs="Arial"/>
          <w:b/>
        </w:rPr>
      </w:pPr>
    </w:p>
    <w:p w:rsidR="000B655A" w:rsidRPr="00DE1F1A" w:rsidRDefault="000B655A" w:rsidP="00BF7749">
      <w:pPr>
        <w:ind w:left="709" w:right="567"/>
        <w:rPr>
          <w:rFonts w:ascii="Arial" w:hAnsi="Arial" w:cs="Arial"/>
          <w:b/>
        </w:rPr>
      </w:pPr>
    </w:p>
    <w:p w:rsidR="00BF7749" w:rsidRPr="00BF7749" w:rsidRDefault="00BF7749" w:rsidP="00BF7749">
      <w:pPr>
        <w:pStyle w:val="Prrafodelista"/>
        <w:spacing w:line="360" w:lineRule="auto"/>
        <w:ind w:left="0" w:right="49" w:firstLine="851"/>
        <w:jc w:val="both"/>
        <w:rPr>
          <w:rFonts w:ascii="Arial" w:hAnsi="Arial" w:cs="Arial"/>
        </w:rPr>
      </w:pPr>
      <w:r w:rsidRPr="00BF7749">
        <w:rPr>
          <w:rFonts w:ascii="Arial" w:hAnsi="Arial" w:cs="Arial"/>
        </w:rPr>
        <w:t>Por otra parte, las Normas técnicas para la gestión y el control de las tecnologías de información N-2-2007-CO-DFOE, señalan:</w:t>
      </w:r>
    </w:p>
    <w:p w:rsidR="00BF7749" w:rsidRPr="00DE1F1A" w:rsidRDefault="00BF7749" w:rsidP="00BF7749">
      <w:pPr>
        <w:ind w:left="709" w:right="567"/>
        <w:rPr>
          <w:rFonts w:ascii="Arial" w:hAnsi="Arial" w:cs="Arial"/>
        </w:rPr>
      </w:pPr>
    </w:p>
    <w:p w:rsidR="00BF7749" w:rsidRPr="00DE1F1A" w:rsidRDefault="00BF7749" w:rsidP="005025FB">
      <w:pPr>
        <w:ind w:left="709" w:right="1041"/>
        <w:rPr>
          <w:rFonts w:ascii="Arial" w:hAnsi="Arial" w:cs="Arial"/>
        </w:rPr>
      </w:pPr>
      <w:r w:rsidRPr="00DE1F1A">
        <w:rPr>
          <w:rFonts w:ascii="Arial" w:hAnsi="Arial" w:cs="Arial"/>
          <w:b/>
        </w:rPr>
        <w:t>“1</w:t>
      </w:r>
      <w:r w:rsidRPr="00DE1F1A">
        <w:rPr>
          <w:rFonts w:ascii="Arial" w:hAnsi="Arial" w:cs="Arial"/>
          <w:b/>
          <w:i/>
        </w:rPr>
        <w:t>.4</w:t>
      </w:r>
      <w:r w:rsidRPr="00DE1F1A">
        <w:rPr>
          <w:rFonts w:ascii="Arial" w:hAnsi="Arial" w:cs="Arial"/>
          <w:b/>
          <w:i/>
        </w:rPr>
        <w:tab/>
        <w:t>Gestión de la seguridad de la información</w:t>
      </w:r>
      <w:r w:rsidRPr="00DE1F1A">
        <w:rPr>
          <w:rFonts w:ascii="Arial" w:hAnsi="Arial" w:cs="Arial"/>
          <w:i/>
        </w:rPr>
        <w:t xml:space="preserve"> La organización debe garantizar, de manera razonable, la confidencialidad, integridad y disponibilidad de la información, lo que implica protegerla contra uso, divulgación o modificación no autorizados, daño o pérdida u otros factores disfuncionales”.</w:t>
      </w:r>
      <w:r w:rsidRPr="00DE1F1A">
        <w:rPr>
          <w:rFonts w:ascii="Arial" w:hAnsi="Arial" w:cs="Arial"/>
        </w:rPr>
        <w:t xml:space="preserve">  </w:t>
      </w:r>
    </w:p>
    <w:p w:rsidR="000B655A" w:rsidRDefault="000B655A" w:rsidP="000B655A">
      <w:pPr>
        <w:ind w:right="-709"/>
        <w:rPr>
          <w:rFonts w:ascii="Arial" w:eastAsia="Batang" w:hAnsi="Arial" w:cs="Arial"/>
          <w:sz w:val="24"/>
          <w:szCs w:val="24"/>
          <w:lang w:eastAsia="es-ES"/>
        </w:rPr>
      </w:pPr>
    </w:p>
    <w:p w:rsidR="0046044A" w:rsidRPr="000E6F7A" w:rsidRDefault="0046044A" w:rsidP="000B655A">
      <w:pPr>
        <w:ind w:right="-709"/>
        <w:rPr>
          <w:rFonts w:ascii="Arial" w:eastAsia="Batang" w:hAnsi="Arial" w:cs="Arial"/>
          <w:sz w:val="24"/>
          <w:szCs w:val="24"/>
          <w:lang w:eastAsia="es-ES"/>
        </w:rPr>
      </w:pPr>
    </w:p>
    <w:p w:rsidR="00DB2FEA" w:rsidRPr="00425196" w:rsidRDefault="00784EAA" w:rsidP="00C8354B">
      <w:pPr>
        <w:pStyle w:val="Ttulo2"/>
        <w:numPr>
          <w:ilvl w:val="1"/>
          <w:numId w:val="2"/>
        </w:numPr>
        <w:tabs>
          <w:tab w:val="clear" w:pos="862"/>
          <w:tab w:val="num" w:pos="567"/>
        </w:tabs>
        <w:spacing w:line="360" w:lineRule="auto"/>
        <w:ind w:left="567" w:right="476" w:firstLine="0"/>
        <w:jc w:val="both"/>
        <w:rPr>
          <w:rFonts w:ascii="Arial" w:hAnsi="Arial" w:cs="Arial"/>
          <w:i w:val="0"/>
          <w:sz w:val="24"/>
          <w:szCs w:val="24"/>
        </w:rPr>
      </w:pPr>
      <w:bookmarkStart w:id="57" w:name="_Toc10536214"/>
      <w:r w:rsidRPr="00425196">
        <w:rPr>
          <w:rFonts w:ascii="Arial" w:hAnsi="Arial" w:cs="Arial"/>
          <w:i w:val="0"/>
          <w:sz w:val="24"/>
          <w:szCs w:val="24"/>
        </w:rPr>
        <w:t>Sobre la gestión de préstamo de documentos</w:t>
      </w:r>
      <w:bookmarkEnd w:id="57"/>
      <w:r w:rsidRPr="00425196">
        <w:rPr>
          <w:rFonts w:ascii="Arial" w:hAnsi="Arial" w:cs="Arial"/>
          <w:i w:val="0"/>
          <w:sz w:val="24"/>
          <w:szCs w:val="24"/>
        </w:rPr>
        <w:t xml:space="preserve"> </w:t>
      </w:r>
    </w:p>
    <w:p w:rsidR="0057150B" w:rsidRPr="002417B4" w:rsidRDefault="0057150B" w:rsidP="00A43D87">
      <w:pPr>
        <w:ind w:right="476"/>
        <w:rPr>
          <w:rFonts w:ascii="Arial" w:eastAsia="MS Mincho" w:hAnsi="Arial" w:cs="Arial"/>
          <w:sz w:val="24"/>
        </w:rPr>
      </w:pPr>
    </w:p>
    <w:p w:rsidR="00C24962" w:rsidRPr="008F0595" w:rsidRDefault="000C7A0E" w:rsidP="004719A9">
      <w:pPr>
        <w:pStyle w:val="Prrafodelista"/>
        <w:spacing w:line="360" w:lineRule="auto"/>
        <w:ind w:left="0" w:right="49" w:firstLine="567"/>
        <w:jc w:val="both"/>
        <w:rPr>
          <w:rFonts w:ascii="Arial" w:hAnsi="Arial" w:cs="Arial"/>
          <w:szCs w:val="20"/>
        </w:rPr>
      </w:pPr>
      <w:r>
        <w:rPr>
          <w:rFonts w:ascii="Arial" w:eastAsia="MS Mincho" w:hAnsi="Arial" w:cs="Arial"/>
        </w:rPr>
        <w:t xml:space="preserve">De la revisión efectuada </w:t>
      </w:r>
      <w:r w:rsidR="000D5098">
        <w:rPr>
          <w:rFonts w:ascii="Arial" w:eastAsia="MS Mincho" w:hAnsi="Arial" w:cs="Arial"/>
        </w:rPr>
        <w:t>sobre</w:t>
      </w:r>
      <w:r w:rsidR="00207940">
        <w:rPr>
          <w:rFonts w:ascii="Arial" w:eastAsia="MS Mincho" w:hAnsi="Arial" w:cs="Arial"/>
        </w:rPr>
        <w:t xml:space="preserve"> dicha información se determinó lo siguiente:</w:t>
      </w:r>
    </w:p>
    <w:p w:rsidR="00FB1F4B" w:rsidRPr="009A7E5B" w:rsidRDefault="00FB1F4B" w:rsidP="009A7E5B">
      <w:pPr>
        <w:ind w:right="51"/>
        <w:rPr>
          <w:rFonts w:ascii="Arial" w:hAnsi="Arial" w:cs="Arial"/>
          <w:sz w:val="24"/>
          <w:szCs w:val="20"/>
        </w:rPr>
      </w:pPr>
    </w:p>
    <w:p w:rsidR="0050210E" w:rsidRPr="00C8354B" w:rsidRDefault="00784EAA" w:rsidP="00C8354B">
      <w:pPr>
        <w:pStyle w:val="Ttulo2"/>
        <w:numPr>
          <w:ilvl w:val="2"/>
          <w:numId w:val="2"/>
        </w:numPr>
        <w:tabs>
          <w:tab w:val="num" w:pos="1276"/>
        </w:tabs>
        <w:ind w:left="0" w:right="49" w:firstLine="1560"/>
        <w:jc w:val="both"/>
        <w:rPr>
          <w:rFonts w:ascii="Arial" w:hAnsi="Arial" w:cs="Arial"/>
          <w:i w:val="0"/>
          <w:sz w:val="24"/>
          <w:szCs w:val="24"/>
        </w:rPr>
      </w:pPr>
      <w:bookmarkStart w:id="58" w:name="_Toc10536215"/>
      <w:r w:rsidRPr="00C8354B">
        <w:rPr>
          <w:rFonts w:ascii="Arial" w:hAnsi="Arial" w:cs="Arial"/>
          <w:i w:val="0"/>
          <w:sz w:val="24"/>
          <w:szCs w:val="24"/>
        </w:rPr>
        <w:t xml:space="preserve">Documentos </w:t>
      </w:r>
      <w:r w:rsidR="000E6F7A" w:rsidRPr="00C8354B">
        <w:rPr>
          <w:rFonts w:ascii="Arial" w:hAnsi="Arial" w:cs="Arial"/>
          <w:i w:val="0"/>
          <w:sz w:val="24"/>
          <w:szCs w:val="24"/>
        </w:rPr>
        <w:t>prestados a otras dependencias y no devueltos</w:t>
      </w:r>
      <w:bookmarkEnd w:id="58"/>
    </w:p>
    <w:p w:rsidR="000B655A" w:rsidRDefault="000B655A" w:rsidP="004719A9">
      <w:pPr>
        <w:ind w:right="49"/>
        <w:rPr>
          <w:rFonts w:ascii="Arial" w:hAnsi="Arial" w:cs="Arial"/>
          <w:sz w:val="24"/>
          <w:szCs w:val="24"/>
        </w:rPr>
      </w:pPr>
    </w:p>
    <w:p w:rsidR="00640535" w:rsidRPr="006831C6" w:rsidRDefault="007B1F88" w:rsidP="004719A9">
      <w:pPr>
        <w:pStyle w:val="Encabezado"/>
        <w:spacing w:line="360" w:lineRule="auto"/>
        <w:ind w:right="49" w:firstLine="708"/>
        <w:jc w:val="both"/>
        <w:rPr>
          <w:rFonts w:ascii="Arial" w:hAnsi="Arial" w:cs="Arial"/>
        </w:rPr>
      </w:pPr>
      <w:r w:rsidRPr="007B1F88">
        <w:rPr>
          <w:rFonts w:ascii="Arial" w:hAnsi="Arial" w:cs="Arial"/>
        </w:rPr>
        <w:t>Como resultado de la</w:t>
      </w:r>
      <w:r w:rsidR="00447FFC">
        <w:rPr>
          <w:rFonts w:ascii="Arial" w:hAnsi="Arial" w:cs="Arial"/>
        </w:rPr>
        <w:t xml:space="preserve"> evaluación llevada a cabo</w:t>
      </w:r>
      <w:r w:rsidRPr="007B1F88">
        <w:rPr>
          <w:rFonts w:ascii="Arial" w:hAnsi="Arial" w:cs="Arial"/>
        </w:rPr>
        <w:t xml:space="preserve"> por esta Auditoría Interna, se determinó</w:t>
      </w:r>
      <w:r w:rsidR="00447FFC">
        <w:rPr>
          <w:rFonts w:ascii="Arial" w:hAnsi="Arial" w:cs="Arial"/>
        </w:rPr>
        <w:t>,</w:t>
      </w:r>
      <w:r w:rsidRPr="007B1F88">
        <w:rPr>
          <w:rFonts w:ascii="Arial" w:hAnsi="Arial" w:cs="Arial"/>
        </w:rPr>
        <w:t xml:space="preserve"> en relación con los documentos solicitados en calidad de préstamo, tanto a usuarios internos de la institución como a externos, que a la fecha de este estudio exist</w:t>
      </w:r>
      <w:r w:rsidR="00640535">
        <w:rPr>
          <w:rFonts w:ascii="Arial" w:hAnsi="Arial" w:cs="Arial"/>
        </w:rPr>
        <w:t>ía</w:t>
      </w:r>
      <w:r w:rsidRPr="007B1F88">
        <w:rPr>
          <w:rFonts w:ascii="Arial" w:hAnsi="Arial" w:cs="Arial"/>
        </w:rPr>
        <w:t xml:space="preserve">n 435 solicitudes de préstamo de esos </w:t>
      </w:r>
      <w:r w:rsidRPr="0004188E">
        <w:rPr>
          <w:rFonts w:ascii="Arial" w:hAnsi="Arial" w:cs="Arial"/>
        </w:rPr>
        <w:t>documentos</w:t>
      </w:r>
      <w:r w:rsidR="00094443" w:rsidRPr="0004188E">
        <w:rPr>
          <w:rFonts w:ascii="Arial" w:hAnsi="Arial" w:cs="Arial"/>
        </w:rPr>
        <w:t>,</w:t>
      </w:r>
      <w:r w:rsidRPr="0004188E">
        <w:rPr>
          <w:rFonts w:ascii="Arial" w:hAnsi="Arial" w:cs="Arial"/>
        </w:rPr>
        <w:t xml:space="preserve"> </w:t>
      </w:r>
      <w:r w:rsidR="00640535">
        <w:rPr>
          <w:rFonts w:ascii="Arial" w:hAnsi="Arial" w:cs="Arial"/>
        </w:rPr>
        <w:t>los cuales</w:t>
      </w:r>
      <w:r w:rsidRPr="0004188E">
        <w:rPr>
          <w:rFonts w:ascii="Arial" w:hAnsi="Arial" w:cs="Arial"/>
        </w:rPr>
        <w:t xml:space="preserve"> no ha</w:t>
      </w:r>
      <w:r w:rsidR="00640535">
        <w:rPr>
          <w:rFonts w:ascii="Arial" w:hAnsi="Arial" w:cs="Arial"/>
        </w:rPr>
        <w:t>bía</w:t>
      </w:r>
      <w:r w:rsidRPr="0004188E">
        <w:rPr>
          <w:rFonts w:ascii="Arial" w:hAnsi="Arial" w:cs="Arial"/>
        </w:rPr>
        <w:t xml:space="preserve">n sido devueltos nuevamente a la Sección del Archivo del Registro Civil, </w:t>
      </w:r>
      <w:r w:rsidR="00640535">
        <w:rPr>
          <w:rFonts w:ascii="Arial" w:hAnsi="Arial" w:cs="Arial"/>
        </w:rPr>
        <w:t xml:space="preserve">tal </w:t>
      </w:r>
      <w:r w:rsidRPr="0004188E">
        <w:rPr>
          <w:rFonts w:ascii="Arial" w:hAnsi="Arial" w:cs="Arial"/>
        </w:rPr>
        <w:t xml:space="preserve">como se </w:t>
      </w:r>
      <w:r w:rsidR="00640535">
        <w:rPr>
          <w:rFonts w:ascii="Arial" w:hAnsi="Arial" w:cs="Arial"/>
        </w:rPr>
        <w:t xml:space="preserve">aprecia </w:t>
      </w:r>
      <w:r w:rsidRPr="006831C6">
        <w:rPr>
          <w:rFonts w:ascii="Arial" w:hAnsi="Arial" w:cs="Arial"/>
        </w:rPr>
        <w:t xml:space="preserve">en </w:t>
      </w:r>
      <w:r w:rsidR="0057150B" w:rsidRPr="006831C6">
        <w:rPr>
          <w:rFonts w:ascii="Arial" w:hAnsi="Arial" w:cs="Arial"/>
        </w:rPr>
        <w:t>la siguiente tabla:</w:t>
      </w:r>
    </w:p>
    <w:p w:rsidR="0057150B" w:rsidRDefault="0057150B" w:rsidP="004719A9">
      <w:pPr>
        <w:pStyle w:val="Encabezado"/>
        <w:spacing w:line="360" w:lineRule="auto"/>
        <w:ind w:right="49" w:firstLine="708"/>
        <w:jc w:val="both"/>
        <w:rPr>
          <w:rFonts w:ascii="Arial" w:hAnsi="Arial" w:cs="Arial"/>
        </w:rPr>
      </w:pPr>
    </w:p>
    <w:p w:rsidR="0046044A" w:rsidRDefault="0046044A" w:rsidP="004719A9">
      <w:pPr>
        <w:pStyle w:val="Encabezado"/>
        <w:spacing w:line="360" w:lineRule="auto"/>
        <w:ind w:right="49" w:firstLine="708"/>
        <w:jc w:val="both"/>
        <w:rPr>
          <w:rFonts w:ascii="Arial" w:hAnsi="Arial" w:cs="Arial"/>
        </w:rPr>
      </w:pPr>
    </w:p>
    <w:p w:rsidR="0057150B" w:rsidRDefault="0057150B" w:rsidP="0057150B">
      <w:pPr>
        <w:ind w:left="284" w:right="332"/>
        <w:jc w:val="center"/>
        <w:rPr>
          <w:rFonts w:ascii="Arial" w:hAnsi="Arial" w:cs="Arial"/>
          <w:b/>
        </w:rPr>
      </w:pPr>
    </w:p>
    <w:tbl>
      <w:tblPr>
        <w:tblW w:w="8908" w:type="dxa"/>
        <w:jc w:val="center"/>
        <w:tblCellMar>
          <w:left w:w="70" w:type="dxa"/>
          <w:right w:w="70" w:type="dxa"/>
        </w:tblCellMar>
        <w:tblLook w:val="04A0" w:firstRow="1" w:lastRow="0" w:firstColumn="1" w:lastColumn="0" w:noHBand="0" w:noVBand="1"/>
      </w:tblPr>
      <w:tblGrid>
        <w:gridCol w:w="3823"/>
        <w:gridCol w:w="2177"/>
        <w:gridCol w:w="1448"/>
        <w:gridCol w:w="1460"/>
      </w:tblGrid>
      <w:tr w:rsidR="0057150B" w:rsidRPr="007B1F88" w:rsidTr="007E189E">
        <w:trPr>
          <w:trHeight w:val="1200"/>
          <w:jc w:val="center"/>
        </w:trPr>
        <w:tc>
          <w:tcPr>
            <w:tcW w:w="3823" w:type="dxa"/>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57150B" w:rsidRPr="00B260E1" w:rsidRDefault="0057150B" w:rsidP="007E189E">
            <w:pPr>
              <w:jc w:val="center"/>
              <w:rPr>
                <w:rFonts w:ascii="Arial" w:eastAsia="Times New Roman" w:hAnsi="Arial" w:cs="Arial"/>
                <w:b/>
                <w:bCs/>
                <w:color w:val="000000"/>
                <w:lang w:val="es-ES" w:eastAsia="es-ES"/>
              </w:rPr>
            </w:pPr>
            <w:r w:rsidRPr="00B260E1">
              <w:rPr>
                <w:rFonts w:ascii="Arial" w:eastAsia="Times New Roman" w:hAnsi="Arial" w:cs="Arial"/>
                <w:b/>
                <w:bCs/>
                <w:color w:val="000000"/>
                <w:lang w:eastAsia="es-ES"/>
              </w:rPr>
              <w:lastRenderedPageBreak/>
              <w:t>Dependencia solicitante</w:t>
            </w:r>
          </w:p>
        </w:tc>
        <w:tc>
          <w:tcPr>
            <w:tcW w:w="2177" w:type="dxa"/>
            <w:tcBorders>
              <w:top w:val="single" w:sz="4" w:space="0" w:color="auto"/>
              <w:left w:val="nil"/>
              <w:bottom w:val="single" w:sz="4" w:space="0" w:color="auto"/>
              <w:right w:val="single" w:sz="4" w:space="0" w:color="auto"/>
            </w:tcBorders>
            <w:shd w:val="clear" w:color="000000" w:fill="BDD7EE"/>
            <w:vAlign w:val="center"/>
            <w:hideMark/>
          </w:tcPr>
          <w:p w:rsidR="0057150B" w:rsidRPr="00B260E1" w:rsidRDefault="0057150B" w:rsidP="007E189E">
            <w:pPr>
              <w:jc w:val="center"/>
              <w:rPr>
                <w:rFonts w:ascii="Arial" w:eastAsia="Times New Roman" w:hAnsi="Arial" w:cs="Arial"/>
                <w:b/>
                <w:bCs/>
                <w:color w:val="000000"/>
                <w:lang w:eastAsia="es-ES"/>
              </w:rPr>
            </w:pPr>
            <w:r w:rsidRPr="00B260E1">
              <w:rPr>
                <w:rFonts w:ascii="Arial" w:eastAsia="Times New Roman" w:hAnsi="Arial" w:cs="Arial"/>
                <w:b/>
                <w:bCs/>
                <w:color w:val="000000"/>
                <w:lang w:eastAsia="es-ES"/>
              </w:rPr>
              <w:t>Cantidad de solicitudes efectuadas</w:t>
            </w:r>
          </w:p>
        </w:tc>
        <w:tc>
          <w:tcPr>
            <w:tcW w:w="1448" w:type="dxa"/>
            <w:tcBorders>
              <w:top w:val="single" w:sz="4" w:space="0" w:color="auto"/>
              <w:left w:val="nil"/>
              <w:bottom w:val="single" w:sz="4" w:space="0" w:color="auto"/>
              <w:right w:val="single" w:sz="4" w:space="0" w:color="auto"/>
            </w:tcBorders>
            <w:shd w:val="clear" w:color="000000" w:fill="BDD7EE"/>
            <w:vAlign w:val="center"/>
            <w:hideMark/>
          </w:tcPr>
          <w:p w:rsidR="0057150B" w:rsidRPr="00B260E1" w:rsidRDefault="0057150B" w:rsidP="007E189E">
            <w:pPr>
              <w:jc w:val="center"/>
              <w:rPr>
                <w:rFonts w:ascii="Arial" w:eastAsia="Times New Roman" w:hAnsi="Arial" w:cs="Arial"/>
                <w:b/>
                <w:bCs/>
                <w:color w:val="000000"/>
                <w:lang w:eastAsia="es-ES"/>
              </w:rPr>
            </w:pPr>
            <w:r w:rsidRPr="00B260E1">
              <w:rPr>
                <w:rFonts w:ascii="Arial" w:eastAsia="Times New Roman" w:hAnsi="Arial" w:cs="Arial"/>
                <w:b/>
                <w:bCs/>
                <w:color w:val="000000"/>
                <w:lang w:eastAsia="es-ES"/>
              </w:rPr>
              <w:t>Cantidad de documentos devueltos</w:t>
            </w:r>
          </w:p>
        </w:tc>
        <w:tc>
          <w:tcPr>
            <w:tcW w:w="1460" w:type="dxa"/>
            <w:tcBorders>
              <w:top w:val="single" w:sz="4" w:space="0" w:color="auto"/>
              <w:left w:val="nil"/>
              <w:bottom w:val="single" w:sz="4" w:space="0" w:color="auto"/>
              <w:right w:val="single" w:sz="4" w:space="0" w:color="auto"/>
            </w:tcBorders>
            <w:shd w:val="clear" w:color="000000" w:fill="BDD7EE"/>
            <w:vAlign w:val="center"/>
            <w:hideMark/>
          </w:tcPr>
          <w:p w:rsidR="0057150B" w:rsidRPr="00B260E1" w:rsidRDefault="0057150B" w:rsidP="007E189E">
            <w:pPr>
              <w:jc w:val="center"/>
              <w:rPr>
                <w:rFonts w:ascii="Arial" w:eastAsia="Times New Roman" w:hAnsi="Arial" w:cs="Arial"/>
                <w:b/>
                <w:bCs/>
                <w:color w:val="000000"/>
                <w:lang w:eastAsia="es-ES"/>
              </w:rPr>
            </w:pPr>
            <w:r w:rsidRPr="00B260E1">
              <w:rPr>
                <w:rFonts w:ascii="Arial" w:eastAsia="Times New Roman" w:hAnsi="Arial" w:cs="Arial"/>
                <w:b/>
                <w:bCs/>
                <w:color w:val="000000"/>
                <w:lang w:eastAsia="es-ES"/>
              </w:rPr>
              <w:t>Cantidad de documentos  no devueltos</w:t>
            </w:r>
          </w:p>
        </w:tc>
      </w:tr>
      <w:tr w:rsidR="0057150B" w:rsidRPr="007B1F88" w:rsidTr="007E189E">
        <w:trPr>
          <w:trHeight w:val="300"/>
          <w:jc w:val="center"/>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50B" w:rsidRPr="00B260E1" w:rsidRDefault="0057150B" w:rsidP="007E189E">
            <w:pPr>
              <w:jc w:val="left"/>
              <w:rPr>
                <w:rFonts w:ascii="Arial" w:eastAsia="Times New Roman" w:hAnsi="Arial" w:cs="Arial"/>
                <w:color w:val="000000"/>
                <w:lang w:eastAsia="es-ES"/>
              </w:rPr>
            </w:pPr>
            <w:r w:rsidRPr="00B260E1">
              <w:rPr>
                <w:rFonts w:ascii="Arial" w:eastAsia="Times New Roman" w:hAnsi="Arial" w:cs="Arial"/>
                <w:color w:val="000000"/>
                <w:lang w:eastAsia="es-ES"/>
              </w:rPr>
              <w:t>Documentos secuestrados por el OIJ</w:t>
            </w:r>
          </w:p>
        </w:tc>
        <w:tc>
          <w:tcPr>
            <w:tcW w:w="2177" w:type="dxa"/>
            <w:vMerge w:val="restart"/>
            <w:tcBorders>
              <w:top w:val="nil"/>
              <w:left w:val="nil"/>
              <w:right w:val="single" w:sz="4" w:space="0" w:color="auto"/>
            </w:tcBorders>
            <w:shd w:val="clear" w:color="auto" w:fill="auto"/>
            <w:noWrap/>
            <w:vAlign w:val="center"/>
            <w:hideMark/>
          </w:tcPr>
          <w:p w:rsidR="0057150B" w:rsidRPr="00B260E1" w:rsidRDefault="0057150B" w:rsidP="007E189E">
            <w:pPr>
              <w:jc w:val="center"/>
              <w:rPr>
                <w:rFonts w:ascii="Arial" w:eastAsia="Times New Roman" w:hAnsi="Arial" w:cs="Arial"/>
                <w:b/>
                <w:bCs/>
                <w:color w:val="000000"/>
                <w:lang w:eastAsia="es-ES"/>
              </w:rPr>
            </w:pPr>
            <w:r w:rsidRPr="00B260E1">
              <w:rPr>
                <w:rFonts w:ascii="Arial" w:eastAsia="Times New Roman" w:hAnsi="Arial" w:cs="Arial"/>
                <w:b/>
                <w:bCs/>
                <w:color w:val="000000"/>
                <w:lang w:eastAsia="es-ES"/>
              </w:rPr>
              <w:t>432</w:t>
            </w:r>
          </w:p>
        </w:tc>
        <w:tc>
          <w:tcPr>
            <w:tcW w:w="1448" w:type="dxa"/>
            <w:tcBorders>
              <w:top w:val="nil"/>
              <w:left w:val="nil"/>
              <w:bottom w:val="single" w:sz="4" w:space="0" w:color="auto"/>
              <w:right w:val="single" w:sz="4" w:space="0" w:color="auto"/>
            </w:tcBorders>
            <w:shd w:val="clear" w:color="auto" w:fill="auto"/>
            <w:noWrap/>
            <w:vAlign w:val="bottom"/>
            <w:hideMark/>
          </w:tcPr>
          <w:p w:rsidR="0057150B" w:rsidRPr="00B260E1" w:rsidRDefault="0057150B" w:rsidP="007E189E">
            <w:pPr>
              <w:jc w:val="center"/>
              <w:rPr>
                <w:rFonts w:ascii="Arial" w:eastAsia="Times New Roman" w:hAnsi="Arial" w:cs="Arial"/>
                <w:b/>
                <w:bCs/>
                <w:color w:val="000000"/>
                <w:lang w:eastAsia="es-ES"/>
              </w:rPr>
            </w:pPr>
            <w:r w:rsidRPr="00B260E1">
              <w:rPr>
                <w:rFonts w:ascii="Arial" w:eastAsia="Times New Roman" w:hAnsi="Arial" w:cs="Arial"/>
                <w:b/>
                <w:bCs/>
                <w:color w:val="000000"/>
                <w:lang w:eastAsia="es-ES"/>
              </w:rPr>
              <w:t>129</w:t>
            </w:r>
          </w:p>
        </w:tc>
        <w:tc>
          <w:tcPr>
            <w:tcW w:w="1460" w:type="dxa"/>
            <w:tcBorders>
              <w:top w:val="nil"/>
              <w:left w:val="nil"/>
              <w:bottom w:val="single" w:sz="4" w:space="0" w:color="auto"/>
              <w:right w:val="single" w:sz="4" w:space="0" w:color="auto"/>
            </w:tcBorders>
            <w:shd w:val="clear" w:color="auto" w:fill="auto"/>
            <w:noWrap/>
            <w:vAlign w:val="bottom"/>
            <w:hideMark/>
          </w:tcPr>
          <w:p w:rsidR="0057150B" w:rsidRPr="00B260E1" w:rsidRDefault="0057150B" w:rsidP="007E189E">
            <w:pPr>
              <w:jc w:val="center"/>
              <w:rPr>
                <w:rFonts w:ascii="Arial" w:eastAsia="Times New Roman" w:hAnsi="Arial" w:cs="Arial"/>
                <w:b/>
                <w:bCs/>
                <w:color w:val="000000"/>
                <w:lang w:eastAsia="es-ES"/>
              </w:rPr>
            </w:pPr>
            <w:r w:rsidRPr="00B260E1">
              <w:rPr>
                <w:rFonts w:ascii="Arial" w:eastAsia="Times New Roman" w:hAnsi="Arial" w:cs="Arial"/>
                <w:b/>
                <w:bCs/>
                <w:color w:val="000000"/>
                <w:lang w:eastAsia="es-ES"/>
              </w:rPr>
              <w:t>302</w:t>
            </w:r>
          </w:p>
        </w:tc>
      </w:tr>
      <w:tr w:rsidR="0057150B" w:rsidRPr="007B1F88" w:rsidTr="007E189E">
        <w:trPr>
          <w:trHeight w:val="30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57150B" w:rsidRPr="00B260E1" w:rsidRDefault="0057150B" w:rsidP="007E189E">
            <w:pPr>
              <w:jc w:val="left"/>
              <w:rPr>
                <w:rFonts w:ascii="Arial" w:eastAsia="Times New Roman" w:hAnsi="Arial" w:cs="Arial"/>
                <w:color w:val="000000"/>
                <w:lang w:eastAsia="es-ES"/>
              </w:rPr>
            </w:pPr>
          </w:p>
        </w:tc>
        <w:tc>
          <w:tcPr>
            <w:tcW w:w="2177" w:type="dxa"/>
            <w:vMerge/>
            <w:tcBorders>
              <w:left w:val="nil"/>
              <w:bottom w:val="single" w:sz="4" w:space="0" w:color="auto"/>
              <w:right w:val="single" w:sz="4" w:space="0" w:color="auto"/>
            </w:tcBorders>
            <w:shd w:val="clear" w:color="auto" w:fill="auto"/>
            <w:noWrap/>
            <w:vAlign w:val="bottom"/>
            <w:hideMark/>
          </w:tcPr>
          <w:p w:rsidR="0057150B" w:rsidRPr="00B260E1" w:rsidRDefault="0057150B" w:rsidP="007E189E">
            <w:pPr>
              <w:jc w:val="center"/>
              <w:rPr>
                <w:rFonts w:ascii="Arial" w:eastAsia="Times New Roman" w:hAnsi="Arial" w:cs="Arial"/>
                <w:color w:val="000000"/>
                <w:lang w:eastAsia="es-ES"/>
              </w:rPr>
            </w:pPr>
          </w:p>
        </w:tc>
        <w:tc>
          <w:tcPr>
            <w:tcW w:w="1448" w:type="dxa"/>
            <w:tcBorders>
              <w:top w:val="nil"/>
              <w:left w:val="nil"/>
              <w:bottom w:val="single" w:sz="4" w:space="0" w:color="auto"/>
              <w:right w:val="single" w:sz="4" w:space="0" w:color="auto"/>
            </w:tcBorders>
            <w:shd w:val="clear" w:color="auto" w:fill="auto"/>
            <w:noWrap/>
            <w:vAlign w:val="bottom"/>
            <w:hideMark/>
          </w:tcPr>
          <w:p w:rsidR="0057150B" w:rsidRPr="00B260E1" w:rsidRDefault="0057150B" w:rsidP="007E189E">
            <w:pPr>
              <w:jc w:val="center"/>
              <w:rPr>
                <w:rFonts w:ascii="Arial" w:eastAsia="Times New Roman" w:hAnsi="Arial" w:cs="Arial"/>
                <w:color w:val="000000"/>
                <w:lang w:eastAsia="es-ES"/>
              </w:rPr>
            </w:pPr>
            <w:r w:rsidRPr="00B260E1">
              <w:rPr>
                <w:rFonts w:ascii="Arial" w:eastAsia="Times New Roman" w:hAnsi="Arial" w:cs="Arial"/>
                <w:color w:val="000000"/>
                <w:lang w:eastAsia="es-ES"/>
              </w:rPr>
              <w:t>30%</w:t>
            </w:r>
          </w:p>
        </w:tc>
        <w:tc>
          <w:tcPr>
            <w:tcW w:w="1460" w:type="dxa"/>
            <w:tcBorders>
              <w:top w:val="nil"/>
              <w:left w:val="nil"/>
              <w:bottom w:val="single" w:sz="4" w:space="0" w:color="auto"/>
              <w:right w:val="single" w:sz="4" w:space="0" w:color="auto"/>
            </w:tcBorders>
            <w:shd w:val="clear" w:color="auto" w:fill="auto"/>
            <w:noWrap/>
            <w:vAlign w:val="bottom"/>
            <w:hideMark/>
          </w:tcPr>
          <w:p w:rsidR="0057150B" w:rsidRPr="00B260E1" w:rsidRDefault="0057150B" w:rsidP="007E189E">
            <w:pPr>
              <w:jc w:val="center"/>
              <w:rPr>
                <w:rFonts w:ascii="Arial" w:eastAsia="Times New Roman" w:hAnsi="Arial" w:cs="Arial"/>
                <w:color w:val="000000"/>
                <w:lang w:eastAsia="es-ES"/>
              </w:rPr>
            </w:pPr>
            <w:r w:rsidRPr="00B260E1">
              <w:rPr>
                <w:rFonts w:ascii="Arial" w:eastAsia="Times New Roman" w:hAnsi="Arial" w:cs="Arial"/>
                <w:color w:val="000000"/>
                <w:lang w:eastAsia="es-ES"/>
              </w:rPr>
              <w:t>70%</w:t>
            </w:r>
          </w:p>
        </w:tc>
      </w:tr>
      <w:tr w:rsidR="0057150B" w:rsidRPr="007B1F88" w:rsidTr="007E189E">
        <w:trPr>
          <w:trHeight w:val="300"/>
          <w:jc w:val="center"/>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50B" w:rsidRPr="00B260E1" w:rsidRDefault="0057150B" w:rsidP="008E7A86">
            <w:pPr>
              <w:rPr>
                <w:rFonts w:ascii="Arial" w:eastAsia="Times New Roman" w:hAnsi="Arial" w:cs="Arial"/>
                <w:color w:val="000000"/>
                <w:lang w:eastAsia="es-ES"/>
              </w:rPr>
            </w:pPr>
            <w:r w:rsidRPr="00B260E1">
              <w:rPr>
                <w:rFonts w:ascii="Arial" w:eastAsia="Times New Roman" w:hAnsi="Arial" w:cs="Arial"/>
                <w:color w:val="000000"/>
                <w:lang w:eastAsia="es-ES"/>
              </w:rPr>
              <w:t>Documentos prestados a secciones del TSE</w:t>
            </w:r>
          </w:p>
        </w:tc>
        <w:tc>
          <w:tcPr>
            <w:tcW w:w="2177" w:type="dxa"/>
            <w:vMerge w:val="restart"/>
            <w:tcBorders>
              <w:top w:val="nil"/>
              <w:left w:val="nil"/>
              <w:right w:val="single" w:sz="4" w:space="0" w:color="auto"/>
            </w:tcBorders>
            <w:shd w:val="clear" w:color="auto" w:fill="auto"/>
            <w:noWrap/>
            <w:vAlign w:val="center"/>
            <w:hideMark/>
          </w:tcPr>
          <w:p w:rsidR="0057150B" w:rsidRPr="00B260E1" w:rsidRDefault="0057150B" w:rsidP="007E189E">
            <w:pPr>
              <w:jc w:val="center"/>
              <w:rPr>
                <w:rFonts w:ascii="Arial" w:eastAsia="Times New Roman" w:hAnsi="Arial" w:cs="Arial"/>
                <w:b/>
                <w:bCs/>
                <w:color w:val="000000"/>
                <w:lang w:eastAsia="es-ES"/>
              </w:rPr>
            </w:pPr>
            <w:r w:rsidRPr="00B260E1">
              <w:rPr>
                <w:rFonts w:ascii="Arial" w:eastAsia="Times New Roman" w:hAnsi="Arial" w:cs="Arial"/>
                <w:b/>
                <w:bCs/>
                <w:color w:val="000000"/>
                <w:lang w:eastAsia="es-ES"/>
              </w:rPr>
              <w:t>499</w:t>
            </w:r>
          </w:p>
        </w:tc>
        <w:tc>
          <w:tcPr>
            <w:tcW w:w="1448" w:type="dxa"/>
            <w:tcBorders>
              <w:top w:val="nil"/>
              <w:left w:val="nil"/>
              <w:bottom w:val="single" w:sz="4" w:space="0" w:color="auto"/>
              <w:right w:val="single" w:sz="4" w:space="0" w:color="auto"/>
            </w:tcBorders>
            <w:shd w:val="clear" w:color="auto" w:fill="auto"/>
            <w:noWrap/>
            <w:vAlign w:val="bottom"/>
            <w:hideMark/>
          </w:tcPr>
          <w:p w:rsidR="0057150B" w:rsidRPr="00B260E1" w:rsidRDefault="0057150B" w:rsidP="007E189E">
            <w:pPr>
              <w:jc w:val="center"/>
              <w:rPr>
                <w:rFonts w:ascii="Arial" w:eastAsia="Times New Roman" w:hAnsi="Arial" w:cs="Arial"/>
                <w:b/>
                <w:bCs/>
                <w:color w:val="000000"/>
                <w:lang w:eastAsia="es-ES"/>
              </w:rPr>
            </w:pPr>
            <w:r w:rsidRPr="00B260E1">
              <w:rPr>
                <w:rFonts w:ascii="Arial" w:eastAsia="Times New Roman" w:hAnsi="Arial" w:cs="Arial"/>
                <w:b/>
                <w:bCs/>
                <w:color w:val="000000"/>
                <w:lang w:eastAsia="es-ES"/>
              </w:rPr>
              <w:t>366</w:t>
            </w:r>
          </w:p>
        </w:tc>
        <w:tc>
          <w:tcPr>
            <w:tcW w:w="1460" w:type="dxa"/>
            <w:tcBorders>
              <w:top w:val="nil"/>
              <w:left w:val="nil"/>
              <w:bottom w:val="single" w:sz="4" w:space="0" w:color="auto"/>
              <w:right w:val="single" w:sz="4" w:space="0" w:color="auto"/>
            </w:tcBorders>
            <w:shd w:val="clear" w:color="auto" w:fill="auto"/>
            <w:noWrap/>
            <w:vAlign w:val="bottom"/>
            <w:hideMark/>
          </w:tcPr>
          <w:p w:rsidR="0057150B" w:rsidRPr="00B260E1" w:rsidRDefault="0057150B" w:rsidP="007E189E">
            <w:pPr>
              <w:jc w:val="center"/>
              <w:rPr>
                <w:rFonts w:ascii="Arial" w:eastAsia="Times New Roman" w:hAnsi="Arial" w:cs="Arial"/>
                <w:b/>
                <w:bCs/>
                <w:color w:val="000000"/>
                <w:lang w:eastAsia="es-ES"/>
              </w:rPr>
            </w:pPr>
            <w:r w:rsidRPr="00B260E1">
              <w:rPr>
                <w:rFonts w:ascii="Arial" w:eastAsia="Times New Roman" w:hAnsi="Arial" w:cs="Arial"/>
                <w:b/>
                <w:bCs/>
                <w:color w:val="000000"/>
                <w:lang w:eastAsia="es-ES"/>
              </w:rPr>
              <w:t>133</w:t>
            </w:r>
          </w:p>
        </w:tc>
      </w:tr>
      <w:tr w:rsidR="0057150B" w:rsidRPr="007B1F88" w:rsidTr="007E189E">
        <w:trPr>
          <w:trHeight w:val="30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57150B" w:rsidRPr="00B260E1" w:rsidRDefault="0057150B" w:rsidP="007E189E">
            <w:pPr>
              <w:jc w:val="left"/>
              <w:rPr>
                <w:rFonts w:ascii="Arial" w:eastAsia="Times New Roman" w:hAnsi="Arial" w:cs="Arial"/>
                <w:color w:val="000000"/>
                <w:lang w:eastAsia="es-ES"/>
              </w:rPr>
            </w:pPr>
          </w:p>
        </w:tc>
        <w:tc>
          <w:tcPr>
            <w:tcW w:w="2177" w:type="dxa"/>
            <w:vMerge/>
            <w:tcBorders>
              <w:left w:val="nil"/>
              <w:bottom w:val="single" w:sz="4" w:space="0" w:color="auto"/>
              <w:right w:val="single" w:sz="4" w:space="0" w:color="auto"/>
            </w:tcBorders>
            <w:shd w:val="clear" w:color="auto" w:fill="auto"/>
            <w:noWrap/>
            <w:vAlign w:val="center"/>
            <w:hideMark/>
          </w:tcPr>
          <w:p w:rsidR="0057150B" w:rsidRPr="00B260E1" w:rsidRDefault="0057150B" w:rsidP="007E189E">
            <w:pPr>
              <w:jc w:val="center"/>
              <w:rPr>
                <w:rFonts w:ascii="Arial" w:eastAsia="Times New Roman" w:hAnsi="Arial" w:cs="Arial"/>
                <w:color w:val="000000"/>
                <w:lang w:eastAsia="es-ES"/>
              </w:rPr>
            </w:pPr>
          </w:p>
        </w:tc>
        <w:tc>
          <w:tcPr>
            <w:tcW w:w="1448" w:type="dxa"/>
            <w:tcBorders>
              <w:top w:val="nil"/>
              <w:left w:val="nil"/>
              <w:bottom w:val="single" w:sz="4" w:space="0" w:color="auto"/>
              <w:right w:val="single" w:sz="4" w:space="0" w:color="auto"/>
            </w:tcBorders>
            <w:shd w:val="clear" w:color="auto" w:fill="auto"/>
            <w:noWrap/>
            <w:vAlign w:val="bottom"/>
            <w:hideMark/>
          </w:tcPr>
          <w:p w:rsidR="0057150B" w:rsidRPr="00B260E1" w:rsidRDefault="0057150B" w:rsidP="007E189E">
            <w:pPr>
              <w:jc w:val="center"/>
              <w:rPr>
                <w:rFonts w:ascii="Arial" w:eastAsia="Times New Roman" w:hAnsi="Arial" w:cs="Arial"/>
                <w:color w:val="000000"/>
                <w:lang w:eastAsia="es-ES"/>
              </w:rPr>
            </w:pPr>
            <w:r w:rsidRPr="00B260E1">
              <w:rPr>
                <w:rFonts w:ascii="Arial" w:eastAsia="Times New Roman" w:hAnsi="Arial" w:cs="Arial"/>
                <w:color w:val="000000"/>
                <w:lang w:eastAsia="es-ES"/>
              </w:rPr>
              <w:t>73%</w:t>
            </w:r>
          </w:p>
        </w:tc>
        <w:tc>
          <w:tcPr>
            <w:tcW w:w="1460" w:type="dxa"/>
            <w:tcBorders>
              <w:top w:val="nil"/>
              <w:left w:val="nil"/>
              <w:bottom w:val="single" w:sz="4" w:space="0" w:color="auto"/>
              <w:right w:val="single" w:sz="4" w:space="0" w:color="auto"/>
            </w:tcBorders>
            <w:shd w:val="clear" w:color="auto" w:fill="auto"/>
            <w:noWrap/>
            <w:vAlign w:val="bottom"/>
            <w:hideMark/>
          </w:tcPr>
          <w:p w:rsidR="0057150B" w:rsidRPr="00B260E1" w:rsidRDefault="0057150B" w:rsidP="007E189E">
            <w:pPr>
              <w:jc w:val="center"/>
              <w:rPr>
                <w:rFonts w:ascii="Arial" w:eastAsia="Times New Roman" w:hAnsi="Arial" w:cs="Arial"/>
                <w:color w:val="000000"/>
                <w:lang w:eastAsia="es-ES"/>
              </w:rPr>
            </w:pPr>
            <w:r w:rsidRPr="00B260E1">
              <w:rPr>
                <w:rFonts w:ascii="Arial" w:eastAsia="Times New Roman" w:hAnsi="Arial" w:cs="Arial"/>
                <w:color w:val="000000"/>
                <w:lang w:eastAsia="es-ES"/>
              </w:rPr>
              <w:t>27%</w:t>
            </w:r>
          </w:p>
        </w:tc>
      </w:tr>
    </w:tbl>
    <w:p w:rsidR="00D977C6" w:rsidRDefault="00D977C6" w:rsidP="00D977C6">
      <w:pPr>
        <w:ind w:right="49"/>
        <w:rPr>
          <w:rFonts w:ascii="Arial" w:hAnsi="Arial" w:cs="Arial"/>
          <w:b/>
          <w:sz w:val="20"/>
          <w:szCs w:val="20"/>
        </w:rPr>
      </w:pPr>
    </w:p>
    <w:p w:rsidR="00D977C6" w:rsidRDefault="00D977C6" w:rsidP="00D977C6">
      <w:pPr>
        <w:ind w:left="426" w:right="474"/>
        <w:rPr>
          <w:rFonts w:ascii="Arial" w:hAnsi="Arial" w:cs="Arial"/>
          <w:sz w:val="20"/>
          <w:szCs w:val="20"/>
        </w:rPr>
      </w:pPr>
      <w:r w:rsidRPr="003D36E4">
        <w:rPr>
          <w:rFonts w:ascii="Arial" w:hAnsi="Arial" w:cs="Arial"/>
          <w:b/>
          <w:sz w:val="20"/>
          <w:szCs w:val="20"/>
        </w:rPr>
        <w:t>Fuente:</w:t>
      </w:r>
      <w:r w:rsidRPr="003D36E4">
        <w:rPr>
          <w:rFonts w:ascii="Arial" w:hAnsi="Arial" w:cs="Arial"/>
          <w:sz w:val="20"/>
          <w:szCs w:val="20"/>
        </w:rPr>
        <w:t xml:space="preserve"> Análisis realizado con base en el inventario efectuado por esta Auditoría Interna al Formulario F02-v01-IT-05-v01-MIP-DGRC-P16-v01 “Boleta de Retiro de expedientes” (Tarjeta Amarilla)</w:t>
      </w:r>
      <w:r>
        <w:rPr>
          <w:rFonts w:ascii="Arial" w:hAnsi="Arial" w:cs="Arial"/>
          <w:sz w:val="20"/>
          <w:szCs w:val="20"/>
        </w:rPr>
        <w:t>.</w:t>
      </w:r>
    </w:p>
    <w:p w:rsidR="0057150B" w:rsidRDefault="0057150B" w:rsidP="004719A9">
      <w:pPr>
        <w:pStyle w:val="Encabezado"/>
        <w:spacing w:line="360" w:lineRule="auto"/>
        <w:ind w:right="49" w:firstLine="708"/>
        <w:jc w:val="both"/>
        <w:rPr>
          <w:rFonts w:ascii="Arial" w:hAnsi="Arial" w:cs="Arial"/>
        </w:rPr>
      </w:pPr>
    </w:p>
    <w:p w:rsidR="007B1F88" w:rsidRPr="000D24CB" w:rsidRDefault="00640535" w:rsidP="004719A9">
      <w:pPr>
        <w:pStyle w:val="Encabezado"/>
        <w:spacing w:line="360" w:lineRule="auto"/>
        <w:ind w:right="49" w:firstLine="708"/>
        <w:jc w:val="both"/>
        <w:rPr>
          <w:rFonts w:ascii="Arial" w:hAnsi="Arial" w:cs="Arial"/>
        </w:rPr>
      </w:pPr>
      <w:r>
        <w:rPr>
          <w:rFonts w:ascii="Arial" w:hAnsi="Arial" w:cs="Arial"/>
        </w:rPr>
        <w:t>Es importante señalar que</w:t>
      </w:r>
      <w:r w:rsidR="007B1F88" w:rsidRPr="006F6DA7">
        <w:rPr>
          <w:rFonts w:ascii="Arial" w:hAnsi="Arial" w:cs="Arial"/>
        </w:rPr>
        <w:t xml:space="preserve"> al respecto se </w:t>
      </w:r>
      <w:r>
        <w:rPr>
          <w:rFonts w:ascii="Arial" w:hAnsi="Arial" w:cs="Arial"/>
        </w:rPr>
        <w:t>detectaron</w:t>
      </w:r>
      <w:r w:rsidR="007B1F88" w:rsidRPr="006F6DA7">
        <w:rPr>
          <w:rFonts w:ascii="Arial" w:hAnsi="Arial" w:cs="Arial"/>
        </w:rPr>
        <w:t xml:space="preserve"> casos en </w:t>
      </w:r>
      <w:r>
        <w:rPr>
          <w:rFonts w:ascii="Arial" w:hAnsi="Arial" w:cs="Arial"/>
        </w:rPr>
        <w:t xml:space="preserve">los </w:t>
      </w:r>
      <w:r w:rsidR="007B1F88" w:rsidRPr="006F6DA7">
        <w:rPr>
          <w:rFonts w:ascii="Arial" w:hAnsi="Arial" w:cs="Arial"/>
        </w:rPr>
        <w:t xml:space="preserve">que los documentos facilitados a lo </w:t>
      </w:r>
      <w:r w:rsidR="007B1F88" w:rsidRPr="000D24CB">
        <w:rPr>
          <w:rFonts w:ascii="Arial" w:hAnsi="Arial" w:cs="Arial"/>
        </w:rPr>
        <w:t xml:space="preserve">interno de la institución ya cuentan con una antigüedad entre </w:t>
      </w:r>
      <w:r w:rsidRPr="000D24CB">
        <w:rPr>
          <w:rFonts w:ascii="Arial" w:hAnsi="Arial" w:cs="Arial"/>
        </w:rPr>
        <w:t xml:space="preserve">1 y </w:t>
      </w:r>
      <w:r w:rsidR="007B1F88" w:rsidRPr="000D24CB">
        <w:rPr>
          <w:rFonts w:ascii="Arial" w:hAnsi="Arial" w:cs="Arial"/>
        </w:rPr>
        <w:t xml:space="preserve">31 años, </w:t>
      </w:r>
      <w:r w:rsidRPr="000D24CB">
        <w:rPr>
          <w:rFonts w:ascii="Arial" w:hAnsi="Arial" w:cs="Arial"/>
        </w:rPr>
        <w:t xml:space="preserve">tal </w:t>
      </w:r>
      <w:r w:rsidR="007B1F88" w:rsidRPr="000D24CB">
        <w:rPr>
          <w:rFonts w:ascii="Arial" w:hAnsi="Arial" w:cs="Arial"/>
        </w:rPr>
        <w:t xml:space="preserve">como se </w:t>
      </w:r>
      <w:r w:rsidRPr="000D24CB">
        <w:rPr>
          <w:rFonts w:ascii="Arial" w:hAnsi="Arial" w:cs="Arial"/>
        </w:rPr>
        <w:t>detalla</w:t>
      </w:r>
      <w:r w:rsidR="007B1F88" w:rsidRPr="000D24CB">
        <w:rPr>
          <w:rFonts w:ascii="Arial" w:hAnsi="Arial" w:cs="Arial"/>
        </w:rPr>
        <w:t xml:space="preserve"> en </w:t>
      </w:r>
      <w:r w:rsidR="00D977C6" w:rsidRPr="000D24CB">
        <w:rPr>
          <w:rFonts w:ascii="Arial" w:hAnsi="Arial" w:cs="Arial"/>
        </w:rPr>
        <w:t>la siguiente tabla</w:t>
      </w:r>
      <w:r w:rsidR="007B1F88" w:rsidRPr="000D24CB">
        <w:rPr>
          <w:rFonts w:ascii="Arial" w:hAnsi="Arial" w:cs="Arial"/>
        </w:rPr>
        <w:t xml:space="preserve">, </w:t>
      </w:r>
      <w:r w:rsidRPr="000D24CB">
        <w:rPr>
          <w:rFonts w:ascii="Arial" w:hAnsi="Arial" w:cs="Arial"/>
        </w:rPr>
        <w:t>siendo además que, con</w:t>
      </w:r>
      <w:r w:rsidR="007B1F88" w:rsidRPr="000D24CB">
        <w:rPr>
          <w:rFonts w:ascii="Arial" w:hAnsi="Arial" w:cs="Arial"/>
        </w:rPr>
        <w:t xml:space="preserve"> respecto a los documentos secuestrados por el OIJ</w:t>
      </w:r>
      <w:r w:rsidRPr="000D24CB">
        <w:rPr>
          <w:rFonts w:ascii="Arial" w:hAnsi="Arial" w:cs="Arial"/>
        </w:rPr>
        <w:t>,</w:t>
      </w:r>
      <w:r w:rsidR="007B1F88" w:rsidRPr="000D24CB">
        <w:rPr>
          <w:rFonts w:ascii="Arial" w:hAnsi="Arial" w:cs="Arial"/>
        </w:rPr>
        <w:t xml:space="preserve"> existen casos hasta con 26 años de antigüedad, </w:t>
      </w:r>
      <w:r w:rsidR="00D977C6" w:rsidRPr="000D24CB">
        <w:rPr>
          <w:rFonts w:ascii="Arial" w:hAnsi="Arial" w:cs="Arial"/>
        </w:rPr>
        <w:t>tal como se aprecia en esa</w:t>
      </w:r>
      <w:r w:rsidRPr="000D24CB">
        <w:rPr>
          <w:rFonts w:ascii="Arial" w:hAnsi="Arial" w:cs="Arial"/>
        </w:rPr>
        <w:t xml:space="preserve"> mism</w:t>
      </w:r>
      <w:r w:rsidR="00D977C6" w:rsidRPr="000D24CB">
        <w:rPr>
          <w:rFonts w:ascii="Arial" w:hAnsi="Arial" w:cs="Arial"/>
        </w:rPr>
        <w:t>a</w:t>
      </w:r>
      <w:r w:rsidRPr="000D24CB">
        <w:rPr>
          <w:rFonts w:ascii="Arial" w:hAnsi="Arial" w:cs="Arial"/>
        </w:rPr>
        <w:t xml:space="preserve"> </w:t>
      </w:r>
      <w:r w:rsidR="00D977C6" w:rsidRPr="000D24CB">
        <w:rPr>
          <w:rFonts w:ascii="Arial" w:hAnsi="Arial" w:cs="Arial"/>
        </w:rPr>
        <w:t>tabla</w:t>
      </w:r>
      <w:r w:rsidR="007B1F88" w:rsidRPr="000D24CB">
        <w:rPr>
          <w:rFonts w:ascii="Arial" w:hAnsi="Arial" w:cs="Arial"/>
        </w:rPr>
        <w:t>.</w:t>
      </w:r>
    </w:p>
    <w:p w:rsidR="00D977C6" w:rsidRDefault="00D977C6" w:rsidP="00D977C6">
      <w:pPr>
        <w:spacing w:line="360" w:lineRule="auto"/>
        <w:ind w:left="-709" w:right="-710"/>
        <w:jc w:val="center"/>
        <w:rPr>
          <w:rFonts w:ascii="Arial" w:hAnsi="Arial" w:cs="Arial"/>
          <w:b/>
        </w:rPr>
      </w:pPr>
    </w:p>
    <w:tbl>
      <w:tblPr>
        <w:tblW w:w="9619" w:type="dxa"/>
        <w:tblInd w:w="-5" w:type="dxa"/>
        <w:tblCellMar>
          <w:left w:w="70" w:type="dxa"/>
          <w:right w:w="70" w:type="dxa"/>
        </w:tblCellMar>
        <w:tblLook w:val="04A0" w:firstRow="1" w:lastRow="0" w:firstColumn="1" w:lastColumn="0" w:noHBand="0" w:noVBand="1"/>
      </w:tblPr>
      <w:tblGrid>
        <w:gridCol w:w="4536"/>
        <w:gridCol w:w="2815"/>
        <w:gridCol w:w="2268"/>
      </w:tblGrid>
      <w:tr w:rsidR="00D977C6" w:rsidRPr="003D36E4" w:rsidTr="000D24CB">
        <w:trPr>
          <w:trHeight w:val="900"/>
        </w:trPr>
        <w:tc>
          <w:tcPr>
            <w:tcW w:w="4536"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D977C6" w:rsidRPr="003D36E4" w:rsidRDefault="00D977C6" w:rsidP="007E189E">
            <w:pPr>
              <w:jc w:val="center"/>
              <w:rPr>
                <w:rFonts w:ascii="Arial" w:eastAsia="Times New Roman" w:hAnsi="Arial" w:cs="Arial"/>
                <w:b/>
                <w:bCs/>
                <w:color w:val="000000"/>
                <w:lang w:val="es-ES" w:eastAsia="es-ES"/>
              </w:rPr>
            </w:pPr>
            <w:r w:rsidRPr="003D36E4">
              <w:rPr>
                <w:rFonts w:ascii="Arial" w:eastAsia="Times New Roman" w:hAnsi="Arial" w:cs="Arial"/>
                <w:b/>
                <w:bCs/>
                <w:color w:val="000000"/>
                <w:lang w:eastAsia="es-ES"/>
              </w:rPr>
              <w:t>Aspectos analizados</w:t>
            </w:r>
          </w:p>
        </w:tc>
        <w:tc>
          <w:tcPr>
            <w:tcW w:w="2815" w:type="dxa"/>
            <w:tcBorders>
              <w:top w:val="single" w:sz="4" w:space="0" w:color="auto"/>
              <w:left w:val="nil"/>
              <w:bottom w:val="single" w:sz="4" w:space="0" w:color="auto"/>
              <w:right w:val="single" w:sz="4" w:space="0" w:color="auto"/>
            </w:tcBorders>
            <w:shd w:val="clear" w:color="000000" w:fill="BDD7EE"/>
            <w:vAlign w:val="center"/>
            <w:hideMark/>
          </w:tcPr>
          <w:p w:rsidR="00D977C6" w:rsidRPr="003D36E4" w:rsidRDefault="00D977C6" w:rsidP="007E189E">
            <w:pPr>
              <w:jc w:val="center"/>
              <w:rPr>
                <w:rFonts w:ascii="Arial" w:eastAsia="Times New Roman" w:hAnsi="Arial" w:cs="Arial"/>
                <w:b/>
                <w:bCs/>
                <w:color w:val="000000"/>
                <w:lang w:eastAsia="es-ES"/>
              </w:rPr>
            </w:pPr>
            <w:r w:rsidRPr="003D36E4">
              <w:rPr>
                <w:rFonts w:ascii="Arial" w:eastAsia="Times New Roman" w:hAnsi="Arial" w:cs="Arial"/>
                <w:b/>
                <w:bCs/>
                <w:color w:val="000000"/>
                <w:lang w:eastAsia="es-ES"/>
              </w:rPr>
              <w:t>Documentos trasladados a otras Dependencias del TSE</w:t>
            </w:r>
          </w:p>
        </w:tc>
        <w:tc>
          <w:tcPr>
            <w:tcW w:w="2268" w:type="dxa"/>
            <w:tcBorders>
              <w:top w:val="single" w:sz="4" w:space="0" w:color="auto"/>
              <w:left w:val="nil"/>
              <w:bottom w:val="single" w:sz="4" w:space="0" w:color="auto"/>
              <w:right w:val="single" w:sz="4" w:space="0" w:color="auto"/>
            </w:tcBorders>
            <w:shd w:val="clear" w:color="000000" w:fill="BDD7EE"/>
            <w:vAlign w:val="center"/>
            <w:hideMark/>
          </w:tcPr>
          <w:p w:rsidR="00D977C6" w:rsidRPr="003D36E4" w:rsidRDefault="00D977C6" w:rsidP="007E189E">
            <w:pPr>
              <w:jc w:val="center"/>
              <w:rPr>
                <w:rFonts w:ascii="Arial" w:eastAsia="Times New Roman" w:hAnsi="Arial" w:cs="Arial"/>
                <w:b/>
                <w:bCs/>
                <w:color w:val="000000"/>
                <w:lang w:eastAsia="es-ES"/>
              </w:rPr>
            </w:pPr>
            <w:r w:rsidRPr="003D36E4">
              <w:rPr>
                <w:rFonts w:ascii="Arial" w:eastAsia="Times New Roman" w:hAnsi="Arial" w:cs="Arial"/>
                <w:b/>
                <w:bCs/>
                <w:color w:val="000000"/>
                <w:lang w:eastAsia="es-ES"/>
              </w:rPr>
              <w:t>Documentos secuestrados por el OIJ</w:t>
            </w:r>
          </w:p>
        </w:tc>
      </w:tr>
      <w:tr w:rsidR="00D977C6" w:rsidRPr="003D36E4" w:rsidTr="000D24CB">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7C6" w:rsidRPr="003D36E4" w:rsidRDefault="00D977C6" w:rsidP="007E189E">
            <w:pPr>
              <w:jc w:val="left"/>
              <w:rPr>
                <w:rFonts w:ascii="Arial" w:eastAsia="Times New Roman" w:hAnsi="Arial" w:cs="Arial"/>
                <w:b/>
                <w:bCs/>
                <w:color w:val="000000"/>
                <w:lang w:eastAsia="es-ES"/>
              </w:rPr>
            </w:pPr>
            <w:r w:rsidRPr="003D36E4">
              <w:rPr>
                <w:rFonts w:ascii="Arial" w:eastAsia="Times New Roman" w:hAnsi="Arial" w:cs="Arial"/>
                <w:b/>
                <w:bCs/>
                <w:color w:val="000000"/>
                <w:lang w:eastAsia="es-ES"/>
              </w:rPr>
              <w:t>El bloque está compuesto por las siguientes tarjetas:</w:t>
            </w:r>
          </w:p>
        </w:tc>
        <w:tc>
          <w:tcPr>
            <w:tcW w:w="2815" w:type="dxa"/>
            <w:tcBorders>
              <w:top w:val="nil"/>
              <w:left w:val="nil"/>
              <w:bottom w:val="single" w:sz="4" w:space="0" w:color="auto"/>
              <w:right w:val="single" w:sz="4" w:space="0" w:color="auto"/>
            </w:tcBorders>
            <w:shd w:val="clear" w:color="auto" w:fill="auto"/>
            <w:noWrap/>
            <w:vAlign w:val="bottom"/>
            <w:hideMark/>
          </w:tcPr>
          <w:p w:rsidR="00D977C6" w:rsidRPr="003D36E4" w:rsidRDefault="00D977C6" w:rsidP="007E189E">
            <w:pPr>
              <w:jc w:val="center"/>
              <w:rPr>
                <w:rFonts w:ascii="Arial" w:eastAsia="Times New Roman" w:hAnsi="Arial" w:cs="Arial"/>
                <w:b/>
                <w:bCs/>
                <w:color w:val="000000"/>
                <w:lang w:eastAsia="es-ES"/>
              </w:rPr>
            </w:pPr>
            <w:r w:rsidRPr="003D36E4">
              <w:rPr>
                <w:rFonts w:ascii="Arial" w:eastAsia="Times New Roman" w:hAnsi="Arial" w:cs="Arial"/>
                <w:b/>
                <w:bCs/>
                <w:color w:val="000000"/>
                <w:lang w:eastAsia="es-ES"/>
              </w:rPr>
              <w:t>499</w:t>
            </w:r>
          </w:p>
        </w:tc>
        <w:tc>
          <w:tcPr>
            <w:tcW w:w="2268" w:type="dxa"/>
            <w:tcBorders>
              <w:top w:val="nil"/>
              <w:left w:val="nil"/>
              <w:bottom w:val="single" w:sz="4" w:space="0" w:color="auto"/>
              <w:right w:val="single" w:sz="4" w:space="0" w:color="auto"/>
            </w:tcBorders>
            <w:shd w:val="clear" w:color="auto" w:fill="auto"/>
            <w:noWrap/>
            <w:vAlign w:val="bottom"/>
            <w:hideMark/>
          </w:tcPr>
          <w:p w:rsidR="00D977C6" w:rsidRPr="003D36E4" w:rsidRDefault="00D977C6" w:rsidP="007E189E">
            <w:pPr>
              <w:jc w:val="center"/>
              <w:rPr>
                <w:rFonts w:ascii="Arial" w:eastAsia="Times New Roman" w:hAnsi="Arial" w:cs="Arial"/>
                <w:b/>
                <w:bCs/>
                <w:color w:val="000000"/>
                <w:lang w:eastAsia="es-ES"/>
              </w:rPr>
            </w:pPr>
            <w:r w:rsidRPr="003D36E4">
              <w:rPr>
                <w:rFonts w:ascii="Arial" w:eastAsia="Times New Roman" w:hAnsi="Arial" w:cs="Arial"/>
                <w:b/>
                <w:bCs/>
                <w:color w:val="000000"/>
                <w:lang w:eastAsia="es-ES"/>
              </w:rPr>
              <w:t>432</w:t>
            </w:r>
          </w:p>
        </w:tc>
      </w:tr>
      <w:tr w:rsidR="00D977C6" w:rsidRPr="003D36E4" w:rsidTr="000D24CB">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7C6" w:rsidRPr="003D36E4" w:rsidRDefault="00D977C6" w:rsidP="00E15D39">
            <w:pPr>
              <w:rPr>
                <w:rFonts w:ascii="Arial" w:eastAsia="Times New Roman" w:hAnsi="Arial" w:cs="Arial"/>
                <w:color w:val="000000"/>
                <w:lang w:eastAsia="es-ES"/>
              </w:rPr>
            </w:pPr>
            <w:r w:rsidRPr="003D36E4">
              <w:rPr>
                <w:rFonts w:ascii="Arial" w:eastAsia="Times New Roman" w:hAnsi="Arial" w:cs="Arial"/>
                <w:color w:val="000000"/>
                <w:lang w:eastAsia="es-ES"/>
              </w:rPr>
              <w:t>Tarjetas con sello de devuelto:</w:t>
            </w:r>
          </w:p>
        </w:tc>
        <w:tc>
          <w:tcPr>
            <w:tcW w:w="2815" w:type="dxa"/>
            <w:tcBorders>
              <w:top w:val="nil"/>
              <w:left w:val="nil"/>
              <w:bottom w:val="single" w:sz="4" w:space="0" w:color="auto"/>
              <w:right w:val="single" w:sz="4" w:space="0" w:color="auto"/>
            </w:tcBorders>
            <w:shd w:val="clear" w:color="auto" w:fill="auto"/>
            <w:noWrap/>
            <w:vAlign w:val="bottom"/>
            <w:hideMark/>
          </w:tcPr>
          <w:p w:rsidR="00D977C6" w:rsidRPr="003D36E4" w:rsidRDefault="00D977C6" w:rsidP="007E189E">
            <w:pPr>
              <w:jc w:val="center"/>
              <w:rPr>
                <w:rFonts w:ascii="Arial" w:eastAsia="Times New Roman" w:hAnsi="Arial" w:cs="Arial"/>
                <w:color w:val="000000"/>
                <w:lang w:eastAsia="es-ES"/>
              </w:rPr>
            </w:pPr>
            <w:r w:rsidRPr="003D36E4">
              <w:rPr>
                <w:rFonts w:ascii="Arial" w:eastAsia="Times New Roman" w:hAnsi="Arial" w:cs="Arial"/>
                <w:color w:val="000000"/>
                <w:lang w:eastAsia="es-ES"/>
              </w:rPr>
              <w:t>0</w:t>
            </w:r>
          </w:p>
        </w:tc>
        <w:tc>
          <w:tcPr>
            <w:tcW w:w="2268" w:type="dxa"/>
            <w:tcBorders>
              <w:top w:val="nil"/>
              <w:left w:val="nil"/>
              <w:bottom w:val="single" w:sz="4" w:space="0" w:color="auto"/>
              <w:right w:val="single" w:sz="4" w:space="0" w:color="auto"/>
            </w:tcBorders>
            <w:shd w:val="clear" w:color="auto" w:fill="auto"/>
            <w:noWrap/>
            <w:vAlign w:val="bottom"/>
            <w:hideMark/>
          </w:tcPr>
          <w:p w:rsidR="00D977C6" w:rsidRPr="003D36E4" w:rsidRDefault="00D977C6" w:rsidP="007E189E">
            <w:pPr>
              <w:jc w:val="center"/>
              <w:rPr>
                <w:rFonts w:ascii="Arial" w:eastAsia="Times New Roman" w:hAnsi="Arial" w:cs="Arial"/>
                <w:color w:val="000000"/>
                <w:lang w:eastAsia="es-ES"/>
              </w:rPr>
            </w:pPr>
            <w:r w:rsidRPr="003D36E4">
              <w:rPr>
                <w:rFonts w:ascii="Arial" w:eastAsia="Times New Roman" w:hAnsi="Arial" w:cs="Arial"/>
                <w:color w:val="000000"/>
                <w:lang w:eastAsia="es-ES"/>
              </w:rPr>
              <w:t>4</w:t>
            </w:r>
          </w:p>
        </w:tc>
      </w:tr>
      <w:tr w:rsidR="00D977C6" w:rsidRPr="003D36E4" w:rsidTr="000D24CB">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7C6" w:rsidRPr="003D36E4" w:rsidRDefault="00D977C6" w:rsidP="00E15D39">
            <w:pPr>
              <w:rPr>
                <w:rFonts w:ascii="Arial" w:eastAsia="Times New Roman" w:hAnsi="Arial" w:cs="Arial"/>
                <w:color w:val="000000"/>
                <w:lang w:eastAsia="es-ES"/>
              </w:rPr>
            </w:pPr>
            <w:r w:rsidRPr="003D36E4">
              <w:rPr>
                <w:rFonts w:ascii="Arial" w:eastAsia="Times New Roman" w:hAnsi="Arial" w:cs="Arial"/>
                <w:color w:val="000000"/>
                <w:lang w:eastAsia="es-ES"/>
              </w:rPr>
              <w:t>Tarjetas sin fecha:</w:t>
            </w:r>
          </w:p>
        </w:tc>
        <w:tc>
          <w:tcPr>
            <w:tcW w:w="2815" w:type="dxa"/>
            <w:tcBorders>
              <w:top w:val="nil"/>
              <w:left w:val="nil"/>
              <w:bottom w:val="single" w:sz="4" w:space="0" w:color="auto"/>
              <w:right w:val="single" w:sz="4" w:space="0" w:color="auto"/>
            </w:tcBorders>
            <w:shd w:val="clear" w:color="auto" w:fill="auto"/>
            <w:noWrap/>
            <w:vAlign w:val="bottom"/>
            <w:hideMark/>
          </w:tcPr>
          <w:p w:rsidR="00D977C6" w:rsidRPr="003D36E4" w:rsidRDefault="00D977C6" w:rsidP="007E189E">
            <w:pPr>
              <w:jc w:val="center"/>
              <w:rPr>
                <w:rFonts w:ascii="Arial" w:eastAsia="Times New Roman" w:hAnsi="Arial" w:cs="Arial"/>
                <w:color w:val="000000"/>
                <w:lang w:eastAsia="es-ES"/>
              </w:rPr>
            </w:pPr>
            <w:r w:rsidRPr="003D36E4">
              <w:rPr>
                <w:rFonts w:ascii="Arial" w:eastAsia="Times New Roman" w:hAnsi="Arial" w:cs="Arial"/>
                <w:color w:val="000000"/>
                <w:lang w:eastAsia="es-ES"/>
              </w:rPr>
              <w:t>4</w:t>
            </w:r>
          </w:p>
        </w:tc>
        <w:tc>
          <w:tcPr>
            <w:tcW w:w="2268" w:type="dxa"/>
            <w:tcBorders>
              <w:top w:val="nil"/>
              <w:left w:val="nil"/>
              <w:bottom w:val="single" w:sz="4" w:space="0" w:color="auto"/>
              <w:right w:val="single" w:sz="4" w:space="0" w:color="auto"/>
            </w:tcBorders>
            <w:shd w:val="clear" w:color="auto" w:fill="auto"/>
            <w:noWrap/>
            <w:vAlign w:val="bottom"/>
            <w:hideMark/>
          </w:tcPr>
          <w:p w:rsidR="00D977C6" w:rsidRPr="003D36E4" w:rsidRDefault="00D977C6" w:rsidP="007E189E">
            <w:pPr>
              <w:jc w:val="center"/>
              <w:rPr>
                <w:rFonts w:ascii="Arial" w:eastAsia="Times New Roman" w:hAnsi="Arial" w:cs="Arial"/>
                <w:color w:val="000000"/>
                <w:lang w:eastAsia="es-ES"/>
              </w:rPr>
            </w:pPr>
            <w:r w:rsidRPr="003D36E4">
              <w:rPr>
                <w:rFonts w:ascii="Arial" w:eastAsia="Times New Roman" w:hAnsi="Arial" w:cs="Arial"/>
                <w:color w:val="000000"/>
                <w:lang w:eastAsia="es-ES"/>
              </w:rPr>
              <w:t>61</w:t>
            </w:r>
          </w:p>
        </w:tc>
      </w:tr>
      <w:tr w:rsidR="00D977C6" w:rsidRPr="003D36E4" w:rsidTr="000D24CB">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7C6" w:rsidRPr="003D36E4" w:rsidRDefault="00D977C6" w:rsidP="00C578D8">
            <w:pPr>
              <w:rPr>
                <w:rFonts w:ascii="Arial" w:eastAsia="Times New Roman" w:hAnsi="Arial" w:cs="Arial"/>
                <w:color w:val="000000"/>
                <w:lang w:eastAsia="es-ES"/>
              </w:rPr>
            </w:pPr>
            <w:r w:rsidRPr="003D36E4">
              <w:rPr>
                <w:rFonts w:ascii="Arial" w:eastAsia="Times New Roman" w:hAnsi="Arial" w:cs="Arial"/>
                <w:color w:val="000000"/>
                <w:lang w:eastAsia="es-ES"/>
              </w:rPr>
              <w:t>Tarjetas que en la fecha solamente consignaron el año</w:t>
            </w:r>
          </w:p>
        </w:tc>
        <w:tc>
          <w:tcPr>
            <w:tcW w:w="2815" w:type="dxa"/>
            <w:tcBorders>
              <w:top w:val="nil"/>
              <w:left w:val="nil"/>
              <w:bottom w:val="single" w:sz="4" w:space="0" w:color="auto"/>
              <w:right w:val="single" w:sz="4" w:space="0" w:color="auto"/>
            </w:tcBorders>
            <w:shd w:val="clear" w:color="auto" w:fill="auto"/>
            <w:noWrap/>
            <w:vAlign w:val="bottom"/>
            <w:hideMark/>
          </w:tcPr>
          <w:p w:rsidR="00D977C6" w:rsidRPr="003D36E4" w:rsidRDefault="00D977C6" w:rsidP="007E189E">
            <w:pPr>
              <w:jc w:val="center"/>
              <w:rPr>
                <w:rFonts w:ascii="Arial" w:eastAsia="Times New Roman" w:hAnsi="Arial" w:cs="Arial"/>
                <w:color w:val="000000"/>
                <w:lang w:eastAsia="es-ES"/>
              </w:rPr>
            </w:pPr>
            <w:r w:rsidRPr="003D36E4">
              <w:rPr>
                <w:rFonts w:ascii="Arial" w:eastAsia="Times New Roman" w:hAnsi="Arial" w:cs="Arial"/>
                <w:color w:val="000000"/>
                <w:lang w:eastAsia="es-ES"/>
              </w:rPr>
              <w:t>0</w:t>
            </w:r>
          </w:p>
        </w:tc>
        <w:tc>
          <w:tcPr>
            <w:tcW w:w="2268" w:type="dxa"/>
            <w:tcBorders>
              <w:top w:val="nil"/>
              <w:left w:val="nil"/>
              <w:bottom w:val="single" w:sz="4" w:space="0" w:color="auto"/>
              <w:right w:val="single" w:sz="4" w:space="0" w:color="auto"/>
            </w:tcBorders>
            <w:shd w:val="clear" w:color="auto" w:fill="auto"/>
            <w:noWrap/>
            <w:vAlign w:val="bottom"/>
            <w:hideMark/>
          </w:tcPr>
          <w:p w:rsidR="00D977C6" w:rsidRPr="003D36E4" w:rsidRDefault="00D977C6" w:rsidP="007E189E">
            <w:pPr>
              <w:jc w:val="center"/>
              <w:rPr>
                <w:rFonts w:ascii="Arial" w:eastAsia="Times New Roman" w:hAnsi="Arial" w:cs="Arial"/>
                <w:color w:val="000000"/>
                <w:lang w:eastAsia="es-ES"/>
              </w:rPr>
            </w:pPr>
            <w:r w:rsidRPr="003D36E4">
              <w:rPr>
                <w:rFonts w:ascii="Arial" w:eastAsia="Times New Roman" w:hAnsi="Arial" w:cs="Arial"/>
                <w:color w:val="000000"/>
                <w:lang w:eastAsia="es-ES"/>
              </w:rPr>
              <w:t>1</w:t>
            </w:r>
          </w:p>
        </w:tc>
      </w:tr>
      <w:tr w:rsidR="00D977C6" w:rsidRPr="003D36E4" w:rsidTr="000D24CB">
        <w:trPr>
          <w:trHeight w:val="300"/>
        </w:trPr>
        <w:tc>
          <w:tcPr>
            <w:tcW w:w="4536" w:type="dxa"/>
            <w:tcBorders>
              <w:top w:val="single" w:sz="4" w:space="0" w:color="auto"/>
              <w:left w:val="single" w:sz="4" w:space="0" w:color="auto"/>
              <w:bottom w:val="single" w:sz="4" w:space="0" w:color="auto"/>
              <w:right w:val="single" w:sz="4" w:space="0" w:color="000000"/>
            </w:tcBorders>
            <w:shd w:val="clear" w:color="auto" w:fill="B8CCE4" w:themeFill="accent1" w:themeFillTint="66"/>
            <w:noWrap/>
            <w:vAlign w:val="bottom"/>
            <w:hideMark/>
          </w:tcPr>
          <w:p w:rsidR="00D977C6" w:rsidRPr="003D36E4" w:rsidRDefault="00D977C6" w:rsidP="007E189E">
            <w:pPr>
              <w:jc w:val="left"/>
              <w:rPr>
                <w:rFonts w:ascii="Arial" w:eastAsia="Times New Roman" w:hAnsi="Arial" w:cs="Arial"/>
                <w:b/>
                <w:bCs/>
                <w:color w:val="000000"/>
                <w:lang w:eastAsia="es-ES"/>
              </w:rPr>
            </w:pPr>
            <w:r w:rsidRPr="003D36E4">
              <w:rPr>
                <w:rFonts w:ascii="Arial" w:eastAsia="Times New Roman" w:hAnsi="Arial" w:cs="Arial"/>
                <w:b/>
                <w:bCs/>
                <w:color w:val="000000"/>
                <w:lang w:eastAsia="es-ES"/>
              </w:rPr>
              <w:t>Total de tarjetas a las que se les aplicó el cálculo:</w:t>
            </w:r>
          </w:p>
        </w:tc>
        <w:tc>
          <w:tcPr>
            <w:tcW w:w="2815" w:type="dxa"/>
            <w:tcBorders>
              <w:top w:val="nil"/>
              <w:left w:val="nil"/>
              <w:bottom w:val="single" w:sz="4" w:space="0" w:color="auto"/>
              <w:right w:val="single" w:sz="4" w:space="0" w:color="auto"/>
            </w:tcBorders>
            <w:shd w:val="clear" w:color="auto" w:fill="B8CCE4" w:themeFill="accent1" w:themeFillTint="66"/>
            <w:noWrap/>
            <w:vAlign w:val="bottom"/>
            <w:hideMark/>
          </w:tcPr>
          <w:p w:rsidR="00D977C6" w:rsidRPr="003D36E4" w:rsidRDefault="00D977C6" w:rsidP="007E189E">
            <w:pPr>
              <w:jc w:val="center"/>
              <w:rPr>
                <w:rFonts w:ascii="Arial" w:eastAsia="Times New Roman" w:hAnsi="Arial" w:cs="Arial"/>
                <w:b/>
                <w:bCs/>
                <w:color w:val="000000"/>
                <w:lang w:eastAsia="es-ES"/>
              </w:rPr>
            </w:pPr>
            <w:r w:rsidRPr="003D36E4">
              <w:rPr>
                <w:rFonts w:ascii="Arial" w:eastAsia="Times New Roman" w:hAnsi="Arial" w:cs="Arial"/>
                <w:b/>
                <w:bCs/>
                <w:color w:val="000000"/>
                <w:lang w:eastAsia="es-ES"/>
              </w:rPr>
              <w:t>495</w:t>
            </w:r>
          </w:p>
        </w:tc>
        <w:tc>
          <w:tcPr>
            <w:tcW w:w="2268" w:type="dxa"/>
            <w:tcBorders>
              <w:top w:val="nil"/>
              <w:left w:val="nil"/>
              <w:bottom w:val="single" w:sz="4" w:space="0" w:color="auto"/>
              <w:right w:val="single" w:sz="4" w:space="0" w:color="auto"/>
            </w:tcBorders>
            <w:shd w:val="clear" w:color="auto" w:fill="B8CCE4" w:themeFill="accent1" w:themeFillTint="66"/>
            <w:noWrap/>
            <w:vAlign w:val="bottom"/>
            <w:hideMark/>
          </w:tcPr>
          <w:p w:rsidR="00D977C6" w:rsidRPr="003D36E4" w:rsidRDefault="00D977C6" w:rsidP="007E189E">
            <w:pPr>
              <w:jc w:val="center"/>
              <w:rPr>
                <w:rFonts w:ascii="Arial" w:eastAsia="Times New Roman" w:hAnsi="Arial" w:cs="Arial"/>
                <w:b/>
                <w:bCs/>
                <w:color w:val="000000"/>
                <w:lang w:eastAsia="es-ES"/>
              </w:rPr>
            </w:pPr>
            <w:r w:rsidRPr="003D36E4">
              <w:rPr>
                <w:rFonts w:ascii="Arial" w:eastAsia="Times New Roman" w:hAnsi="Arial" w:cs="Arial"/>
                <w:b/>
                <w:bCs/>
                <w:color w:val="000000"/>
                <w:lang w:eastAsia="es-ES"/>
              </w:rPr>
              <w:t>366</w:t>
            </w:r>
          </w:p>
        </w:tc>
      </w:tr>
      <w:tr w:rsidR="00D977C6" w:rsidRPr="003D36E4" w:rsidTr="000D24CB">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7C6" w:rsidRPr="003D36E4" w:rsidRDefault="00D977C6" w:rsidP="007E189E">
            <w:pPr>
              <w:jc w:val="left"/>
              <w:rPr>
                <w:rFonts w:ascii="Arial" w:eastAsia="Times New Roman" w:hAnsi="Arial" w:cs="Arial"/>
                <w:color w:val="000000"/>
                <w:lang w:eastAsia="es-ES"/>
              </w:rPr>
            </w:pPr>
            <w:r w:rsidRPr="003D36E4">
              <w:rPr>
                <w:rFonts w:ascii="Arial" w:eastAsia="Times New Roman" w:hAnsi="Arial" w:cs="Arial"/>
                <w:color w:val="000000"/>
                <w:lang w:eastAsia="es-ES"/>
              </w:rPr>
              <w:t xml:space="preserve">Tarjeta de préstamo más reciente </w:t>
            </w:r>
          </w:p>
        </w:tc>
        <w:tc>
          <w:tcPr>
            <w:tcW w:w="2815" w:type="dxa"/>
            <w:tcBorders>
              <w:top w:val="nil"/>
              <w:left w:val="nil"/>
              <w:bottom w:val="single" w:sz="4" w:space="0" w:color="auto"/>
              <w:right w:val="single" w:sz="4" w:space="0" w:color="auto"/>
            </w:tcBorders>
            <w:shd w:val="clear" w:color="auto" w:fill="auto"/>
            <w:noWrap/>
            <w:vAlign w:val="bottom"/>
            <w:hideMark/>
          </w:tcPr>
          <w:p w:rsidR="00D977C6" w:rsidRPr="003D36E4" w:rsidRDefault="00D977C6" w:rsidP="007E189E">
            <w:pPr>
              <w:jc w:val="center"/>
              <w:rPr>
                <w:rFonts w:ascii="Arial" w:eastAsia="Times New Roman" w:hAnsi="Arial" w:cs="Arial"/>
                <w:color w:val="000000"/>
                <w:lang w:eastAsia="es-ES"/>
              </w:rPr>
            </w:pPr>
            <w:r w:rsidRPr="003D36E4">
              <w:rPr>
                <w:rFonts w:ascii="Arial" w:eastAsia="Times New Roman" w:hAnsi="Arial" w:cs="Arial"/>
                <w:color w:val="000000"/>
                <w:lang w:eastAsia="es-ES"/>
              </w:rPr>
              <w:t>1,7 años</w:t>
            </w:r>
          </w:p>
        </w:tc>
        <w:tc>
          <w:tcPr>
            <w:tcW w:w="2268" w:type="dxa"/>
            <w:tcBorders>
              <w:top w:val="nil"/>
              <w:left w:val="nil"/>
              <w:bottom w:val="single" w:sz="4" w:space="0" w:color="auto"/>
              <w:right w:val="single" w:sz="4" w:space="0" w:color="auto"/>
            </w:tcBorders>
            <w:shd w:val="clear" w:color="auto" w:fill="auto"/>
            <w:noWrap/>
            <w:vAlign w:val="bottom"/>
            <w:hideMark/>
          </w:tcPr>
          <w:p w:rsidR="00D977C6" w:rsidRPr="003D36E4" w:rsidRDefault="00D977C6" w:rsidP="007E189E">
            <w:pPr>
              <w:jc w:val="center"/>
              <w:rPr>
                <w:rFonts w:ascii="Arial" w:eastAsia="Times New Roman" w:hAnsi="Arial" w:cs="Arial"/>
                <w:color w:val="000000"/>
                <w:lang w:eastAsia="es-ES"/>
              </w:rPr>
            </w:pPr>
            <w:r w:rsidRPr="003D36E4">
              <w:rPr>
                <w:rFonts w:ascii="Arial" w:eastAsia="Times New Roman" w:hAnsi="Arial" w:cs="Arial"/>
                <w:color w:val="000000"/>
                <w:lang w:eastAsia="es-ES"/>
              </w:rPr>
              <w:t>0,5 años</w:t>
            </w:r>
          </w:p>
        </w:tc>
      </w:tr>
      <w:tr w:rsidR="00D977C6" w:rsidRPr="003D36E4" w:rsidTr="000D24CB">
        <w:trPr>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7C6" w:rsidRPr="003D36E4" w:rsidRDefault="00D977C6" w:rsidP="007E189E">
            <w:pPr>
              <w:jc w:val="left"/>
              <w:rPr>
                <w:rFonts w:ascii="Arial" w:eastAsia="Times New Roman" w:hAnsi="Arial" w:cs="Arial"/>
                <w:color w:val="000000"/>
                <w:lang w:eastAsia="es-ES"/>
              </w:rPr>
            </w:pPr>
            <w:r w:rsidRPr="003D36E4">
              <w:rPr>
                <w:rFonts w:ascii="Arial" w:eastAsia="Times New Roman" w:hAnsi="Arial" w:cs="Arial"/>
                <w:color w:val="000000"/>
                <w:lang w:eastAsia="es-ES"/>
              </w:rPr>
              <w:t>Tarjeta de préstamo más antigua</w:t>
            </w:r>
          </w:p>
        </w:tc>
        <w:tc>
          <w:tcPr>
            <w:tcW w:w="2815" w:type="dxa"/>
            <w:tcBorders>
              <w:top w:val="nil"/>
              <w:left w:val="nil"/>
              <w:bottom w:val="single" w:sz="4" w:space="0" w:color="auto"/>
              <w:right w:val="single" w:sz="4" w:space="0" w:color="auto"/>
            </w:tcBorders>
            <w:shd w:val="clear" w:color="auto" w:fill="auto"/>
            <w:noWrap/>
            <w:vAlign w:val="bottom"/>
            <w:hideMark/>
          </w:tcPr>
          <w:p w:rsidR="00D977C6" w:rsidRPr="003D36E4" w:rsidRDefault="00D977C6" w:rsidP="007E189E">
            <w:pPr>
              <w:jc w:val="center"/>
              <w:rPr>
                <w:rFonts w:ascii="Arial" w:eastAsia="Times New Roman" w:hAnsi="Arial" w:cs="Arial"/>
                <w:b/>
                <w:bCs/>
                <w:color w:val="000000"/>
                <w:lang w:eastAsia="es-ES"/>
              </w:rPr>
            </w:pPr>
            <w:r w:rsidRPr="003D36E4">
              <w:rPr>
                <w:rFonts w:ascii="Arial" w:eastAsia="Times New Roman" w:hAnsi="Arial" w:cs="Arial"/>
                <w:b/>
                <w:bCs/>
                <w:color w:val="000000"/>
                <w:lang w:eastAsia="es-ES"/>
              </w:rPr>
              <w:t>31,2 años</w:t>
            </w:r>
          </w:p>
        </w:tc>
        <w:tc>
          <w:tcPr>
            <w:tcW w:w="2268" w:type="dxa"/>
            <w:tcBorders>
              <w:top w:val="nil"/>
              <w:left w:val="nil"/>
              <w:bottom w:val="single" w:sz="4" w:space="0" w:color="auto"/>
              <w:right w:val="single" w:sz="4" w:space="0" w:color="auto"/>
            </w:tcBorders>
            <w:shd w:val="clear" w:color="auto" w:fill="auto"/>
            <w:noWrap/>
            <w:vAlign w:val="bottom"/>
            <w:hideMark/>
          </w:tcPr>
          <w:p w:rsidR="00D977C6" w:rsidRPr="003D36E4" w:rsidRDefault="00D977C6" w:rsidP="007E189E">
            <w:pPr>
              <w:jc w:val="center"/>
              <w:rPr>
                <w:rFonts w:ascii="Arial" w:eastAsia="Times New Roman" w:hAnsi="Arial" w:cs="Arial"/>
                <w:b/>
                <w:bCs/>
                <w:color w:val="000000"/>
                <w:lang w:eastAsia="es-ES"/>
              </w:rPr>
            </w:pPr>
            <w:r w:rsidRPr="003D36E4">
              <w:rPr>
                <w:rFonts w:ascii="Arial" w:eastAsia="Times New Roman" w:hAnsi="Arial" w:cs="Arial"/>
                <w:b/>
                <w:bCs/>
                <w:color w:val="000000"/>
                <w:lang w:eastAsia="es-ES"/>
              </w:rPr>
              <w:t>26,5 años</w:t>
            </w:r>
          </w:p>
        </w:tc>
      </w:tr>
    </w:tbl>
    <w:p w:rsidR="00D977C6" w:rsidRPr="003D36E4" w:rsidRDefault="00D977C6" w:rsidP="00D977C6">
      <w:pPr>
        <w:ind w:right="49"/>
        <w:rPr>
          <w:rFonts w:ascii="Arial" w:hAnsi="Arial" w:cs="Arial"/>
          <w:b/>
          <w:sz w:val="16"/>
          <w:szCs w:val="16"/>
        </w:rPr>
      </w:pPr>
    </w:p>
    <w:p w:rsidR="00D977C6" w:rsidRDefault="00D977C6" w:rsidP="002A2012">
      <w:pPr>
        <w:ind w:left="851" w:right="49" w:hanging="851"/>
        <w:rPr>
          <w:rFonts w:ascii="Arial" w:hAnsi="Arial" w:cs="Arial"/>
          <w:sz w:val="20"/>
          <w:szCs w:val="20"/>
        </w:rPr>
      </w:pPr>
      <w:r w:rsidRPr="003D36E4">
        <w:rPr>
          <w:rFonts w:ascii="Arial" w:hAnsi="Arial" w:cs="Arial"/>
          <w:b/>
          <w:sz w:val="20"/>
          <w:szCs w:val="20"/>
        </w:rPr>
        <w:t>Fuente:</w:t>
      </w:r>
      <w:r w:rsidRPr="003D36E4">
        <w:rPr>
          <w:rFonts w:ascii="Arial" w:hAnsi="Arial" w:cs="Arial"/>
          <w:sz w:val="20"/>
          <w:szCs w:val="20"/>
        </w:rPr>
        <w:t xml:space="preserve"> Análisis realizado con base en el inventario efectuado por esta Auditoría Interna al Formulario F02-v01-IT-05-v01-MIP-DGRC-P16-v01 “Boleta de Retiro de expedientes” (Tarjeta Amarilla)</w:t>
      </w:r>
      <w:r>
        <w:rPr>
          <w:rFonts w:ascii="Arial" w:hAnsi="Arial" w:cs="Arial"/>
          <w:sz w:val="20"/>
          <w:szCs w:val="20"/>
        </w:rPr>
        <w:t>.</w:t>
      </w:r>
    </w:p>
    <w:p w:rsidR="00D977C6" w:rsidRDefault="00D977C6" w:rsidP="007B1F88">
      <w:pPr>
        <w:pStyle w:val="Encabezado"/>
        <w:spacing w:line="360" w:lineRule="auto"/>
        <w:ind w:right="474" w:firstLine="708"/>
        <w:jc w:val="both"/>
        <w:rPr>
          <w:rFonts w:ascii="Arial" w:hAnsi="Arial" w:cs="Arial"/>
        </w:rPr>
      </w:pPr>
    </w:p>
    <w:p w:rsidR="007B1F88" w:rsidRPr="00207D06" w:rsidRDefault="007B1F88" w:rsidP="000A40EB">
      <w:pPr>
        <w:pStyle w:val="Encabezado"/>
        <w:spacing w:line="360" w:lineRule="auto"/>
        <w:ind w:right="49" w:firstLine="708"/>
        <w:jc w:val="both"/>
        <w:rPr>
          <w:rFonts w:ascii="Arial" w:hAnsi="Arial" w:cs="Arial"/>
        </w:rPr>
      </w:pPr>
      <w:r w:rsidRPr="007B1F88">
        <w:rPr>
          <w:rFonts w:ascii="Arial" w:hAnsi="Arial" w:cs="Arial"/>
          <w:lang w:val="es-MX"/>
        </w:rPr>
        <w:lastRenderedPageBreak/>
        <w:t xml:space="preserve">Con respecto a los documentos no devueltos, producto del análisis realizado </w:t>
      </w:r>
      <w:r w:rsidR="00640535">
        <w:rPr>
          <w:rFonts w:ascii="Arial" w:hAnsi="Arial" w:cs="Arial"/>
          <w:lang w:val="es-MX"/>
        </w:rPr>
        <w:t>sobre</w:t>
      </w:r>
      <w:r w:rsidRPr="007B1F88">
        <w:rPr>
          <w:rFonts w:ascii="Arial" w:hAnsi="Arial" w:cs="Arial"/>
        </w:rPr>
        <w:t xml:space="preserve"> la muestra </w:t>
      </w:r>
      <w:r w:rsidR="00640535">
        <w:rPr>
          <w:rFonts w:ascii="Arial" w:hAnsi="Arial" w:cs="Arial"/>
        </w:rPr>
        <w:t>seleccionada</w:t>
      </w:r>
      <w:r w:rsidRPr="007B1F88">
        <w:rPr>
          <w:rFonts w:ascii="Arial" w:hAnsi="Arial" w:cs="Arial"/>
        </w:rPr>
        <w:t xml:space="preserve"> de 936 Boletas de Retiro de Expedientes (</w:t>
      </w:r>
      <w:r w:rsidRPr="007B1F88">
        <w:rPr>
          <w:rFonts w:ascii="Arial" w:hAnsi="Arial" w:cs="Arial"/>
          <w:lang w:val="es-MX"/>
        </w:rPr>
        <w:t>Tarjetas Amarillas</w:t>
      </w:r>
      <w:r w:rsidRPr="007B1F88">
        <w:rPr>
          <w:rFonts w:ascii="Arial" w:hAnsi="Arial" w:cs="Arial"/>
          <w:vertAlign w:val="superscript"/>
          <w:lang w:val="es-MX"/>
        </w:rPr>
        <w:footnoteReference w:id="3"/>
      </w:r>
      <w:r w:rsidRPr="007B1F88">
        <w:rPr>
          <w:rFonts w:ascii="Arial" w:hAnsi="Arial" w:cs="Arial"/>
          <w:lang w:val="es-MX"/>
        </w:rPr>
        <w:t xml:space="preserve">), utilizadas como medio de control manual para el registro de los documentos prestados, </w:t>
      </w:r>
      <w:r w:rsidR="00314BB7">
        <w:rPr>
          <w:rFonts w:ascii="Arial" w:hAnsi="Arial" w:cs="Arial"/>
          <w:lang w:val="es-MX"/>
        </w:rPr>
        <w:t xml:space="preserve"> se concluye </w:t>
      </w:r>
      <w:r w:rsidRPr="007B1F88">
        <w:rPr>
          <w:rFonts w:ascii="Arial" w:hAnsi="Arial" w:cs="Arial"/>
          <w:lang w:val="es-MX"/>
        </w:rPr>
        <w:t xml:space="preserve">que, para los casos de documentos secuestrados por el OIJ, en 302 de estos casos (lo que representa un 70%) de la muestra analizada, estos no han sido devueltos, y en cuanto a los documentos prestados a lo interno de la Institución, en 133 casos (lo que representa un 27%) tampoco se ha efectuado la devolución correspondiente a la </w:t>
      </w:r>
      <w:r w:rsidRPr="007B1F88">
        <w:rPr>
          <w:rFonts w:ascii="Arial" w:hAnsi="Arial" w:cs="Arial"/>
        </w:rPr>
        <w:t>Sección del Archivo del Registro Civil</w:t>
      </w:r>
      <w:r w:rsidRPr="007B1F88">
        <w:rPr>
          <w:rFonts w:ascii="Arial" w:hAnsi="Arial" w:cs="Arial"/>
          <w:lang w:val="es-MX"/>
        </w:rPr>
        <w:t>.</w:t>
      </w:r>
      <w:r w:rsidR="00376582">
        <w:rPr>
          <w:rFonts w:ascii="Arial" w:hAnsi="Arial" w:cs="Arial"/>
          <w:lang w:val="es-MX"/>
        </w:rPr>
        <w:t xml:space="preserve"> </w:t>
      </w:r>
      <w:r w:rsidR="00314BB7">
        <w:rPr>
          <w:rFonts w:ascii="Arial" w:hAnsi="Arial" w:cs="Arial"/>
          <w:lang w:val="es-MX"/>
        </w:rPr>
        <w:t xml:space="preserve">Los </w:t>
      </w:r>
      <w:r w:rsidR="001C6B76" w:rsidRPr="001C6B76">
        <w:rPr>
          <w:rFonts w:ascii="Arial" w:hAnsi="Arial" w:cs="Arial"/>
          <w:lang w:val="es-MX"/>
        </w:rPr>
        <w:t>detalle</w:t>
      </w:r>
      <w:r w:rsidR="00314BB7">
        <w:rPr>
          <w:rFonts w:ascii="Arial" w:hAnsi="Arial" w:cs="Arial"/>
          <w:lang w:val="es-MX"/>
        </w:rPr>
        <w:t>s correspondientes a l</w:t>
      </w:r>
      <w:r w:rsidR="001C6B76" w:rsidRPr="001C6B76">
        <w:rPr>
          <w:rFonts w:ascii="Arial" w:hAnsi="Arial" w:cs="Arial"/>
          <w:lang w:val="es-MX"/>
        </w:rPr>
        <w:t xml:space="preserve">as situaciones expuestas </w:t>
      </w:r>
      <w:r w:rsidR="001C6B76" w:rsidRPr="00207D06">
        <w:rPr>
          <w:rFonts w:ascii="Arial" w:hAnsi="Arial" w:cs="Arial"/>
          <w:lang w:val="es-MX"/>
        </w:rPr>
        <w:t>anteriorm</w:t>
      </w:r>
      <w:r w:rsidR="00975621" w:rsidRPr="00207D06">
        <w:rPr>
          <w:rFonts w:ascii="Arial" w:hAnsi="Arial" w:cs="Arial"/>
          <w:lang w:val="es-MX"/>
        </w:rPr>
        <w:t>ente</w:t>
      </w:r>
      <w:r w:rsidR="00207D06">
        <w:rPr>
          <w:rFonts w:ascii="Arial" w:hAnsi="Arial" w:cs="Arial"/>
          <w:lang w:val="es-MX"/>
        </w:rPr>
        <w:t>,</w:t>
      </w:r>
      <w:r w:rsidR="00975621" w:rsidRPr="00207D06">
        <w:rPr>
          <w:rFonts w:ascii="Arial" w:hAnsi="Arial" w:cs="Arial"/>
          <w:lang w:val="es-MX"/>
        </w:rPr>
        <w:t xml:space="preserve"> se presenta</w:t>
      </w:r>
      <w:r w:rsidR="00207D06">
        <w:rPr>
          <w:rFonts w:ascii="Arial" w:hAnsi="Arial" w:cs="Arial"/>
          <w:lang w:val="es-MX"/>
        </w:rPr>
        <w:t>n</w:t>
      </w:r>
      <w:r w:rsidR="00975621" w:rsidRPr="00207D06">
        <w:rPr>
          <w:rFonts w:ascii="Arial" w:hAnsi="Arial" w:cs="Arial"/>
          <w:lang w:val="es-MX"/>
        </w:rPr>
        <w:t xml:space="preserve"> en la</w:t>
      </w:r>
      <w:r w:rsidR="00376582" w:rsidRPr="00207D06">
        <w:rPr>
          <w:rFonts w:ascii="Arial" w:hAnsi="Arial" w:cs="Arial"/>
          <w:lang w:val="es-MX"/>
        </w:rPr>
        <w:t xml:space="preserve">s </w:t>
      </w:r>
      <w:r w:rsidR="00207D06" w:rsidRPr="00207D06">
        <w:rPr>
          <w:rFonts w:ascii="Arial" w:hAnsi="Arial" w:cs="Arial"/>
          <w:lang w:val="es-MX"/>
        </w:rPr>
        <w:t xml:space="preserve">dos </w:t>
      </w:r>
      <w:r w:rsidR="00975621" w:rsidRPr="00207D06">
        <w:rPr>
          <w:rFonts w:ascii="Arial" w:hAnsi="Arial" w:cs="Arial"/>
          <w:lang w:val="es-MX"/>
        </w:rPr>
        <w:t>tablas</w:t>
      </w:r>
      <w:r w:rsidR="00376582" w:rsidRPr="00207D06">
        <w:rPr>
          <w:rFonts w:ascii="Arial" w:hAnsi="Arial" w:cs="Arial"/>
          <w:lang w:val="es-MX"/>
        </w:rPr>
        <w:t xml:space="preserve"> </w:t>
      </w:r>
      <w:r w:rsidR="00207D06" w:rsidRPr="00207D06">
        <w:rPr>
          <w:rFonts w:ascii="Arial" w:hAnsi="Arial" w:cs="Arial"/>
          <w:lang w:val="es-MX"/>
        </w:rPr>
        <w:t>anteriores.</w:t>
      </w:r>
    </w:p>
    <w:p w:rsidR="007B1F88" w:rsidRPr="000826E0" w:rsidRDefault="007B1F88" w:rsidP="00506F9A">
      <w:pPr>
        <w:ind w:right="476"/>
        <w:rPr>
          <w:rFonts w:ascii="Arial" w:hAnsi="Arial" w:cs="Arial"/>
          <w:sz w:val="24"/>
          <w:szCs w:val="24"/>
        </w:rPr>
      </w:pPr>
    </w:p>
    <w:p w:rsidR="00361D29" w:rsidRPr="00C8354B" w:rsidRDefault="00CB1F93" w:rsidP="00C8354B">
      <w:pPr>
        <w:pStyle w:val="Ttulo2"/>
        <w:numPr>
          <w:ilvl w:val="2"/>
          <w:numId w:val="2"/>
        </w:numPr>
        <w:tabs>
          <w:tab w:val="num" w:pos="1276"/>
        </w:tabs>
        <w:ind w:left="2410" w:right="49" w:hanging="850"/>
        <w:jc w:val="both"/>
        <w:rPr>
          <w:rFonts w:ascii="Arial" w:hAnsi="Arial" w:cs="Arial"/>
          <w:i w:val="0"/>
          <w:sz w:val="24"/>
          <w:szCs w:val="24"/>
        </w:rPr>
      </w:pPr>
      <w:bookmarkStart w:id="59" w:name="_Toc10536216"/>
      <w:r w:rsidRPr="00C8354B">
        <w:rPr>
          <w:rFonts w:ascii="Arial" w:hAnsi="Arial" w:cs="Arial"/>
          <w:i w:val="0"/>
          <w:sz w:val="24"/>
          <w:szCs w:val="24"/>
        </w:rPr>
        <w:t xml:space="preserve">Ausencia </w:t>
      </w:r>
      <w:r w:rsidR="00C65F13" w:rsidRPr="00C8354B">
        <w:rPr>
          <w:rFonts w:ascii="Arial" w:hAnsi="Arial" w:cs="Arial"/>
          <w:i w:val="0"/>
          <w:sz w:val="24"/>
          <w:szCs w:val="24"/>
        </w:rPr>
        <w:t>de directrices y un medio formal para la devolución de los documentos prestados a</w:t>
      </w:r>
      <w:r w:rsidR="0054095A" w:rsidRPr="00C8354B">
        <w:rPr>
          <w:rFonts w:ascii="Arial" w:hAnsi="Arial" w:cs="Arial"/>
          <w:i w:val="0"/>
          <w:sz w:val="24"/>
          <w:szCs w:val="24"/>
        </w:rPr>
        <w:t>l</w:t>
      </w:r>
      <w:r w:rsidR="00C65F13" w:rsidRPr="00C8354B">
        <w:rPr>
          <w:rFonts w:ascii="Arial" w:hAnsi="Arial" w:cs="Arial"/>
          <w:i w:val="0"/>
          <w:sz w:val="24"/>
          <w:szCs w:val="24"/>
        </w:rPr>
        <w:t xml:space="preserve"> OIJ.</w:t>
      </w:r>
      <w:bookmarkEnd w:id="59"/>
    </w:p>
    <w:p w:rsidR="00EC4FBB" w:rsidRDefault="00EC4FBB" w:rsidP="00376582">
      <w:pPr>
        <w:ind w:right="476"/>
        <w:rPr>
          <w:rFonts w:ascii="Arial" w:hAnsi="Arial" w:cs="Arial"/>
        </w:rPr>
      </w:pPr>
    </w:p>
    <w:p w:rsidR="00A43D87" w:rsidRPr="0054095A" w:rsidRDefault="00A43D87" w:rsidP="0054095A">
      <w:pPr>
        <w:ind w:right="476"/>
        <w:rPr>
          <w:rFonts w:ascii="Arial" w:hAnsi="Arial" w:cs="Arial"/>
          <w:sz w:val="24"/>
        </w:rPr>
      </w:pPr>
    </w:p>
    <w:p w:rsidR="00376582" w:rsidRDefault="00A43D87" w:rsidP="00643F8D">
      <w:pPr>
        <w:pStyle w:val="Encabezado"/>
        <w:spacing w:line="360" w:lineRule="auto"/>
        <w:ind w:right="49" w:firstLine="708"/>
        <w:jc w:val="both"/>
        <w:rPr>
          <w:rFonts w:ascii="Arial" w:hAnsi="Arial" w:cs="Arial"/>
        </w:rPr>
      </w:pPr>
      <w:r>
        <w:rPr>
          <w:rFonts w:ascii="Arial" w:hAnsi="Arial" w:cs="Arial"/>
        </w:rPr>
        <w:t xml:space="preserve">En relación con la devolución de los documentos prestados </w:t>
      </w:r>
      <w:r w:rsidRPr="002A1601">
        <w:rPr>
          <w:rFonts w:ascii="Arial" w:hAnsi="Arial" w:cs="Arial"/>
        </w:rPr>
        <w:t>a</w:t>
      </w:r>
      <w:r w:rsidR="0028555B" w:rsidRPr="002A1601">
        <w:rPr>
          <w:rFonts w:ascii="Arial" w:hAnsi="Arial" w:cs="Arial"/>
        </w:rPr>
        <w:t>l</w:t>
      </w:r>
      <w:r w:rsidRPr="002A1601">
        <w:rPr>
          <w:rFonts w:ascii="Arial" w:hAnsi="Arial" w:cs="Arial"/>
        </w:rPr>
        <w:t xml:space="preserve"> OIJ, d</w:t>
      </w:r>
      <w:r w:rsidR="00376582" w:rsidRPr="002A1601">
        <w:rPr>
          <w:rFonts w:ascii="Arial" w:hAnsi="Arial" w:cs="Arial"/>
        </w:rPr>
        <w:t>e acuerdo con lo indicado por el funcionario Aldhen Arguedas Rojas</w:t>
      </w:r>
      <w:r w:rsidR="0028555B" w:rsidRPr="002A1601">
        <w:rPr>
          <w:rFonts w:ascii="Arial" w:hAnsi="Arial" w:cs="Arial"/>
        </w:rPr>
        <w:t>,</w:t>
      </w:r>
      <w:r w:rsidR="00376582" w:rsidRPr="002A1601">
        <w:rPr>
          <w:rFonts w:ascii="Arial" w:hAnsi="Arial" w:cs="Arial"/>
        </w:rPr>
        <w:t xml:space="preserve"> Encargado del proceso de préstamo de documentos, mediante entrevista aplicada el 27 de febrero de 2019, no se ha establecido </w:t>
      </w:r>
      <w:r w:rsidR="00F25182" w:rsidRPr="002A1601">
        <w:rPr>
          <w:rFonts w:ascii="Arial" w:hAnsi="Arial" w:cs="Arial"/>
        </w:rPr>
        <w:t xml:space="preserve">directrices que señalen </w:t>
      </w:r>
      <w:r w:rsidR="00376582" w:rsidRPr="002A1601">
        <w:rPr>
          <w:rFonts w:ascii="Arial" w:hAnsi="Arial" w:cs="Arial"/>
        </w:rPr>
        <w:t>u</w:t>
      </w:r>
      <w:r w:rsidRPr="002A1601">
        <w:rPr>
          <w:rFonts w:ascii="Arial" w:hAnsi="Arial" w:cs="Arial"/>
        </w:rPr>
        <w:t>n único medio por el cual esa Instancia</w:t>
      </w:r>
      <w:r w:rsidR="00376582" w:rsidRPr="002A1601">
        <w:rPr>
          <w:rFonts w:ascii="Arial" w:hAnsi="Arial" w:cs="Arial"/>
        </w:rPr>
        <w:t xml:space="preserve"> realice </w:t>
      </w:r>
      <w:r w:rsidR="00376582" w:rsidRPr="00376582">
        <w:rPr>
          <w:rFonts w:ascii="Arial" w:hAnsi="Arial" w:cs="Arial"/>
        </w:rPr>
        <w:t>la devolución de los documentos secuestrados, siendo que estos son remitidos en algunas ocasiones utilizando los servicios de mensajería de Correos de Costa Rica, entregados de forma personal en la Sección de Archivo del Registro Civil o los entregan en el Departamento Electoral, el cual es ajeno a dicho proceso.</w:t>
      </w:r>
    </w:p>
    <w:p w:rsidR="00F25182" w:rsidRDefault="00F25182" w:rsidP="00643F8D">
      <w:pPr>
        <w:pStyle w:val="Encabezado"/>
        <w:spacing w:line="360" w:lineRule="auto"/>
        <w:ind w:right="49" w:firstLine="708"/>
        <w:jc w:val="both"/>
        <w:rPr>
          <w:rFonts w:ascii="Arial" w:hAnsi="Arial" w:cs="Arial"/>
        </w:rPr>
      </w:pPr>
    </w:p>
    <w:p w:rsidR="00F25182" w:rsidRPr="002A1601" w:rsidRDefault="00F25182" w:rsidP="00643F8D">
      <w:pPr>
        <w:pStyle w:val="Encabezado"/>
        <w:spacing w:line="360" w:lineRule="auto"/>
        <w:ind w:right="49" w:firstLine="708"/>
        <w:jc w:val="both"/>
        <w:rPr>
          <w:rFonts w:ascii="Arial" w:hAnsi="Arial" w:cs="Arial"/>
        </w:rPr>
      </w:pPr>
      <w:r w:rsidRPr="002A1601">
        <w:rPr>
          <w:rFonts w:ascii="Arial" w:hAnsi="Arial" w:cs="Arial"/>
        </w:rPr>
        <w:t>La situación anterior, genera que no se tenga información oportuna sobre la documentación que ha sido prestada ya sea a lo interno o a lo externo del TSE.</w:t>
      </w:r>
    </w:p>
    <w:p w:rsidR="00376582" w:rsidRDefault="00376582" w:rsidP="00C114BE">
      <w:pPr>
        <w:ind w:right="476" w:firstLine="567"/>
        <w:rPr>
          <w:rFonts w:ascii="Arial" w:hAnsi="Arial" w:cs="Arial"/>
          <w:sz w:val="24"/>
        </w:rPr>
      </w:pPr>
    </w:p>
    <w:p w:rsidR="00B16EA5" w:rsidRDefault="00B16EA5" w:rsidP="00C114BE">
      <w:pPr>
        <w:ind w:right="476" w:firstLine="567"/>
        <w:rPr>
          <w:rFonts w:ascii="Arial" w:hAnsi="Arial" w:cs="Arial"/>
          <w:sz w:val="24"/>
        </w:rPr>
      </w:pPr>
    </w:p>
    <w:p w:rsidR="00B16EA5" w:rsidRDefault="00B16EA5" w:rsidP="00C114BE">
      <w:pPr>
        <w:ind w:right="476" w:firstLine="567"/>
        <w:rPr>
          <w:rFonts w:ascii="Arial" w:hAnsi="Arial" w:cs="Arial"/>
          <w:sz w:val="24"/>
        </w:rPr>
      </w:pPr>
    </w:p>
    <w:p w:rsidR="00893269" w:rsidRPr="00C8354B" w:rsidRDefault="00CB1F93" w:rsidP="00C8354B">
      <w:pPr>
        <w:pStyle w:val="Ttulo2"/>
        <w:numPr>
          <w:ilvl w:val="2"/>
          <w:numId w:val="2"/>
        </w:numPr>
        <w:tabs>
          <w:tab w:val="num" w:pos="1276"/>
        </w:tabs>
        <w:ind w:left="2410" w:right="49" w:hanging="850"/>
        <w:jc w:val="both"/>
        <w:rPr>
          <w:rFonts w:ascii="Arial" w:hAnsi="Arial" w:cs="Arial"/>
          <w:i w:val="0"/>
          <w:sz w:val="24"/>
          <w:szCs w:val="24"/>
        </w:rPr>
      </w:pPr>
      <w:bookmarkStart w:id="60" w:name="_Toc10536217"/>
      <w:r w:rsidRPr="00C8354B">
        <w:rPr>
          <w:rFonts w:ascii="Arial" w:hAnsi="Arial" w:cs="Arial"/>
          <w:i w:val="0"/>
          <w:sz w:val="24"/>
          <w:szCs w:val="24"/>
        </w:rPr>
        <w:lastRenderedPageBreak/>
        <w:t xml:space="preserve">Ausencia </w:t>
      </w:r>
      <w:r w:rsidR="00C65F13" w:rsidRPr="00C8354B">
        <w:rPr>
          <w:rFonts w:ascii="Arial" w:hAnsi="Arial" w:cs="Arial"/>
          <w:i w:val="0"/>
          <w:sz w:val="24"/>
          <w:szCs w:val="24"/>
        </w:rPr>
        <w:t xml:space="preserve">de directrices en cuanto </w:t>
      </w:r>
      <w:r w:rsidR="00621565" w:rsidRPr="00C8354B">
        <w:rPr>
          <w:rFonts w:ascii="Arial" w:hAnsi="Arial" w:cs="Arial"/>
          <w:i w:val="0"/>
          <w:sz w:val="24"/>
          <w:szCs w:val="24"/>
        </w:rPr>
        <w:t xml:space="preserve">al </w:t>
      </w:r>
      <w:r w:rsidR="00C65F13" w:rsidRPr="00C8354B">
        <w:rPr>
          <w:rFonts w:ascii="Arial" w:hAnsi="Arial" w:cs="Arial"/>
          <w:i w:val="0"/>
          <w:sz w:val="24"/>
          <w:szCs w:val="24"/>
        </w:rPr>
        <w:t xml:space="preserve">tiempo máximo para </w:t>
      </w:r>
      <w:r w:rsidR="00621565" w:rsidRPr="00C8354B">
        <w:rPr>
          <w:rFonts w:ascii="Arial" w:hAnsi="Arial" w:cs="Arial"/>
          <w:i w:val="0"/>
          <w:sz w:val="24"/>
          <w:szCs w:val="24"/>
        </w:rPr>
        <w:t xml:space="preserve">el </w:t>
      </w:r>
      <w:r w:rsidR="00C65F13" w:rsidRPr="00C8354B">
        <w:rPr>
          <w:rFonts w:ascii="Arial" w:hAnsi="Arial" w:cs="Arial"/>
          <w:i w:val="0"/>
          <w:sz w:val="24"/>
          <w:szCs w:val="24"/>
        </w:rPr>
        <w:t>secuestro de los documentos.</w:t>
      </w:r>
      <w:bookmarkEnd w:id="60"/>
    </w:p>
    <w:p w:rsidR="00376582" w:rsidRPr="00594AD3" w:rsidRDefault="00376582" w:rsidP="00376582">
      <w:pPr>
        <w:rPr>
          <w:rFonts w:ascii="Arial" w:hAnsi="Arial" w:cs="Arial"/>
          <w:sz w:val="24"/>
          <w:lang w:eastAsia="es-ES"/>
        </w:rPr>
      </w:pPr>
    </w:p>
    <w:p w:rsidR="00376582" w:rsidRDefault="00135866" w:rsidP="00621565">
      <w:pPr>
        <w:pStyle w:val="Encabezado"/>
        <w:spacing w:line="360" w:lineRule="auto"/>
        <w:ind w:right="49" w:firstLine="708"/>
        <w:jc w:val="both"/>
        <w:rPr>
          <w:rFonts w:ascii="Arial" w:hAnsi="Arial" w:cs="Arial"/>
        </w:rPr>
      </w:pPr>
      <w:r>
        <w:rPr>
          <w:rFonts w:ascii="Arial" w:hAnsi="Arial" w:cs="Arial"/>
        </w:rPr>
        <w:t xml:space="preserve">Además de lo señalado en </w:t>
      </w:r>
      <w:r w:rsidRPr="00D94FD7">
        <w:rPr>
          <w:rFonts w:ascii="Arial" w:hAnsi="Arial" w:cs="Arial"/>
        </w:rPr>
        <w:t xml:space="preserve">el </w:t>
      </w:r>
      <w:r w:rsidR="00621565" w:rsidRPr="00D94FD7">
        <w:rPr>
          <w:rFonts w:ascii="Arial" w:hAnsi="Arial" w:cs="Arial"/>
        </w:rPr>
        <w:t xml:space="preserve">punto </w:t>
      </w:r>
      <w:r w:rsidRPr="00D94FD7">
        <w:rPr>
          <w:rFonts w:ascii="Arial" w:hAnsi="Arial" w:cs="Arial"/>
        </w:rPr>
        <w:t>anterior</w:t>
      </w:r>
      <w:r w:rsidR="00376582" w:rsidRPr="00D94FD7">
        <w:rPr>
          <w:rFonts w:ascii="Arial" w:hAnsi="Arial" w:cs="Arial"/>
        </w:rPr>
        <w:t xml:space="preserve">, nos indicó el Sr. Aldhen Arguedas Rojas, funcionario de la Dependencia </w:t>
      </w:r>
      <w:r w:rsidR="005B2F7A">
        <w:rPr>
          <w:rFonts w:ascii="Arial" w:hAnsi="Arial" w:cs="Arial"/>
        </w:rPr>
        <w:t>objeto de</w:t>
      </w:r>
      <w:r w:rsidR="00376582" w:rsidRPr="00D94FD7">
        <w:rPr>
          <w:rFonts w:ascii="Arial" w:hAnsi="Arial" w:cs="Arial"/>
        </w:rPr>
        <w:t xml:space="preserve"> estudio, que tampoco se ha implantado una directriz en la que se establezca un tiempo máximo desde que los documentos son preparados para atender la solicitud de secuestro y hasta que estos son retirados por parte del OIJ, según lo </w:t>
      </w:r>
      <w:r w:rsidR="000039BC" w:rsidRPr="00D94FD7">
        <w:rPr>
          <w:rFonts w:ascii="Arial" w:hAnsi="Arial" w:cs="Arial"/>
        </w:rPr>
        <w:t xml:space="preserve">manifestado </w:t>
      </w:r>
      <w:r w:rsidR="00376582" w:rsidRPr="00D94FD7">
        <w:rPr>
          <w:rFonts w:ascii="Arial" w:hAnsi="Arial" w:cs="Arial"/>
        </w:rPr>
        <w:t xml:space="preserve">por este funcionario, cuando </w:t>
      </w:r>
      <w:r w:rsidR="00376582">
        <w:rPr>
          <w:rFonts w:ascii="Arial" w:hAnsi="Arial" w:cs="Arial"/>
        </w:rPr>
        <w:t>el inició esas funciones, encontró expedientes con aproximadamente un año de haber sido solicitados.</w:t>
      </w:r>
    </w:p>
    <w:p w:rsidR="00376582" w:rsidRDefault="00376582" w:rsidP="00376582">
      <w:pPr>
        <w:pStyle w:val="Encabezado"/>
        <w:spacing w:line="360" w:lineRule="auto"/>
        <w:ind w:right="474" w:firstLine="708"/>
        <w:jc w:val="both"/>
        <w:rPr>
          <w:rFonts w:ascii="Arial" w:hAnsi="Arial" w:cs="Arial"/>
        </w:rPr>
      </w:pPr>
    </w:p>
    <w:p w:rsidR="005A1A4A" w:rsidRDefault="00376582" w:rsidP="005A1A4A">
      <w:pPr>
        <w:pStyle w:val="Encabezado"/>
        <w:spacing w:line="360" w:lineRule="auto"/>
        <w:ind w:right="49" w:firstLine="708"/>
        <w:jc w:val="both"/>
        <w:rPr>
          <w:rFonts w:ascii="Arial" w:hAnsi="Arial" w:cs="Arial"/>
        </w:rPr>
      </w:pPr>
      <w:r w:rsidRPr="00376582">
        <w:rPr>
          <w:rFonts w:ascii="Arial" w:hAnsi="Arial" w:cs="Arial"/>
        </w:rPr>
        <w:t xml:space="preserve">En relación con este tema, </w:t>
      </w:r>
      <w:r w:rsidR="006C3CE0" w:rsidRPr="00376582">
        <w:rPr>
          <w:rFonts w:ascii="Arial" w:hAnsi="Arial" w:cs="Arial"/>
        </w:rPr>
        <w:t>aparte de</w:t>
      </w:r>
      <w:r w:rsidR="006C3CE0">
        <w:rPr>
          <w:rFonts w:ascii="Arial" w:hAnsi="Arial" w:cs="Arial"/>
        </w:rPr>
        <w:t xml:space="preserve"> </w:t>
      </w:r>
      <w:r w:rsidRPr="00376582">
        <w:rPr>
          <w:rFonts w:ascii="Arial" w:hAnsi="Arial" w:cs="Arial"/>
        </w:rPr>
        <w:t xml:space="preserve">lo señalado por el Sr. Arguedas Rojas, como parte de las verificaciones realizadas por esta Auditoría Interna, se </w:t>
      </w:r>
      <w:r w:rsidR="005B2F7A">
        <w:rPr>
          <w:rFonts w:ascii="Arial" w:hAnsi="Arial" w:cs="Arial"/>
        </w:rPr>
        <w:t>detectó</w:t>
      </w:r>
      <w:r w:rsidRPr="00376582">
        <w:rPr>
          <w:rFonts w:ascii="Arial" w:hAnsi="Arial" w:cs="Arial"/>
        </w:rPr>
        <w:t xml:space="preserve"> </w:t>
      </w:r>
      <w:r w:rsidR="005B2F7A">
        <w:rPr>
          <w:rFonts w:ascii="Arial" w:hAnsi="Arial" w:cs="Arial"/>
        </w:rPr>
        <w:t>respecto al</w:t>
      </w:r>
      <w:r w:rsidRPr="00376582">
        <w:rPr>
          <w:rFonts w:ascii="Arial" w:hAnsi="Arial" w:cs="Arial"/>
        </w:rPr>
        <w:t xml:space="preserve"> archivo electrónico denominado “Secuestros 2019</w:t>
      </w:r>
      <w:r w:rsidR="005B2F7A">
        <w:rPr>
          <w:rFonts w:ascii="Arial" w:hAnsi="Arial" w:cs="Arial"/>
        </w:rPr>
        <w:t>,</w:t>
      </w:r>
      <w:r w:rsidRPr="00376582">
        <w:rPr>
          <w:rFonts w:ascii="Arial" w:hAnsi="Arial" w:cs="Arial"/>
        </w:rPr>
        <w:t xml:space="preserve">” utilizado para el registro electrónico de estos trámites, </w:t>
      </w:r>
      <w:r w:rsidRPr="00207D06">
        <w:rPr>
          <w:rFonts w:ascii="Arial" w:hAnsi="Arial" w:cs="Arial"/>
        </w:rPr>
        <w:t xml:space="preserve">que </w:t>
      </w:r>
      <w:r w:rsidR="005A1A4A" w:rsidRPr="00207D06">
        <w:rPr>
          <w:rFonts w:ascii="Arial" w:hAnsi="Arial" w:cs="Arial"/>
        </w:rPr>
        <w:t xml:space="preserve">al </w:t>
      </w:r>
      <w:r w:rsidR="002528BA" w:rsidRPr="00207D06">
        <w:rPr>
          <w:rFonts w:ascii="Arial" w:hAnsi="Arial" w:cs="Arial"/>
        </w:rPr>
        <w:t xml:space="preserve">19 de febrero de 2019 </w:t>
      </w:r>
      <w:r w:rsidR="002528BA" w:rsidRPr="002528BA">
        <w:rPr>
          <w:rFonts w:ascii="Arial" w:hAnsi="Arial" w:cs="Arial"/>
        </w:rPr>
        <w:t>existían</w:t>
      </w:r>
      <w:r w:rsidRPr="002528BA">
        <w:rPr>
          <w:rFonts w:ascii="Arial" w:hAnsi="Arial" w:cs="Arial"/>
        </w:rPr>
        <w:t xml:space="preserve"> </w:t>
      </w:r>
      <w:r w:rsidR="005A1A4A" w:rsidRPr="002528BA">
        <w:rPr>
          <w:rFonts w:ascii="Arial" w:hAnsi="Arial" w:cs="Arial"/>
        </w:rPr>
        <w:t xml:space="preserve">un total de </w:t>
      </w:r>
      <w:r w:rsidRPr="002528BA">
        <w:rPr>
          <w:rFonts w:ascii="Arial" w:hAnsi="Arial" w:cs="Arial"/>
        </w:rPr>
        <w:t>68 casos en que se hace la siguiente anotación: “Se devuelve al fondo documental</w:t>
      </w:r>
      <w:r w:rsidRPr="001918E8">
        <w:rPr>
          <w:rFonts w:ascii="Arial" w:hAnsi="Arial" w:cs="Arial"/>
        </w:rPr>
        <w:t xml:space="preserve"> por permanecer más de un año sin ser retirado”</w:t>
      </w:r>
      <w:r w:rsidRPr="00376582">
        <w:rPr>
          <w:rFonts w:ascii="Arial" w:hAnsi="Arial" w:cs="Arial"/>
        </w:rPr>
        <w:t>.</w:t>
      </w:r>
    </w:p>
    <w:p w:rsidR="00B16EA5" w:rsidRDefault="00B16EA5" w:rsidP="005A1A4A">
      <w:pPr>
        <w:pStyle w:val="Encabezado"/>
        <w:spacing w:line="360" w:lineRule="auto"/>
        <w:ind w:right="49" w:firstLine="708"/>
        <w:jc w:val="both"/>
        <w:rPr>
          <w:rFonts w:ascii="Arial" w:hAnsi="Arial" w:cs="Arial"/>
        </w:rPr>
      </w:pPr>
    </w:p>
    <w:p w:rsidR="005170ED" w:rsidRPr="00C8354B" w:rsidRDefault="005170ED" w:rsidP="00C8354B">
      <w:pPr>
        <w:pStyle w:val="Ttulo2"/>
        <w:numPr>
          <w:ilvl w:val="2"/>
          <w:numId w:val="2"/>
        </w:numPr>
        <w:tabs>
          <w:tab w:val="num" w:pos="1276"/>
        </w:tabs>
        <w:ind w:left="2410" w:right="49" w:hanging="850"/>
        <w:jc w:val="both"/>
        <w:rPr>
          <w:rFonts w:ascii="Arial" w:hAnsi="Arial" w:cs="Arial"/>
          <w:i w:val="0"/>
          <w:sz w:val="24"/>
          <w:szCs w:val="24"/>
        </w:rPr>
      </w:pPr>
      <w:bookmarkStart w:id="61" w:name="_Toc10536218"/>
      <w:r w:rsidRPr="00C8354B">
        <w:rPr>
          <w:rFonts w:ascii="Arial" w:hAnsi="Arial" w:cs="Arial"/>
          <w:i w:val="0"/>
          <w:sz w:val="24"/>
          <w:szCs w:val="24"/>
        </w:rPr>
        <w:t xml:space="preserve">Inconsistencias </w:t>
      </w:r>
      <w:r w:rsidR="005A1A4A" w:rsidRPr="00C8354B">
        <w:rPr>
          <w:rFonts w:ascii="Arial" w:hAnsi="Arial" w:cs="Arial"/>
          <w:i w:val="0"/>
          <w:sz w:val="24"/>
          <w:szCs w:val="24"/>
        </w:rPr>
        <w:t>detectadas</w:t>
      </w:r>
      <w:r w:rsidRPr="00C8354B">
        <w:rPr>
          <w:rFonts w:ascii="Arial" w:hAnsi="Arial" w:cs="Arial"/>
          <w:i w:val="0"/>
          <w:sz w:val="24"/>
          <w:szCs w:val="24"/>
        </w:rPr>
        <w:t xml:space="preserve"> en </w:t>
      </w:r>
      <w:r w:rsidR="005A1A4A" w:rsidRPr="00C8354B">
        <w:rPr>
          <w:rFonts w:ascii="Arial" w:hAnsi="Arial" w:cs="Arial"/>
          <w:i w:val="0"/>
          <w:sz w:val="24"/>
          <w:szCs w:val="24"/>
        </w:rPr>
        <w:t xml:space="preserve">cuanto a </w:t>
      </w:r>
      <w:r w:rsidRPr="00C8354B">
        <w:rPr>
          <w:rFonts w:ascii="Arial" w:hAnsi="Arial" w:cs="Arial"/>
          <w:i w:val="0"/>
          <w:sz w:val="24"/>
          <w:szCs w:val="24"/>
        </w:rPr>
        <w:t>los expedientes objeto de préstamo</w:t>
      </w:r>
      <w:bookmarkEnd w:id="61"/>
    </w:p>
    <w:p w:rsidR="005170ED" w:rsidRPr="005170ED" w:rsidRDefault="005170ED" w:rsidP="00C2450A">
      <w:pPr>
        <w:ind w:right="49"/>
        <w:rPr>
          <w:lang w:eastAsia="es-ES"/>
        </w:rPr>
      </w:pPr>
    </w:p>
    <w:p w:rsidR="00C65F13" w:rsidRPr="00E46B20" w:rsidRDefault="00C65F13" w:rsidP="00C2450A">
      <w:pPr>
        <w:spacing w:line="360" w:lineRule="auto"/>
        <w:ind w:right="49" w:firstLine="708"/>
        <w:rPr>
          <w:rFonts w:ascii="Arial" w:hAnsi="Arial" w:cs="Arial"/>
          <w:sz w:val="8"/>
        </w:rPr>
      </w:pPr>
    </w:p>
    <w:p w:rsidR="001A523A" w:rsidRDefault="00E46B20" w:rsidP="00C2450A">
      <w:pPr>
        <w:pStyle w:val="Encabezado"/>
        <w:spacing w:line="360" w:lineRule="auto"/>
        <w:ind w:right="49" w:firstLine="708"/>
        <w:jc w:val="both"/>
        <w:rPr>
          <w:rFonts w:ascii="Arial" w:hAnsi="Arial" w:cs="Arial"/>
        </w:rPr>
      </w:pPr>
      <w:r>
        <w:rPr>
          <w:rFonts w:ascii="Arial" w:hAnsi="Arial" w:cs="Arial"/>
        </w:rPr>
        <w:t xml:space="preserve">Tal como se ha indicado, </w:t>
      </w:r>
      <w:r w:rsidR="009E66F3">
        <w:rPr>
          <w:rFonts w:ascii="Arial" w:hAnsi="Arial" w:cs="Arial"/>
        </w:rPr>
        <w:t>esta Auditoría Interna</w:t>
      </w:r>
      <w:r>
        <w:rPr>
          <w:rFonts w:ascii="Arial" w:hAnsi="Arial" w:cs="Arial"/>
        </w:rPr>
        <w:t xml:space="preserve"> efect</w:t>
      </w:r>
      <w:r w:rsidR="005A1A4A">
        <w:rPr>
          <w:rFonts w:ascii="Arial" w:hAnsi="Arial" w:cs="Arial"/>
        </w:rPr>
        <w:t>uó</w:t>
      </w:r>
      <w:r>
        <w:rPr>
          <w:rFonts w:ascii="Arial" w:hAnsi="Arial" w:cs="Arial"/>
        </w:rPr>
        <w:t xml:space="preserve"> labores de verificación</w:t>
      </w:r>
      <w:r w:rsidR="009E66F3">
        <w:rPr>
          <w:rFonts w:ascii="Arial" w:hAnsi="Arial" w:cs="Arial"/>
        </w:rPr>
        <w:t xml:space="preserve"> en la Sección </w:t>
      </w:r>
      <w:r w:rsidR="005A1A4A">
        <w:rPr>
          <w:rFonts w:ascii="Arial" w:hAnsi="Arial" w:cs="Arial"/>
        </w:rPr>
        <w:t>de Archivo</w:t>
      </w:r>
      <w:r w:rsidR="009E66F3">
        <w:rPr>
          <w:rFonts w:ascii="Arial" w:hAnsi="Arial" w:cs="Arial"/>
        </w:rPr>
        <w:t xml:space="preserve">, </w:t>
      </w:r>
      <w:r>
        <w:rPr>
          <w:rFonts w:ascii="Arial" w:hAnsi="Arial" w:cs="Arial"/>
        </w:rPr>
        <w:t>en relación con los expedientes que se dejan como respaldo</w:t>
      </w:r>
      <w:r w:rsidR="007943B5">
        <w:rPr>
          <w:rFonts w:ascii="Arial" w:hAnsi="Arial" w:cs="Arial"/>
        </w:rPr>
        <w:t xml:space="preserve"> de los documentos originales, </w:t>
      </w:r>
      <w:r w:rsidR="005A1A4A">
        <w:rPr>
          <w:rFonts w:ascii="Arial" w:hAnsi="Arial" w:cs="Arial"/>
        </w:rPr>
        <w:t xml:space="preserve">siendo que </w:t>
      </w:r>
      <w:r w:rsidR="009E66F3">
        <w:rPr>
          <w:rFonts w:ascii="Arial" w:hAnsi="Arial" w:cs="Arial"/>
        </w:rPr>
        <w:t xml:space="preserve">se determinó que 269 de </w:t>
      </w:r>
      <w:r w:rsidR="007943B5">
        <w:rPr>
          <w:rFonts w:ascii="Arial" w:hAnsi="Arial" w:cs="Arial"/>
        </w:rPr>
        <w:t xml:space="preserve">estos </w:t>
      </w:r>
      <w:r w:rsidR="009E66F3">
        <w:rPr>
          <w:rFonts w:ascii="Arial" w:hAnsi="Arial" w:cs="Arial"/>
        </w:rPr>
        <w:t>presentan inconsistencias, entre las cuales se exponen las siguientes situaciones</w:t>
      </w:r>
      <w:r w:rsidR="005A1A4A">
        <w:rPr>
          <w:rFonts w:ascii="Arial" w:hAnsi="Arial" w:cs="Arial"/>
        </w:rPr>
        <w:t xml:space="preserve">, mientras que </w:t>
      </w:r>
      <w:r w:rsidR="009E66F3">
        <w:rPr>
          <w:rFonts w:ascii="Arial" w:hAnsi="Arial" w:cs="Arial"/>
        </w:rPr>
        <w:t xml:space="preserve">en el </w:t>
      </w:r>
      <w:r w:rsidR="005A1A4A">
        <w:rPr>
          <w:rFonts w:ascii="Arial" w:hAnsi="Arial" w:cs="Arial"/>
        </w:rPr>
        <w:t>A</w:t>
      </w:r>
      <w:r w:rsidR="009E66F3">
        <w:rPr>
          <w:rFonts w:ascii="Arial" w:hAnsi="Arial" w:cs="Arial"/>
        </w:rPr>
        <w:t>nexo n</w:t>
      </w:r>
      <w:r w:rsidR="00D8380B">
        <w:rPr>
          <w:rFonts w:ascii="Arial" w:hAnsi="Arial" w:cs="Arial"/>
        </w:rPr>
        <w:t xml:space="preserve">.º </w:t>
      </w:r>
      <w:r w:rsidR="0083097B">
        <w:rPr>
          <w:rFonts w:ascii="Arial" w:hAnsi="Arial" w:cs="Arial"/>
        </w:rPr>
        <w:t>2</w:t>
      </w:r>
      <w:r w:rsidR="005A1A4A">
        <w:rPr>
          <w:rFonts w:ascii="Arial" w:hAnsi="Arial" w:cs="Arial"/>
        </w:rPr>
        <w:t xml:space="preserve"> se presentan los detalles correspondientes:</w:t>
      </w:r>
    </w:p>
    <w:p w:rsidR="009E66F3" w:rsidRDefault="009E66F3" w:rsidP="00C2450A">
      <w:pPr>
        <w:pStyle w:val="Encabezado"/>
        <w:spacing w:line="360" w:lineRule="auto"/>
        <w:ind w:right="49" w:firstLine="708"/>
        <w:jc w:val="both"/>
        <w:rPr>
          <w:rFonts w:ascii="Arial" w:hAnsi="Arial" w:cs="Arial"/>
        </w:rPr>
      </w:pPr>
    </w:p>
    <w:p w:rsidR="009E66F3" w:rsidRPr="00F45FE1" w:rsidRDefault="009E66F3" w:rsidP="005A1A4A">
      <w:pPr>
        <w:pStyle w:val="Encabezado"/>
        <w:numPr>
          <w:ilvl w:val="0"/>
          <w:numId w:val="19"/>
        </w:numPr>
        <w:spacing w:line="360" w:lineRule="auto"/>
        <w:ind w:right="49"/>
        <w:jc w:val="both"/>
        <w:rPr>
          <w:rFonts w:ascii="Arial" w:hAnsi="Arial" w:cs="Arial"/>
          <w:lang w:eastAsia="es-ES"/>
        </w:rPr>
      </w:pPr>
      <w:r w:rsidRPr="00F45FE1">
        <w:rPr>
          <w:rFonts w:ascii="Arial" w:hAnsi="Arial" w:cs="Arial"/>
          <w:lang w:eastAsia="es-ES"/>
        </w:rPr>
        <w:t>88 expedientes no contienen el acta de secuestro que debe ser entregada por el OIJ, cuando secuestra los documentos.</w:t>
      </w:r>
    </w:p>
    <w:p w:rsidR="009E66F3" w:rsidRPr="00F45FE1" w:rsidRDefault="009E66F3" w:rsidP="005A1A4A">
      <w:pPr>
        <w:pStyle w:val="Encabezado"/>
        <w:numPr>
          <w:ilvl w:val="0"/>
          <w:numId w:val="19"/>
        </w:numPr>
        <w:spacing w:line="360" w:lineRule="auto"/>
        <w:ind w:right="49"/>
        <w:jc w:val="both"/>
        <w:rPr>
          <w:rFonts w:ascii="Arial" w:hAnsi="Arial" w:cs="Arial"/>
          <w:lang w:eastAsia="es-ES"/>
        </w:rPr>
      </w:pPr>
      <w:r w:rsidRPr="00F45FE1">
        <w:rPr>
          <w:rFonts w:ascii="Arial" w:hAnsi="Arial" w:cs="Arial"/>
          <w:lang w:eastAsia="es-ES"/>
        </w:rPr>
        <w:t>Para 87 casos no existe expediente ni ningún tipo de documento</w:t>
      </w:r>
      <w:r w:rsidR="00D8380B">
        <w:rPr>
          <w:rFonts w:ascii="Arial" w:hAnsi="Arial" w:cs="Arial"/>
          <w:lang w:eastAsia="es-ES"/>
        </w:rPr>
        <w:t>,</w:t>
      </w:r>
      <w:r w:rsidRPr="00F45FE1">
        <w:rPr>
          <w:rFonts w:ascii="Arial" w:hAnsi="Arial" w:cs="Arial"/>
          <w:lang w:eastAsia="es-ES"/>
        </w:rPr>
        <w:t xml:space="preserve"> que respalde la documentación secuestrada.</w:t>
      </w:r>
    </w:p>
    <w:p w:rsidR="009E66F3" w:rsidRPr="00F45FE1" w:rsidRDefault="009E66F3" w:rsidP="005A1A4A">
      <w:pPr>
        <w:pStyle w:val="Encabezado"/>
        <w:numPr>
          <w:ilvl w:val="0"/>
          <w:numId w:val="19"/>
        </w:numPr>
        <w:spacing w:line="360" w:lineRule="auto"/>
        <w:ind w:right="49"/>
        <w:jc w:val="both"/>
        <w:rPr>
          <w:rFonts w:ascii="Arial" w:hAnsi="Arial" w:cs="Arial"/>
          <w:lang w:eastAsia="es-ES"/>
        </w:rPr>
      </w:pPr>
      <w:r w:rsidRPr="00F45FE1">
        <w:rPr>
          <w:rFonts w:ascii="Arial" w:hAnsi="Arial" w:cs="Arial"/>
          <w:lang w:eastAsia="es-ES"/>
        </w:rPr>
        <w:lastRenderedPageBreak/>
        <w:t xml:space="preserve">65 expedientes no cuentan con las copias certificadas que se deben dejar </w:t>
      </w:r>
      <w:r w:rsidR="005A1A4A">
        <w:rPr>
          <w:rFonts w:ascii="Arial" w:hAnsi="Arial" w:cs="Arial"/>
          <w:lang w:eastAsia="es-ES"/>
        </w:rPr>
        <w:t>c</w:t>
      </w:r>
      <w:r w:rsidRPr="00F45FE1">
        <w:rPr>
          <w:rFonts w:ascii="Arial" w:hAnsi="Arial" w:cs="Arial"/>
          <w:lang w:eastAsia="es-ES"/>
        </w:rPr>
        <w:t xml:space="preserve">omo respaldo de los documentos secuestrados.  </w:t>
      </w:r>
    </w:p>
    <w:p w:rsidR="009E66F3" w:rsidRPr="009E66F3" w:rsidRDefault="009E66F3" w:rsidP="00D8380B">
      <w:pPr>
        <w:pStyle w:val="Encabezado"/>
        <w:ind w:right="51" w:firstLine="709"/>
        <w:jc w:val="both"/>
        <w:rPr>
          <w:rFonts w:ascii="Arial" w:hAnsi="Arial" w:cs="Arial"/>
        </w:rPr>
      </w:pPr>
    </w:p>
    <w:p w:rsidR="00057FEE" w:rsidRPr="007E61CD" w:rsidRDefault="007943B5" w:rsidP="00C2450A">
      <w:pPr>
        <w:spacing w:line="360" w:lineRule="auto"/>
        <w:ind w:right="49" w:firstLine="709"/>
        <w:rPr>
          <w:rFonts w:ascii="Arial" w:eastAsia="Batang" w:hAnsi="Arial" w:cs="Arial"/>
          <w:sz w:val="24"/>
          <w:szCs w:val="24"/>
        </w:rPr>
      </w:pPr>
      <w:bookmarkStart w:id="62" w:name="_Toc482971679"/>
      <w:r w:rsidRPr="007E61CD">
        <w:rPr>
          <w:rFonts w:ascii="Arial" w:eastAsia="Batang" w:hAnsi="Arial" w:cs="Arial"/>
          <w:sz w:val="24"/>
          <w:szCs w:val="24"/>
        </w:rPr>
        <w:t xml:space="preserve">Al respecto, es criterio de esta Unidad de Fiscalización que tales situaciones pueden originarse debido a </w:t>
      </w:r>
      <w:r w:rsidR="009E66F3" w:rsidRPr="007E61CD">
        <w:rPr>
          <w:rFonts w:ascii="Arial" w:eastAsia="Batang" w:hAnsi="Arial" w:cs="Arial"/>
          <w:sz w:val="24"/>
          <w:szCs w:val="24"/>
        </w:rPr>
        <w:t xml:space="preserve">la ausencia de directrices mediante las cuales se establezcan los aspectos relativos al seguimiento y devolución de los documentos </w:t>
      </w:r>
      <w:r w:rsidR="00CF124B">
        <w:rPr>
          <w:rFonts w:ascii="Arial" w:eastAsia="Batang" w:hAnsi="Arial" w:cs="Arial"/>
          <w:sz w:val="24"/>
          <w:szCs w:val="24"/>
        </w:rPr>
        <w:t>facilitados</w:t>
      </w:r>
      <w:r w:rsidR="009E66F3" w:rsidRPr="007E61CD">
        <w:rPr>
          <w:rFonts w:ascii="Arial" w:eastAsia="Batang" w:hAnsi="Arial" w:cs="Arial"/>
          <w:sz w:val="24"/>
          <w:szCs w:val="24"/>
        </w:rPr>
        <w:t>, también el medio oficial por el cual se debe hacer; además, de que se establezca un tiempo máximo para el retiro de los documentos</w:t>
      </w:r>
      <w:r w:rsidR="00CF124B">
        <w:rPr>
          <w:rFonts w:ascii="Arial" w:eastAsia="Batang" w:hAnsi="Arial" w:cs="Arial"/>
          <w:sz w:val="24"/>
          <w:szCs w:val="24"/>
        </w:rPr>
        <w:t>, así como</w:t>
      </w:r>
      <w:r w:rsidR="009E66F3" w:rsidRPr="007E61CD">
        <w:rPr>
          <w:rFonts w:ascii="Arial" w:eastAsia="Batang" w:hAnsi="Arial" w:cs="Arial"/>
          <w:sz w:val="24"/>
          <w:szCs w:val="24"/>
        </w:rPr>
        <w:t xml:space="preserve"> los aspectos a verificar por parte de los funcionarios de la Sección de Archivo del Registro Civil</w:t>
      </w:r>
      <w:r w:rsidR="00CF124B">
        <w:rPr>
          <w:rFonts w:ascii="Arial" w:eastAsia="Batang" w:hAnsi="Arial" w:cs="Arial"/>
          <w:sz w:val="24"/>
          <w:szCs w:val="24"/>
        </w:rPr>
        <w:t>,</w:t>
      </w:r>
      <w:r w:rsidR="009E66F3" w:rsidRPr="007E61CD">
        <w:rPr>
          <w:rFonts w:ascii="Arial" w:eastAsia="Batang" w:hAnsi="Arial" w:cs="Arial"/>
          <w:sz w:val="24"/>
          <w:szCs w:val="24"/>
        </w:rPr>
        <w:t xml:space="preserve"> en cuanto a los respaldos de los documentos que deben permanecer en esa Dependencia mientras los documentos se encuentran prestados.</w:t>
      </w:r>
    </w:p>
    <w:p w:rsidR="00AC6DCE" w:rsidRDefault="00AC6DCE" w:rsidP="009E66F3">
      <w:pPr>
        <w:spacing w:line="360" w:lineRule="auto"/>
        <w:ind w:right="474" w:firstLine="709"/>
        <w:rPr>
          <w:rFonts w:ascii="Arial" w:eastAsia="Batang" w:hAnsi="Arial" w:cs="Arial"/>
          <w:color w:val="E36C0A" w:themeColor="accent6" w:themeShade="BF"/>
          <w:sz w:val="24"/>
          <w:szCs w:val="24"/>
        </w:rPr>
      </w:pPr>
    </w:p>
    <w:p w:rsidR="009E66F3" w:rsidRPr="00D94FD7" w:rsidRDefault="00CF124B" w:rsidP="00D00CA6">
      <w:pPr>
        <w:spacing w:line="360" w:lineRule="auto"/>
        <w:ind w:right="49" w:firstLine="709"/>
        <w:rPr>
          <w:rFonts w:ascii="Arial" w:eastAsia="Batang" w:hAnsi="Arial" w:cs="Arial"/>
          <w:sz w:val="24"/>
          <w:szCs w:val="24"/>
        </w:rPr>
      </w:pPr>
      <w:r>
        <w:rPr>
          <w:rFonts w:ascii="Arial" w:eastAsia="Batang" w:hAnsi="Arial" w:cs="Arial"/>
          <w:sz w:val="24"/>
          <w:szCs w:val="24"/>
        </w:rPr>
        <w:t>Cabe señalar que las s</w:t>
      </w:r>
      <w:r w:rsidR="007943B5" w:rsidRPr="007E61CD">
        <w:rPr>
          <w:rFonts w:ascii="Arial" w:eastAsia="Batang" w:hAnsi="Arial" w:cs="Arial"/>
          <w:sz w:val="24"/>
          <w:szCs w:val="24"/>
        </w:rPr>
        <w:t>ituaciones antes expuestas</w:t>
      </w:r>
      <w:r w:rsidR="005D09BA" w:rsidRPr="007E61CD">
        <w:rPr>
          <w:rFonts w:ascii="Arial" w:eastAsia="Batang" w:hAnsi="Arial" w:cs="Arial"/>
          <w:sz w:val="24"/>
          <w:szCs w:val="24"/>
        </w:rPr>
        <w:t xml:space="preserve"> </w:t>
      </w:r>
      <w:r w:rsidR="009E66F3" w:rsidRPr="007E61CD">
        <w:rPr>
          <w:rFonts w:ascii="Arial" w:eastAsia="Batang" w:hAnsi="Arial" w:cs="Arial"/>
          <w:sz w:val="24"/>
          <w:szCs w:val="24"/>
        </w:rPr>
        <w:t>genera</w:t>
      </w:r>
      <w:r w:rsidR="007943B5" w:rsidRPr="007E61CD">
        <w:rPr>
          <w:rFonts w:ascii="Arial" w:eastAsia="Batang" w:hAnsi="Arial" w:cs="Arial"/>
          <w:sz w:val="24"/>
          <w:szCs w:val="24"/>
        </w:rPr>
        <w:t>n</w:t>
      </w:r>
      <w:r w:rsidR="009E66F3" w:rsidRPr="007E61CD">
        <w:rPr>
          <w:rFonts w:ascii="Arial" w:eastAsia="Batang" w:hAnsi="Arial" w:cs="Arial"/>
          <w:sz w:val="24"/>
          <w:szCs w:val="24"/>
        </w:rPr>
        <w:t xml:space="preserve"> el riesgo de extravío de documentos relativos al registro de hechos vitales y civiles, siendo que </w:t>
      </w:r>
      <w:r w:rsidR="005D09BA" w:rsidRPr="007E61CD">
        <w:rPr>
          <w:rFonts w:ascii="Arial" w:eastAsia="Batang" w:hAnsi="Arial" w:cs="Arial"/>
          <w:sz w:val="24"/>
          <w:szCs w:val="24"/>
        </w:rPr>
        <w:t>a</w:t>
      </w:r>
      <w:r w:rsidR="007943B5" w:rsidRPr="007E61CD">
        <w:rPr>
          <w:rFonts w:ascii="Arial" w:eastAsia="Batang" w:hAnsi="Arial" w:cs="Arial"/>
          <w:sz w:val="24"/>
          <w:szCs w:val="24"/>
        </w:rPr>
        <w:t xml:space="preserve">l no existir directrices, mediante las cuales se establezcan los diferentes aspectos, </w:t>
      </w:r>
      <w:r w:rsidR="005D09BA" w:rsidRPr="007E61CD">
        <w:rPr>
          <w:rFonts w:ascii="Arial" w:eastAsia="Batang" w:hAnsi="Arial" w:cs="Arial"/>
          <w:sz w:val="24"/>
          <w:szCs w:val="24"/>
        </w:rPr>
        <w:t>referentes</w:t>
      </w:r>
      <w:r w:rsidR="007943B5" w:rsidRPr="007E61CD">
        <w:rPr>
          <w:rFonts w:ascii="Arial" w:eastAsia="Batang" w:hAnsi="Arial" w:cs="Arial"/>
          <w:sz w:val="24"/>
          <w:szCs w:val="24"/>
        </w:rPr>
        <w:t xml:space="preserve"> a las gestiones necesarias para atender las solicitudes de préstamo de documentos y su oportuna recuperación; además, del debido respaldo de los documentos originales</w:t>
      </w:r>
      <w:r w:rsidR="00D8380B">
        <w:rPr>
          <w:rFonts w:ascii="Arial" w:eastAsia="Batang" w:hAnsi="Arial" w:cs="Arial"/>
          <w:sz w:val="24"/>
          <w:szCs w:val="24"/>
        </w:rPr>
        <w:t xml:space="preserve"> causarían, </w:t>
      </w:r>
      <w:r w:rsidR="009E66F3" w:rsidRPr="007E61CD">
        <w:rPr>
          <w:rFonts w:ascii="Arial" w:eastAsia="Batang" w:hAnsi="Arial" w:cs="Arial"/>
          <w:sz w:val="24"/>
          <w:szCs w:val="24"/>
        </w:rPr>
        <w:t xml:space="preserve">ante </w:t>
      </w:r>
      <w:r w:rsidR="005D09BA" w:rsidRPr="007E61CD">
        <w:rPr>
          <w:rFonts w:ascii="Arial" w:eastAsia="Batang" w:hAnsi="Arial" w:cs="Arial"/>
          <w:sz w:val="24"/>
          <w:szCs w:val="24"/>
        </w:rPr>
        <w:t>la pérdida de esos documentos</w:t>
      </w:r>
      <w:r w:rsidR="009E66F3" w:rsidRPr="007E61CD">
        <w:rPr>
          <w:rFonts w:ascii="Arial" w:eastAsia="Batang" w:hAnsi="Arial" w:cs="Arial"/>
          <w:sz w:val="24"/>
          <w:szCs w:val="24"/>
        </w:rPr>
        <w:t xml:space="preserve">, </w:t>
      </w:r>
      <w:r w:rsidR="00D8380B" w:rsidRPr="00D94FD7">
        <w:rPr>
          <w:rFonts w:ascii="Arial" w:eastAsia="Batang" w:hAnsi="Arial" w:cs="Arial"/>
          <w:sz w:val="24"/>
          <w:szCs w:val="24"/>
        </w:rPr>
        <w:t xml:space="preserve">eventuales </w:t>
      </w:r>
      <w:r w:rsidR="005D09BA" w:rsidRPr="00D94FD7">
        <w:rPr>
          <w:rFonts w:ascii="Arial" w:eastAsia="Batang" w:hAnsi="Arial" w:cs="Arial"/>
          <w:sz w:val="24"/>
          <w:szCs w:val="24"/>
        </w:rPr>
        <w:t xml:space="preserve">afectaciones </w:t>
      </w:r>
      <w:r w:rsidR="009E66F3" w:rsidRPr="00D94FD7">
        <w:rPr>
          <w:rFonts w:ascii="Arial" w:eastAsia="Batang" w:hAnsi="Arial" w:cs="Arial"/>
          <w:sz w:val="24"/>
          <w:szCs w:val="24"/>
        </w:rPr>
        <w:t>no s</w:t>
      </w:r>
      <w:r w:rsidR="00D8380B" w:rsidRPr="00D94FD7">
        <w:rPr>
          <w:rFonts w:ascii="Arial" w:eastAsia="Batang" w:hAnsi="Arial" w:cs="Arial"/>
          <w:sz w:val="24"/>
          <w:szCs w:val="24"/>
        </w:rPr>
        <w:t>ó</w:t>
      </w:r>
      <w:r w:rsidR="009E66F3" w:rsidRPr="00D94FD7">
        <w:rPr>
          <w:rFonts w:ascii="Arial" w:eastAsia="Batang" w:hAnsi="Arial" w:cs="Arial"/>
          <w:sz w:val="24"/>
          <w:szCs w:val="24"/>
        </w:rPr>
        <w:t>lo</w:t>
      </w:r>
      <w:r w:rsidR="005D09BA" w:rsidRPr="00D94FD7">
        <w:rPr>
          <w:rFonts w:ascii="Arial" w:eastAsia="Batang" w:hAnsi="Arial" w:cs="Arial"/>
          <w:sz w:val="24"/>
          <w:szCs w:val="24"/>
        </w:rPr>
        <w:t xml:space="preserve"> a</w:t>
      </w:r>
      <w:r w:rsidR="009E66F3" w:rsidRPr="00D94FD7">
        <w:rPr>
          <w:rFonts w:ascii="Arial" w:eastAsia="Batang" w:hAnsi="Arial" w:cs="Arial"/>
          <w:sz w:val="24"/>
          <w:szCs w:val="24"/>
        </w:rPr>
        <w:t xml:space="preserve"> la imagen de la Institución ante la ciudadanía, sino que tal situación podría generar implicaciones legales ya que el Tribunal Supremo de Elecciones </w:t>
      </w:r>
      <w:r w:rsidR="00D8380B" w:rsidRPr="00D94FD7">
        <w:rPr>
          <w:rFonts w:ascii="Arial" w:eastAsia="Batang" w:hAnsi="Arial" w:cs="Arial"/>
          <w:sz w:val="24"/>
          <w:szCs w:val="24"/>
        </w:rPr>
        <w:t>es la Institución</w:t>
      </w:r>
      <w:r w:rsidR="009E66F3" w:rsidRPr="00D94FD7">
        <w:rPr>
          <w:rFonts w:ascii="Arial" w:eastAsia="Batang" w:hAnsi="Arial" w:cs="Arial"/>
          <w:sz w:val="24"/>
          <w:szCs w:val="24"/>
        </w:rPr>
        <w:t xml:space="preserve"> </w:t>
      </w:r>
      <w:r>
        <w:rPr>
          <w:rFonts w:ascii="Arial" w:eastAsia="Batang" w:hAnsi="Arial" w:cs="Arial"/>
          <w:sz w:val="24"/>
          <w:szCs w:val="24"/>
        </w:rPr>
        <w:t xml:space="preserve">responsable de la </w:t>
      </w:r>
      <w:r w:rsidR="009E66F3" w:rsidRPr="00D94FD7">
        <w:rPr>
          <w:rFonts w:ascii="Arial" w:eastAsia="Batang" w:hAnsi="Arial" w:cs="Arial"/>
          <w:sz w:val="24"/>
          <w:szCs w:val="24"/>
        </w:rPr>
        <w:t xml:space="preserve"> custodia</w:t>
      </w:r>
      <w:r>
        <w:rPr>
          <w:rFonts w:ascii="Arial" w:eastAsia="Batang" w:hAnsi="Arial" w:cs="Arial"/>
          <w:sz w:val="24"/>
          <w:szCs w:val="24"/>
        </w:rPr>
        <w:t xml:space="preserve"> de</w:t>
      </w:r>
      <w:r w:rsidR="009E66F3" w:rsidRPr="00D94FD7">
        <w:rPr>
          <w:rFonts w:ascii="Arial" w:eastAsia="Batang" w:hAnsi="Arial" w:cs="Arial"/>
          <w:sz w:val="24"/>
          <w:szCs w:val="24"/>
        </w:rPr>
        <w:t xml:space="preserve"> estos documentos.</w:t>
      </w:r>
    </w:p>
    <w:bookmarkEnd w:id="62"/>
    <w:p w:rsidR="005D09BA" w:rsidRPr="00D8380B" w:rsidRDefault="005D09BA" w:rsidP="00D8380B">
      <w:pPr>
        <w:ind w:right="-709"/>
        <w:rPr>
          <w:rFonts w:ascii="Arial" w:hAnsi="Arial" w:cs="Arial"/>
          <w:b/>
          <w:sz w:val="24"/>
        </w:rPr>
      </w:pPr>
    </w:p>
    <w:p w:rsidR="009E66F3" w:rsidRPr="00D94FD7" w:rsidRDefault="00CF124B" w:rsidP="009E66F3">
      <w:pPr>
        <w:pStyle w:val="Prrafodelista"/>
        <w:spacing w:line="360" w:lineRule="auto"/>
        <w:ind w:left="0" w:right="49" w:firstLine="851"/>
        <w:jc w:val="both"/>
        <w:rPr>
          <w:rFonts w:ascii="Arial" w:hAnsi="Arial" w:cs="Arial"/>
        </w:rPr>
      </w:pPr>
      <w:r>
        <w:rPr>
          <w:rFonts w:ascii="Arial" w:hAnsi="Arial" w:cs="Arial"/>
        </w:rPr>
        <w:t>La situación expuesta contraviene</w:t>
      </w:r>
      <w:r w:rsidR="009E66F3" w:rsidRPr="009E66F3">
        <w:rPr>
          <w:rFonts w:ascii="Arial" w:hAnsi="Arial" w:cs="Arial"/>
        </w:rPr>
        <w:t xml:space="preserve"> lo que dispone </w:t>
      </w:r>
      <w:r w:rsidR="00FA4B34" w:rsidRPr="00D94FD7">
        <w:rPr>
          <w:rFonts w:ascii="Arial" w:hAnsi="Arial" w:cs="Arial"/>
        </w:rPr>
        <w:t xml:space="preserve">el artículo 8 de </w:t>
      </w:r>
      <w:r w:rsidR="006C3CE0" w:rsidRPr="00D94FD7">
        <w:rPr>
          <w:rFonts w:ascii="Arial" w:hAnsi="Arial" w:cs="Arial"/>
        </w:rPr>
        <w:t xml:space="preserve">la </w:t>
      </w:r>
      <w:r w:rsidR="009E66F3" w:rsidRPr="00D94FD7">
        <w:rPr>
          <w:rFonts w:ascii="Arial" w:hAnsi="Arial" w:cs="Arial"/>
        </w:rPr>
        <w:t>Ley Gene</w:t>
      </w:r>
      <w:r w:rsidR="00FA4B34" w:rsidRPr="00D94FD7">
        <w:rPr>
          <w:rFonts w:ascii="Arial" w:hAnsi="Arial" w:cs="Arial"/>
        </w:rPr>
        <w:t>ral de Control Interno No. 8292, que establece dentro de los objetivos del sistema de control interno</w:t>
      </w:r>
      <w:r>
        <w:rPr>
          <w:rFonts w:ascii="Arial" w:hAnsi="Arial" w:cs="Arial"/>
        </w:rPr>
        <w:t>,</w:t>
      </w:r>
      <w:r w:rsidR="00FA4B34" w:rsidRPr="00D94FD7">
        <w:rPr>
          <w:rFonts w:ascii="Arial" w:hAnsi="Arial" w:cs="Arial"/>
        </w:rPr>
        <w:t xml:space="preserve"> el exigir la confiabilidad y oportunidad de la información, proteger y conservar el patrimonio público; así como, garantizar la eficiencia y eficacia de las operaciones,</w:t>
      </w:r>
      <w:r>
        <w:rPr>
          <w:rFonts w:ascii="Arial" w:hAnsi="Arial" w:cs="Arial"/>
        </w:rPr>
        <w:t xml:space="preserve"> tal </w:t>
      </w:r>
      <w:r w:rsidR="00FA4B34" w:rsidRPr="00D94FD7">
        <w:rPr>
          <w:rFonts w:ascii="Arial" w:hAnsi="Arial" w:cs="Arial"/>
        </w:rPr>
        <w:t>como</w:t>
      </w:r>
      <w:r>
        <w:rPr>
          <w:rFonts w:ascii="Arial" w:hAnsi="Arial" w:cs="Arial"/>
        </w:rPr>
        <w:t xml:space="preserve"> </w:t>
      </w:r>
      <w:r w:rsidR="00FA4B34" w:rsidRPr="00D94FD7">
        <w:rPr>
          <w:rFonts w:ascii="Arial" w:hAnsi="Arial" w:cs="Arial"/>
        </w:rPr>
        <w:t>se transcrib</w:t>
      </w:r>
      <w:r>
        <w:rPr>
          <w:rFonts w:ascii="Arial" w:hAnsi="Arial" w:cs="Arial"/>
        </w:rPr>
        <w:t>e</w:t>
      </w:r>
      <w:r w:rsidR="00FA4B34" w:rsidRPr="00D94FD7">
        <w:rPr>
          <w:rFonts w:ascii="Arial" w:hAnsi="Arial" w:cs="Arial"/>
        </w:rPr>
        <w:t xml:space="preserve"> en el </w:t>
      </w:r>
      <w:r>
        <w:rPr>
          <w:rFonts w:ascii="Arial" w:hAnsi="Arial" w:cs="Arial"/>
        </w:rPr>
        <w:t>aparte</w:t>
      </w:r>
      <w:r w:rsidR="00FA4B34" w:rsidRPr="00D94FD7">
        <w:rPr>
          <w:rFonts w:ascii="Arial" w:hAnsi="Arial" w:cs="Arial"/>
        </w:rPr>
        <w:t xml:space="preserve"> 2.1 de</w:t>
      </w:r>
      <w:r>
        <w:rPr>
          <w:rFonts w:ascii="Arial" w:hAnsi="Arial" w:cs="Arial"/>
        </w:rPr>
        <w:t>l presente</w:t>
      </w:r>
      <w:r w:rsidR="00FA4B34" w:rsidRPr="00D94FD7">
        <w:rPr>
          <w:rFonts w:ascii="Arial" w:hAnsi="Arial" w:cs="Arial"/>
        </w:rPr>
        <w:t xml:space="preserve"> informe. Además, el artículo 15 </w:t>
      </w:r>
      <w:r>
        <w:rPr>
          <w:rFonts w:ascii="Arial" w:hAnsi="Arial" w:cs="Arial"/>
        </w:rPr>
        <w:t xml:space="preserve">de ese mismo </w:t>
      </w:r>
      <w:r>
        <w:rPr>
          <w:rFonts w:ascii="Arial" w:hAnsi="Arial" w:cs="Arial"/>
        </w:rPr>
        <w:lastRenderedPageBreak/>
        <w:t>cuerpo normativo</w:t>
      </w:r>
      <w:r w:rsidR="00FA4B34" w:rsidRPr="00D94FD7">
        <w:rPr>
          <w:rFonts w:ascii="Arial" w:hAnsi="Arial" w:cs="Arial"/>
        </w:rPr>
        <w:t xml:space="preserve"> establece que se debe</w:t>
      </w:r>
      <w:r>
        <w:rPr>
          <w:rFonts w:ascii="Arial" w:hAnsi="Arial" w:cs="Arial"/>
        </w:rPr>
        <w:t>n</w:t>
      </w:r>
      <w:r w:rsidR="00FA4B34" w:rsidRPr="00D94FD7">
        <w:rPr>
          <w:rFonts w:ascii="Arial" w:hAnsi="Arial" w:cs="Arial"/>
        </w:rPr>
        <w:t xml:space="preserve"> mantener actualizadas las políticas de la Sección, como se transcribe a continuación:</w:t>
      </w:r>
    </w:p>
    <w:p w:rsidR="009E66F3" w:rsidRPr="009E66F3" w:rsidRDefault="009E66F3" w:rsidP="00D94FD7">
      <w:pPr>
        <w:spacing w:line="360" w:lineRule="auto"/>
        <w:ind w:right="474"/>
        <w:rPr>
          <w:rFonts w:ascii="Arial" w:hAnsi="Arial" w:cs="Arial"/>
          <w:sz w:val="24"/>
        </w:rPr>
      </w:pPr>
    </w:p>
    <w:p w:rsidR="009E66F3" w:rsidRPr="009E66F3" w:rsidRDefault="009E66F3" w:rsidP="00B16EA5">
      <w:pPr>
        <w:ind w:left="709" w:right="1041"/>
        <w:rPr>
          <w:rFonts w:ascii="Arial" w:hAnsi="Arial" w:cs="Arial"/>
          <w:i/>
        </w:rPr>
      </w:pPr>
      <w:r w:rsidRPr="009E66F3">
        <w:rPr>
          <w:rFonts w:ascii="Arial" w:hAnsi="Arial" w:cs="Arial"/>
          <w:b/>
          <w:i/>
        </w:rPr>
        <w:t>Artículo 15.-</w:t>
      </w:r>
      <w:r w:rsidRPr="009E66F3">
        <w:rPr>
          <w:rFonts w:ascii="Arial" w:hAnsi="Arial" w:cs="Arial"/>
          <w:i/>
        </w:rPr>
        <w:t xml:space="preserve"> Actividades de </w:t>
      </w:r>
      <w:r w:rsidR="00C434D5">
        <w:rPr>
          <w:rFonts w:ascii="Arial" w:hAnsi="Arial" w:cs="Arial"/>
          <w:i/>
        </w:rPr>
        <w:t>c</w:t>
      </w:r>
      <w:r w:rsidRPr="009E66F3">
        <w:rPr>
          <w:rFonts w:ascii="Arial" w:hAnsi="Arial" w:cs="Arial"/>
          <w:i/>
        </w:rPr>
        <w:t xml:space="preserve">ontrol. Respecto de las actividades de control, serán deberes del jerarca y de los titulares subordinados, entre otros, los siguientes: a) </w:t>
      </w:r>
      <w:r w:rsidRPr="000132B4">
        <w:rPr>
          <w:rFonts w:ascii="Arial" w:hAnsi="Arial" w:cs="Arial"/>
          <w:i/>
          <w:u w:val="single"/>
        </w:rPr>
        <w:t>Documentar, mantener actualizados y divulgar internamente, las políticas</w:t>
      </w:r>
      <w:r w:rsidRPr="009E66F3">
        <w:rPr>
          <w:rFonts w:ascii="Arial" w:hAnsi="Arial" w:cs="Arial"/>
          <w:b/>
          <w:i/>
        </w:rPr>
        <w:t xml:space="preserve">, </w:t>
      </w:r>
      <w:r w:rsidRPr="009E66F3">
        <w:rPr>
          <w:rFonts w:ascii="Arial" w:hAnsi="Arial" w:cs="Arial"/>
          <w:i/>
        </w:rPr>
        <w:t>las normas y los procedimientos de control que garanticen el cumplimiento del sistema de control interno institucional y la prevención de todo aspecto que conlleve a desviar los objetivos y las metas trazados por la institución en el desempeño de sus funciones. b</w:t>
      </w:r>
      <w:r w:rsidRPr="000132B4">
        <w:rPr>
          <w:rFonts w:ascii="Arial" w:hAnsi="Arial" w:cs="Arial"/>
          <w:i/>
          <w:u w:val="single"/>
        </w:rPr>
        <w:t>) Documentar, mantener actualizados y divulgar internamente</w:t>
      </w:r>
      <w:r w:rsidRPr="009E66F3">
        <w:rPr>
          <w:rFonts w:ascii="Arial" w:hAnsi="Arial" w:cs="Arial"/>
          <w:b/>
          <w:i/>
        </w:rPr>
        <w:t xml:space="preserve"> </w:t>
      </w:r>
      <w:r w:rsidRPr="000132B4">
        <w:rPr>
          <w:rFonts w:ascii="Arial" w:hAnsi="Arial" w:cs="Arial"/>
          <w:i/>
        </w:rPr>
        <w:t>tanto las políticas como los procedimientos que</w:t>
      </w:r>
      <w:r w:rsidRPr="009E66F3">
        <w:rPr>
          <w:rFonts w:ascii="Arial" w:hAnsi="Arial" w:cs="Arial"/>
          <w:i/>
        </w:rPr>
        <w:t xml:space="preserve"> definan claramente, entre otros asuntos los siguientes: i. La autoridad y responsabilidad de los funcionarios encargados de autorizar y aprobar las operaciones de la institución. ii. La protección y conservación de todos los activos institucionales. iii. </w:t>
      </w:r>
      <w:r w:rsidRPr="000132B4">
        <w:rPr>
          <w:rFonts w:ascii="Arial" w:hAnsi="Arial" w:cs="Arial"/>
          <w:i/>
          <w:u w:val="single"/>
        </w:rPr>
        <w:t>El diseño y uso de documentos y registros que coadyuven en la anotación adecuada de las transacciones y los hechos significativos que se realicen en la institución.</w:t>
      </w:r>
      <w:r w:rsidRPr="009E66F3">
        <w:rPr>
          <w:rFonts w:ascii="Arial" w:hAnsi="Arial" w:cs="Arial"/>
          <w:i/>
        </w:rPr>
        <w:t xml:space="preserve"> Los documentos y registros deberán ser administrados y mantenidos apropiadamente. iv. La conciliación periódica de registros, para verificar su exactitud y determinar y enmendar errores u omisiones que puedan haberse contenido. v. Los controles generales comunes a todos los sistemas de información computarizados y los controles de aplicación específicos para el procesamiento de datos con software de aplicación.” (el resaltado no es del original)</w:t>
      </w:r>
    </w:p>
    <w:p w:rsidR="009E66F3" w:rsidRPr="009E66F3" w:rsidRDefault="009E66F3" w:rsidP="009E66F3">
      <w:pPr>
        <w:spacing w:line="360" w:lineRule="auto"/>
        <w:ind w:right="474" w:firstLine="708"/>
        <w:rPr>
          <w:rFonts w:ascii="Arial" w:hAnsi="Arial" w:cs="Arial"/>
          <w:sz w:val="24"/>
        </w:rPr>
      </w:pPr>
    </w:p>
    <w:p w:rsidR="009E66F3" w:rsidRPr="009E66F3" w:rsidRDefault="009E66F3" w:rsidP="009E66F3">
      <w:pPr>
        <w:spacing w:line="360" w:lineRule="auto"/>
        <w:ind w:right="474" w:firstLine="708"/>
        <w:rPr>
          <w:rFonts w:ascii="Arial" w:hAnsi="Arial" w:cs="Arial"/>
          <w:sz w:val="24"/>
        </w:rPr>
      </w:pPr>
      <w:r w:rsidRPr="009E66F3">
        <w:rPr>
          <w:rFonts w:ascii="Arial" w:hAnsi="Arial" w:cs="Arial"/>
          <w:sz w:val="24"/>
        </w:rPr>
        <w:t xml:space="preserve">Además, el Manual de Normas de </w:t>
      </w:r>
      <w:r w:rsidR="00930E4E">
        <w:rPr>
          <w:rFonts w:ascii="Arial" w:hAnsi="Arial" w:cs="Arial"/>
          <w:sz w:val="24"/>
        </w:rPr>
        <w:t>c</w:t>
      </w:r>
      <w:r w:rsidRPr="009E66F3">
        <w:rPr>
          <w:rFonts w:ascii="Arial" w:hAnsi="Arial" w:cs="Arial"/>
          <w:sz w:val="24"/>
        </w:rPr>
        <w:t xml:space="preserve">ontrol </w:t>
      </w:r>
      <w:r w:rsidR="00930E4E">
        <w:rPr>
          <w:rFonts w:ascii="Arial" w:hAnsi="Arial" w:cs="Arial"/>
          <w:sz w:val="24"/>
        </w:rPr>
        <w:t>i</w:t>
      </w:r>
      <w:r w:rsidRPr="009E66F3">
        <w:rPr>
          <w:rFonts w:ascii="Arial" w:hAnsi="Arial" w:cs="Arial"/>
          <w:sz w:val="24"/>
        </w:rPr>
        <w:t>nterno para el Sector Público (N-2-2009-CO-DFOE), señala al respecto que:</w:t>
      </w:r>
    </w:p>
    <w:p w:rsidR="00930E4E" w:rsidRDefault="00930E4E" w:rsidP="000132B4">
      <w:pPr>
        <w:ind w:left="709" w:right="1183"/>
        <w:rPr>
          <w:rFonts w:ascii="Arial" w:hAnsi="Arial" w:cs="Arial"/>
          <w:i/>
        </w:rPr>
      </w:pPr>
    </w:p>
    <w:p w:rsidR="009E66F3" w:rsidRPr="000132B4" w:rsidRDefault="009E66F3" w:rsidP="00B16EA5">
      <w:pPr>
        <w:ind w:left="709" w:right="1041"/>
        <w:rPr>
          <w:rFonts w:ascii="Arial" w:hAnsi="Arial" w:cs="Arial"/>
          <w:i/>
        </w:rPr>
      </w:pPr>
      <w:r w:rsidRPr="000132B4">
        <w:rPr>
          <w:rFonts w:ascii="Arial" w:hAnsi="Arial" w:cs="Arial"/>
          <w:i/>
        </w:rPr>
        <w:t xml:space="preserve">“4.1 Actividades de control. El jerarca y los titulares subordinados, según sus competencias, deben diseñar, adoptar, evaluar y perfeccionar, como parte del SCI, las actividades de control pertinentes, las que comprenden las políticas, los procedimientos y los mecanismos que contribuyen a asegurar razonablemente la operación y el fortalecimiento del SCI y el logro de los objetivos institucionales. (…).” </w:t>
      </w:r>
    </w:p>
    <w:p w:rsidR="00CB1F93" w:rsidRPr="00CB1F93" w:rsidRDefault="00CB1F93" w:rsidP="00CB1F93">
      <w:pPr>
        <w:spacing w:line="360" w:lineRule="auto"/>
        <w:ind w:right="474" w:firstLine="708"/>
        <w:rPr>
          <w:rFonts w:ascii="Arial" w:hAnsi="Arial" w:cs="Arial"/>
          <w:sz w:val="24"/>
        </w:rPr>
      </w:pPr>
    </w:p>
    <w:p w:rsidR="00CB1F93" w:rsidRDefault="00CB1F93" w:rsidP="002408E3">
      <w:pPr>
        <w:spacing w:line="360" w:lineRule="auto"/>
        <w:ind w:right="474" w:firstLine="708"/>
        <w:rPr>
          <w:rFonts w:ascii="Arial" w:hAnsi="Arial" w:cs="Arial"/>
          <w:sz w:val="24"/>
          <w:szCs w:val="24"/>
          <w:lang w:val="x-none"/>
        </w:rPr>
      </w:pPr>
      <w:r w:rsidRPr="00CB1F93">
        <w:rPr>
          <w:rFonts w:ascii="Arial" w:hAnsi="Arial" w:cs="Arial"/>
          <w:sz w:val="24"/>
          <w:szCs w:val="24"/>
          <w:lang w:val="x-none"/>
        </w:rPr>
        <w:t xml:space="preserve"> </w:t>
      </w:r>
    </w:p>
    <w:p w:rsidR="00FA4B34" w:rsidRDefault="00FA4B34" w:rsidP="00C65F13">
      <w:pPr>
        <w:spacing w:line="360" w:lineRule="auto"/>
        <w:ind w:left="720" w:right="616"/>
        <w:rPr>
          <w:rFonts w:ascii="Arial" w:hAnsi="Arial" w:cs="Arial"/>
          <w:sz w:val="24"/>
          <w:szCs w:val="24"/>
          <w:lang w:val="x-none"/>
        </w:rPr>
        <w:sectPr w:rsidR="00FA4B34" w:rsidSect="004A0F73">
          <w:headerReference w:type="first" r:id="rId19"/>
          <w:pgSz w:w="12240" w:h="15840"/>
          <w:pgMar w:top="2836" w:right="1134" w:bottom="1418" w:left="1418" w:header="709" w:footer="709" w:gutter="0"/>
          <w:cols w:space="708"/>
          <w:titlePg/>
          <w:docGrid w:linePitch="360"/>
        </w:sectPr>
      </w:pPr>
    </w:p>
    <w:p w:rsidR="00B71E33" w:rsidRPr="00B71E33" w:rsidRDefault="00B71E33" w:rsidP="00FF3AB7">
      <w:pPr>
        <w:spacing w:line="360" w:lineRule="auto"/>
        <w:ind w:right="474" w:firstLine="708"/>
        <w:rPr>
          <w:rFonts w:ascii="Arial" w:hAnsi="Arial" w:cs="Arial"/>
          <w:sz w:val="24"/>
        </w:rPr>
      </w:pPr>
    </w:p>
    <w:p w:rsidR="008814ED" w:rsidRPr="004F78C1" w:rsidRDefault="008814ED" w:rsidP="00132A67">
      <w:pPr>
        <w:pStyle w:val="Prrafodelista"/>
        <w:ind w:left="0" w:right="-1"/>
        <w:jc w:val="both"/>
        <w:rPr>
          <w:rFonts w:ascii="Arial" w:hAnsi="Arial" w:cs="Arial"/>
          <w:sz w:val="2"/>
          <w:szCs w:val="20"/>
          <w:highlight w:val="yellow"/>
        </w:rPr>
      </w:pPr>
    </w:p>
    <w:p w:rsidR="001C0744" w:rsidRDefault="001C0744" w:rsidP="00BA1AC0">
      <w:pPr>
        <w:pStyle w:val="Ttulo1"/>
        <w:keepLines/>
        <w:numPr>
          <w:ilvl w:val="0"/>
          <w:numId w:val="3"/>
        </w:numPr>
        <w:tabs>
          <w:tab w:val="left" w:pos="284"/>
        </w:tabs>
        <w:spacing w:before="0" w:after="0" w:line="360" w:lineRule="auto"/>
        <w:ind w:left="0" w:firstLine="0"/>
        <w:rPr>
          <w:rFonts w:cs="Arial"/>
          <w:sz w:val="24"/>
          <w:szCs w:val="24"/>
        </w:rPr>
      </w:pPr>
      <w:bookmarkStart w:id="63" w:name="_Toc461535699"/>
      <w:bookmarkStart w:id="64" w:name="_Toc464023074"/>
      <w:bookmarkStart w:id="65" w:name="_Toc10536219"/>
      <w:r>
        <w:rPr>
          <w:rFonts w:cs="Arial"/>
          <w:sz w:val="24"/>
          <w:szCs w:val="24"/>
        </w:rPr>
        <w:t>CONCLUSIONES</w:t>
      </w:r>
      <w:bookmarkEnd w:id="63"/>
      <w:bookmarkEnd w:id="64"/>
      <w:bookmarkEnd w:id="65"/>
    </w:p>
    <w:p w:rsidR="000522AF" w:rsidRDefault="000522AF" w:rsidP="000522AF">
      <w:pPr>
        <w:tabs>
          <w:tab w:val="left" w:pos="993"/>
        </w:tabs>
        <w:autoSpaceDE w:val="0"/>
        <w:autoSpaceDN w:val="0"/>
        <w:adjustRightInd w:val="0"/>
        <w:ind w:right="476"/>
        <w:rPr>
          <w:rFonts w:ascii="Arial" w:eastAsia="Times New Roman" w:hAnsi="Arial" w:cs="Arial"/>
          <w:b/>
          <w:sz w:val="24"/>
          <w:szCs w:val="24"/>
          <w:lang w:eastAsia="es-ES"/>
        </w:rPr>
      </w:pPr>
    </w:p>
    <w:p w:rsidR="00FE6BE8" w:rsidRPr="00DE7CD2" w:rsidRDefault="000522AF" w:rsidP="008B26B7">
      <w:pPr>
        <w:pStyle w:val="Prrafodelista"/>
        <w:numPr>
          <w:ilvl w:val="1"/>
          <w:numId w:val="3"/>
        </w:numPr>
        <w:tabs>
          <w:tab w:val="left" w:pos="993"/>
        </w:tabs>
        <w:autoSpaceDE w:val="0"/>
        <w:autoSpaceDN w:val="0"/>
        <w:adjustRightInd w:val="0"/>
        <w:ind w:left="1134" w:right="49" w:hanging="709"/>
        <w:rPr>
          <w:rFonts w:ascii="Arial" w:eastAsia="Batang" w:hAnsi="Arial" w:cs="Arial"/>
        </w:rPr>
      </w:pPr>
      <w:r w:rsidRPr="00DE7CD2">
        <w:rPr>
          <w:rFonts w:ascii="Arial" w:hAnsi="Arial" w:cs="Arial"/>
        </w:rPr>
        <w:t xml:space="preserve"> </w:t>
      </w:r>
      <w:r w:rsidR="002C578E" w:rsidRPr="00DE7CD2">
        <w:rPr>
          <w:rFonts w:ascii="Arial" w:hAnsi="Arial" w:cs="Arial"/>
        </w:rPr>
        <w:t xml:space="preserve">Respecto a la </w:t>
      </w:r>
      <w:r w:rsidR="00BF7749" w:rsidRPr="00DE7CD2">
        <w:rPr>
          <w:rFonts w:ascii="Arial" w:hAnsi="Arial" w:cs="Arial"/>
        </w:rPr>
        <w:t>ausencia de un sistema de trazabilidad y deficiencias en los controles utilizados para el préstamo de documentos.</w:t>
      </w:r>
    </w:p>
    <w:p w:rsidR="00BF7749" w:rsidRPr="00BF7749" w:rsidRDefault="00BF7749" w:rsidP="00BF7749">
      <w:pPr>
        <w:pStyle w:val="Prrafodelista"/>
        <w:tabs>
          <w:tab w:val="left" w:pos="993"/>
        </w:tabs>
        <w:autoSpaceDE w:val="0"/>
        <w:autoSpaceDN w:val="0"/>
        <w:adjustRightInd w:val="0"/>
        <w:spacing w:line="360" w:lineRule="auto"/>
        <w:ind w:left="1134" w:right="476"/>
        <w:rPr>
          <w:rFonts w:ascii="Arial" w:eastAsia="Batang" w:hAnsi="Arial" w:cs="Arial"/>
        </w:rPr>
      </w:pPr>
    </w:p>
    <w:p w:rsidR="00BF7749" w:rsidRDefault="00E13E61" w:rsidP="00BF7749">
      <w:pPr>
        <w:pStyle w:val="Prrafodelista"/>
        <w:tabs>
          <w:tab w:val="left" w:pos="993"/>
        </w:tabs>
        <w:autoSpaceDE w:val="0"/>
        <w:autoSpaceDN w:val="0"/>
        <w:adjustRightInd w:val="0"/>
        <w:spacing w:line="360" w:lineRule="auto"/>
        <w:ind w:left="1134" w:right="476"/>
        <w:jc w:val="both"/>
        <w:rPr>
          <w:rFonts w:ascii="Arial" w:eastAsia="Batang" w:hAnsi="Arial" w:cs="Arial"/>
        </w:rPr>
      </w:pPr>
      <w:r>
        <w:rPr>
          <w:rFonts w:ascii="Arial" w:eastAsia="Batang" w:hAnsi="Arial" w:cs="Arial"/>
        </w:rPr>
        <w:t xml:space="preserve">La carencia de </w:t>
      </w:r>
      <w:r w:rsidR="00BF7749" w:rsidRPr="00BF7749">
        <w:rPr>
          <w:rFonts w:ascii="Arial" w:eastAsia="Batang" w:hAnsi="Arial" w:cs="Arial"/>
        </w:rPr>
        <w:t>un sistema para el registro de la información</w:t>
      </w:r>
      <w:r w:rsidRPr="00E13E61">
        <w:rPr>
          <w:rFonts w:ascii="Arial" w:eastAsia="Batang" w:hAnsi="Arial" w:cs="Arial"/>
        </w:rPr>
        <w:t xml:space="preserve"> </w:t>
      </w:r>
      <w:r>
        <w:rPr>
          <w:rFonts w:ascii="Arial" w:eastAsia="Batang" w:hAnsi="Arial" w:cs="Arial"/>
        </w:rPr>
        <w:t xml:space="preserve">por parte de </w:t>
      </w:r>
      <w:r w:rsidRPr="00D94FD7">
        <w:rPr>
          <w:rFonts w:ascii="Arial" w:eastAsia="Batang" w:hAnsi="Arial" w:cs="Arial"/>
        </w:rPr>
        <w:t>la Sección de Archivo del Registro Civil,</w:t>
      </w:r>
      <w:r w:rsidR="00BF7749" w:rsidRPr="00BF7749">
        <w:rPr>
          <w:rFonts w:ascii="Arial" w:eastAsia="Batang" w:hAnsi="Arial" w:cs="Arial"/>
        </w:rPr>
        <w:t xml:space="preserve"> aunado al uso de hojas electrónicas para </w:t>
      </w:r>
      <w:r w:rsidR="00BF7749" w:rsidRPr="00D94FD7">
        <w:rPr>
          <w:rFonts w:ascii="Arial" w:eastAsia="Batang" w:hAnsi="Arial" w:cs="Arial"/>
        </w:rPr>
        <w:t>llevar el control del préstamo de documentación, imposibilita a</w:t>
      </w:r>
      <w:r w:rsidR="005224B7" w:rsidRPr="00D94FD7">
        <w:rPr>
          <w:rFonts w:ascii="Arial" w:eastAsia="Batang" w:hAnsi="Arial" w:cs="Arial"/>
        </w:rPr>
        <w:t xml:space="preserve"> esa Dependencia</w:t>
      </w:r>
      <w:r w:rsidR="00BF7749" w:rsidRPr="00D94FD7">
        <w:rPr>
          <w:rFonts w:ascii="Arial" w:eastAsia="Batang" w:hAnsi="Arial" w:cs="Arial"/>
        </w:rPr>
        <w:t xml:space="preserve"> </w:t>
      </w:r>
      <w:r>
        <w:rPr>
          <w:rFonts w:ascii="Arial" w:eastAsia="Batang" w:hAnsi="Arial" w:cs="Arial"/>
        </w:rPr>
        <w:t>ejercer una adecuada tr</w:t>
      </w:r>
      <w:r w:rsidR="00BF7749" w:rsidRPr="00D94FD7">
        <w:rPr>
          <w:rFonts w:ascii="Arial" w:eastAsia="Batang" w:hAnsi="Arial" w:cs="Arial"/>
        </w:rPr>
        <w:t>azabilidad a los documentos ahí custodiados</w:t>
      </w:r>
      <w:r w:rsidR="00214E90" w:rsidRPr="00D94FD7">
        <w:rPr>
          <w:rFonts w:ascii="Arial" w:eastAsia="Batang" w:hAnsi="Arial" w:cs="Arial"/>
        </w:rPr>
        <w:t xml:space="preserve">; </w:t>
      </w:r>
      <w:r w:rsidR="00BF7749" w:rsidRPr="00D94FD7">
        <w:rPr>
          <w:rFonts w:ascii="Arial" w:eastAsia="Batang" w:hAnsi="Arial" w:cs="Arial"/>
        </w:rPr>
        <w:t>además, de no conocer con exactitud la cantidad y tipo de documentos ingr</w:t>
      </w:r>
      <w:r w:rsidR="00214E90" w:rsidRPr="00D94FD7">
        <w:rPr>
          <w:rFonts w:ascii="Arial" w:eastAsia="Batang" w:hAnsi="Arial" w:cs="Arial"/>
        </w:rPr>
        <w:t xml:space="preserve">esados, custodiados y prestados. </w:t>
      </w:r>
      <w:r>
        <w:rPr>
          <w:rFonts w:ascii="Arial" w:eastAsia="Batang" w:hAnsi="Arial" w:cs="Arial"/>
        </w:rPr>
        <w:t>Además</w:t>
      </w:r>
      <w:r w:rsidR="00214E90" w:rsidRPr="00D94FD7">
        <w:rPr>
          <w:rFonts w:ascii="Arial" w:eastAsia="Batang" w:hAnsi="Arial" w:cs="Arial"/>
        </w:rPr>
        <w:t>,</w:t>
      </w:r>
      <w:r w:rsidR="00BF7749" w:rsidRPr="00D94FD7">
        <w:rPr>
          <w:rFonts w:ascii="Arial" w:eastAsia="Batang" w:hAnsi="Arial" w:cs="Arial"/>
        </w:rPr>
        <w:t xml:space="preserve"> </w:t>
      </w:r>
      <w:r w:rsidR="00214E90" w:rsidRPr="00D94FD7">
        <w:rPr>
          <w:rFonts w:ascii="Arial" w:eastAsia="Batang" w:hAnsi="Arial" w:cs="Arial"/>
        </w:rPr>
        <w:t xml:space="preserve">el no </w:t>
      </w:r>
      <w:r w:rsidR="00BF7749" w:rsidRPr="00D94FD7">
        <w:rPr>
          <w:rFonts w:ascii="Arial" w:eastAsia="Batang" w:hAnsi="Arial" w:cs="Arial"/>
        </w:rPr>
        <w:t>contar con un registro confiable de información relativa a la atención de documentos solicitados por instancias internas o externas a la institución, siendo que el continuar dependiendo de este tipo de herramientas, constituye una vulnerabilidad en el resguardo, integridad y disponibilidad de la información que allí se maneja.</w:t>
      </w:r>
    </w:p>
    <w:p w:rsidR="000132B4" w:rsidRDefault="000132B4" w:rsidP="00214E90">
      <w:pPr>
        <w:pStyle w:val="Prrafodelista"/>
        <w:tabs>
          <w:tab w:val="left" w:pos="993"/>
        </w:tabs>
        <w:autoSpaceDE w:val="0"/>
        <w:autoSpaceDN w:val="0"/>
        <w:adjustRightInd w:val="0"/>
        <w:ind w:left="1134" w:right="476"/>
        <w:jc w:val="both"/>
        <w:rPr>
          <w:rFonts w:ascii="Arial" w:eastAsia="Batang" w:hAnsi="Arial" w:cs="Arial"/>
        </w:rPr>
      </w:pPr>
    </w:p>
    <w:p w:rsidR="000132B4" w:rsidRPr="00DE7CD2" w:rsidRDefault="00E13E61" w:rsidP="000132B4">
      <w:pPr>
        <w:pStyle w:val="Prrafodelista"/>
        <w:numPr>
          <w:ilvl w:val="1"/>
          <w:numId w:val="3"/>
        </w:numPr>
        <w:tabs>
          <w:tab w:val="left" w:pos="993"/>
        </w:tabs>
        <w:autoSpaceDE w:val="0"/>
        <w:autoSpaceDN w:val="0"/>
        <w:adjustRightInd w:val="0"/>
        <w:spacing w:line="360" w:lineRule="auto"/>
        <w:ind w:left="1134" w:right="476" w:hanging="708"/>
        <w:rPr>
          <w:rFonts w:ascii="Arial" w:hAnsi="Arial" w:cs="Arial"/>
        </w:rPr>
      </w:pPr>
      <w:r w:rsidRPr="00DE7CD2">
        <w:rPr>
          <w:rFonts w:ascii="Arial" w:hAnsi="Arial" w:cs="Arial"/>
        </w:rPr>
        <w:t>En relación con</w:t>
      </w:r>
      <w:r w:rsidR="000132B4" w:rsidRPr="00DE7CD2">
        <w:rPr>
          <w:rFonts w:ascii="Arial" w:hAnsi="Arial" w:cs="Arial"/>
        </w:rPr>
        <w:t xml:space="preserve"> la gestión </w:t>
      </w:r>
      <w:r w:rsidRPr="00DE7CD2">
        <w:rPr>
          <w:rFonts w:ascii="Arial" w:hAnsi="Arial" w:cs="Arial"/>
        </w:rPr>
        <w:t>relativa al</w:t>
      </w:r>
      <w:r w:rsidR="000132B4" w:rsidRPr="00DE7CD2">
        <w:rPr>
          <w:rFonts w:ascii="Arial" w:hAnsi="Arial" w:cs="Arial"/>
        </w:rPr>
        <w:t xml:space="preserve"> préstamo de documentos</w:t>
      </w:r>
    </w:p>
    <w:p w:rsidR="000132B4" w:rsidRDefault="000132B4" w:rsidP="00214E90">
      <w:pPr>
        <w:pStyle w:val="Prrafodelista"/>
        <w:tabs>
          <w:tab w:val="left" w:pos="993"/>
        </w:tabs>
        <w:autoSpaceDE w:val="0"/>
        <w:autoSpaceDN w:val="0"/>
        <w:adjustRightInd w:val="0"/>
        <w:ind w:left="1134" w:right="476"/>
        <w:jc w:val="both"/>
        <w:rPr>
          <w:rFonts w:ascii="Arial" w:eastAsia="Batang" w:hAnsi="Arial" w:cs="Arial"/>
        </w:rPr>
      </w:pPr>
    </w:p>
    <w:p w:rsidR="000132B4" w:rsidRPr="000522AF" w:rsidRDefault="000132B4" w:rsidP="00BF7749">
      <w:pPr>
        <w:pStyle w:val="Prrafodelista"/>
        <w:tabs>
          <w:tab w:val="left" w:pos="993"/>
        </w:tabs>
        <w:autoSpaceDE w:val="0"/>
        <w:autoSpaceDN w:val="0"/>
        <w:adjustRightInd w:val="0"/>
        <w:spacing w:line="360" w:lineRule="auto"/>
        <w:ind w:left="1134" w:right="476"/>
        <w:jc w:val="both"/>
        <w:rPr>
          <w:rFonts w:ascii="Arial" w:eastAsia="Batang" w:hAnsi="Arial" w:cs="Arial"/>
        </w:rPr>
      </w:pPr>
      <w:r w:rsidRPr="000132B4">
        <w:rPr>
          <w:rFonts w:ascii="Arial" w:eastAsia="Batang" w:hAnsi="Arial" w:cs="Arial"/>
        </w:rPr>
        <w:t>La ausencia de directrices relativas a las gestiones para la atención de las solicitudes de préstamo de documentos</w:t>
      </w:r>
      <w:r w:rsidR="008B4E28">
        <w:rPr>
          <w:rFonts w:ascii="Arial" w:eastAsia="Batang" w:hAnsi="Arial" w:cs="Arial"/>
          <w:color w:val="FF0000"/>
        </w:rPr>
        <w:t>,</w:t>
      </w:r>
      <w:r w:rsidRPr="000132B4">
        <w:rPr>
          <w:rFonts w:ascii="Arial" w:eastAsia="Batang" w:hAnsi="Arial" w:cs="Arial"/>
        </w:rPr>
        <w:t xml:space="preserve"> no le permite a la Sección del Archivo del Registro Civil conocer si los documentos fueron devueltos, el tiempo transcurrido desde que se recibió la solicitud, hasta que los documentos fueron devueltos</w:t>
      </w:r>
      <w:r w:rsidR="008B4E28" w:rsidRPr="00AB32F2">
        <w:rPr>
          <w:rFonts w:ascii="Arial" w:eastAsia="Batang" w:hAnsi="Arial" w:cs="Arial"/>
        </w:rPr>
        <w:t>;</w:t>
      </w:r>
      <w:r w:rsidRPr="000132B4">
        <w:rPr>
          <w:rFonts w:ascii="Arial" w:eastAsia="Batang" w:hAnsi="Arial" w:cs="Arial"/>
        </w:rPr>
        <w:t xml:space="preserve"> así como los respaldos efectuados en los expedientes, razón por la cual no se </w:t>
      </w:r>
      <w:r w:rsidR="00AB32F2">
        <w:rPr>
          <w:rFonts w:ascii="Arial" w:eastAsia="Batang" w:hAnsi="Arial" w:cs="Arial"/>
        </w:rPr>
        <w:t>adoptan</w:t>
      </w:r>
      <w:r w:rsidRPr="000132B4">
        <w:rPr>
          <w:rFonts w:ascii="Arial" w:eastAsia="Batang" w:hAnsi="Arial" w:cs="Arial"/>
        </w:rPr>
        <w:t xml:space="preserve"> las acciones necesarias para prevenir que se materialicen los riesgos mencionados anteriormente.  </w:t>
      </w:r>
    </w:p>
    <w:p w:rsidR="005F6356" w:rsidRPr="004443D7" w:rsidRDefault="005F6356" w:rsidP="005F6356">
      <w:pPr>
        <w:pStyle w:val="Prrafodelista"/>
        <w:tabs>
          <w:tab w:val="left" w:pos="993"/>
        </w:tabs>
        <w:autoSpaceDE w:val="0"/>
        <w:autoSpaceDN w:val="0"/>
        <w:adjustRightInd w:val="0"/>
        <w:spacing w:line="360" w:lineRule="auto"/>
        <w:ind w:left="567" w:right="476"/>
        <w:jc w:val="both"/>
        <w:rPr>
          <w:rFonts w:ascii="Arial" w:eastAsia="Batang" w:hAnsi="Arial" w:cs="Arial"/>
        </w:rPr>
      </w:pPr>
    </w:p>
    <w:p w:rsidR="00793A7C" w:rsidRPr="005C29FA" w:rsidRDefault="00793A7C" w:rsidP="00021DB0">
      <w:pPr>
        <w:rPr>
          <w:rFonts w:ascii="Arial" w:eastAsia="Batang" w:hAnsi="Arial" w:cs="Arial"/>
        </w:rPr>
      </w:pPr>
    </w:p>
    <w:p w:rsidR="00B66E48" w:rsidRPr="0080684F" w:rsidRDefault="00B66E48" w:rsidP="00C5703E">
      <w:pPr>
        <w:pStyle w:val="Prrafodelista"/>
        <w:ind w:left="0" w:right="474"/>
        <w:rPr>
          <w:rFonts w:ascii="Arial" w:hAnsi="Arial" w:cs="Arial"/>
          <w:b/>
          <w:color w:val="FF0000"/>
          <w:sz w:val="6"/>
          <w:u w:val="single"/>
        </w:rPr>
      </w:pPr>
    </w:p>
    <w:p w:rsidR="004D2E65" w:rsidRDefault="004D2E65">
      <w:pPr>
        <w:jc w:val="left"/>
        <w:rPr>
          <w:rFonts w:ascii="Arial" w:eastAsia="Times New Roman" w:hAnsi="Arial" w:cs="Arial"/>
          <w:sz w:val="24"/>
          <w:szCs w:val="24"/>
          <w:lang w:eastAsia="es-ES"/>
        </w:rPr>
      </w:pPr>
      <w:r>
        <w:rPr>
          <w:rFonts w:ascii="Arial" w:hAnsi="Arial" w:cs="Arial"/>
        </w:rPr>
        <w:br w:type="page"/>
      </w:r>
    </w:p>
    <w:p w:rsidR="00141CD2" w:rsidRDefault="00141CD2" w:rsidP="00BA1AC0">
      <w:pPr>
        <w:pStyle w:val="Ttulo1"/>
        <w:keepLines/>
        <w:numPr>
          <w:ilvl w:val="0"/>
          <w:numId w:val="3"/>
        </w:numPr>
        <w:tabs>
          <w:tab w:val="left" w:pos="284"/>
        </w:tabs>
        <w:spacing w:before="0" w:after="0" w:line="360" w:lineRule="auto"/>
        <w:ind w:left="0" w:firstLine="0"/>
        <w:rPr>
          <w:rFonts w:cs="Arial"/>
          <w:sz w:val="24"/>
          <w:szCs w:val="24"/>
        </w:rPr>
      </w:pPr>
      <w:bookmarkStart w:id="66" w:name="_Toc10536220"/>
      <w:r>
        <w:rPr>
          <w:rFonts w:cs="Arial"/>
          <w:sz w:val="24"/>
          <w:szCs w:val="24"/>
        </w:rPr>
        <w:lastRenderedPageBreak/>
        <w:t>RECOMENDACIONES</w:t>
      </w:r>
      <w:bookmarkEnd w:id="66"/>
    </w:p>
    <w:p w:rsidR="00141CD2" w:rsidRPr="00141CD2" w:rsidRDefault="00141CD2" w:rsidP="00141CD2">
      <w:pPr>
        <w:rPr>
          <w:lang w:eastAsia="es-CR"/>
        </w:rPr>
      </w:pPr>
    </w:p>
    <w:p w:rsidR="00141CD2" w:rsidRPr="009C1684" w:rsidRDefault="00141CD2" w:rsidP="00141CD2">
      <w:pPr>
        <w:pStyle w:val="Prrafodelista"/>
        <w:spacing w:line="360" w:lineRule="auto"/>
        <w:ind w:left="0"/>
        <w:rPr>
          <w:rFonts w:ascii="Arial" w:hAnsi="Arial" w:cs="Arial"/>
          <w:b/>
        </w:rPr>
      </w:pPr>
      <w:r w:rsidRPr="009C1684">
        <w:rPr>
          <w:rFonts w:ascii="Arial" w:hAnsi="Arial" w:cs="Arial"/>
          <w:b/>
        </w:rPr>
        <w:t xml:space="preserve">A la Señora </w:t>
      </w:r>
      <w:r w:rsidR="009F4BD2">
        <w:rPr>
          <w:rFonts w:ascii="Arial" w:hAnsi="Arial" w:cs="Arial"/>
          <w:b/>
        </w:rPr>
        <w:t xml:space="preserve">Magistrada </w:t>
      </w:r>
      <w:r w:rsidRPr="009C1684">
        <w:rPr>
          <w:rFonts w:ascii="Arial" w:hAnsi="Arial" w:cs="Arial"/>
          <w:b/>
        </w:rPr>
        <w:t>y Señores Magistrados:</w:t>
      </w:r>
    </w:p>
    <w:p w:rsidR="00141CD2" w:rsidRPr="009C1684" w:rsidRDefault="00141CD2" w:rsidP="00141CD2">
      <w:pPr>
        <w:pStyle w:val="Prrafodelista"/>
        <w:spacing w:line="360" w:lineRule="auto"/>
        <w:ind w:left="0"/>
        <w:rPr>
          <w:rFonts w:ascii="Arial" w:hAnsi="Arial" w:cs="Arial"/>
          <w:sz w:val="16"/>
        </w:rPr>
      </w:pPr>
    </w:p>
    <w:p w:rsidR="00141CD2" w:rsidRDefault="00141CD2" w:rsidP="00276DDC">
      <w:pPr>
        <w:pStyle w:val="Prrafodelista"/>
        <w:spacing w:line="360" w:lineRule="auto"/>
        <w:ind w:left="0" w:right="474" w:firstLine="708"/>
        <w:jc w:val="both"/>
        <w:rPr>
          <w:rFonts w:ascii="Arial" w:hAnsi="Arial" w:cs="Arial"/>
          <w:lang w:val="es-MX"/>
        </w:rPr>
      </w:pPr>
      <w:r w:rsidRPr="009C1684">
        <w:rPr>
          <w:rFonts w:ascii="Arial" w:hAnsi="Arial" w:cs="Arial"/>
        </w:rPr>
        <w:t>De conformidad con</w:t>
      </w:r>
      <w:r w:rsidRPr="009C1684">
        <w:rPr>
          <w:rFonts w:ascii="Arial" w:hAnsi="Arial" w:cs="Arial"/>
          <w:lang w:val="es-MX"/>
        </w:rPr>
        <w:t xml:space="preserve"> los resultados obtenidos con motivo de la presente evaluación, esta Auditoría Interna respetuosamente se permite recomendar a ese estimable Órgano Colegiado, se giren las instrucciones pertinentes a las instancias que de seguido se indican, con el propósito que se pongan en práctica las siguientes recomendaciones:</w:t>
      </w:r>
    </w:p>
    <w:p w:rsidR="00875147" w:rsidRDefault="00875147" w:rsidP="00536753">
      <w:pPr>
        <w:ind w:right="476"/>
        <w:rPr>
          <w:lang w:eastAsia="es-CR"/>
        </w:rPr>
      </w:pPr>
    </w:p>
    <w:p w:rsidR="00FE4D6B" w:rsidRPr="00D94FD7" w:rsidRDefault="00FE4D6B" w:rsidP="00991200">
      <w:pPr>
        <w:spacing w:line="360" w:lineRule="auto"/>
        <w:rPr>
          <w:rFonts w:ascii="Arial" w:hAnsi="Arial" w:cs="Arial"/>
          <w:b/>
          <w:sz w:val="24"/>
          <w:szCs w:val="24"/>
        </w:rPr>
      </w:pPr>
      <w:r w:rsidRPr="00D94FD7">
        <w:rPr>
          <w:rFonts w:ascii="Arial" w:hAnsi="Arial" w:cs="Arial"/>
          <w:b/>
          <w:sz w:val="24"/>
          <w:szCs w:val="24"/>
        </w:rPr>
        <w:t>A la Jefatura del Archivo del Registro Civil</w:t>
      </w:r>
    </w:p>
    <w:p w:rsidR="004C00CB" w:rsidRPr="00D94FD7" w:rsidRDefault="004C00CB" w:rsidP="00CA6645">
      <w:pPr>
        <w:tabs>
          <w:tab w:val="left" w:pos="993"/>
        </w:tabs>
        <w:ind w:right="476"/>
        <w:rPr>
          <w:rFonts w:ascii="Arial" w:eastAsia="Times New Roman" w:hAnsi="Arial" w:cs="Arial"/>
          <w:sz w:val="24"/>
          <w:szCs w:val="24"/>
          <w:lang w:eastAsia="es-ES"/>
        </w:rPr>
      </w:pPr>
    </w:p>
    <w:p w:rsidR="00BF7749" w:rsidRPr="00D94FD7" w:rsidRDefault="00BF7749" w:rsidP="00AD2045">
      <w:pPr>
        <w:pStyle w:val="Prrafodelista"/>
        <w:numPr>
          <w:ilvl w:val="1"/>
          <w:numId w:val="3"/>
        </w:numPr>
        <w:tabs>
          <w:tab w:val="left" w:pos="993"/>
        </w:tabs>
        <w:spacing w:line="360" w:lineRule="auto"/>
        <w:ind w:left="567" w:right="49" w:hanging="567"/>
        <w:jc w:val="both"/>
        <w:rPr>
          <w:rFonts w:ascii="Arial" w:hAnsi="Arial" w:cs="Arial"/>
        </w:rPr>
      </w:pPr>
      <w:r w:rsidRPr="00D94FD7">
        <w:rPr>
          <w:rFonts w:ascii="Arial" w:hAnsi="Arial" w:cs="Arial"/>
        </w:rPr>
        <w:t xml:space="preserve">Realizar las gestiones que correspondan ante el Departamento de Tecnologías de Información y Comunicaciones (DTIC), para que se lleve a cabo un estudio documentado, que permita evaluar </w:t>
      </w:r>
      <w:r w:rsidR="002D450B" w:rsidRPr="00D94FD7">
        <w:rPr>
          <w:rFonts w:ascii="Arial" w:hAnsi="Arial" w:cs="Arial"/>
        </w:rPr>
        <w:t xml:space="preserve">el posible desarrollo de </w:t>
      </w:r>
      <w:r w:rsidRPr="00D94FD7">
        <w:rPr>
          <w:rFonts w:ascii="Arial" w:hAnsi="Arial" w:cs="Arial"/>
        </w:rPr>
        <w:t>un software o aplicación</w:t>
      </w:r>
      <w:r w:rsidR="002D450B" w:rsidRPr="00D94FD7">
        <w:rPr>
          <w:rFonts w:ascii="Arial" w:hAnsi="Arial" w:cs="Arial"/>
        </w:rPr>
        <w:t xml:space="preserve">, </w:t>
      </w:r>
      <w:r w:rsidR="0088630B">
        <w:rPr>
          <w:rFonts w:ascii="Arial" w:hAnsi="Arial" w:cs="Arial"/>
        </w:rPr>
        <w:t>a efectos de ejercer</w:t>
      </w:r>
      <w:r w:rsidRPr="00D94FD7">
        <w:rPr>
          <w:rFonts w:ascii="Arial" w:hAnsi="Arial" w:cs="Arial"/>
        </w:rPr>
        <w:t xml:space="preserve"> el control automatizado de los documentos que ingresan para ser custodiados en la Sección de Archivo del Registro Civil, con el propósito de que mediante dicho software o aplicación se logre lo siguiente:</w:t>
      </w:r>
      <w:r w:rsidR="006F6DA7" w:rsidRPr="00D94FD7">
        <w:rPr>
          <w:rFonts w:ascii="Arial" w:hAnsi="Arial" w:cs="Arial"/>
        </w:rPr>
        <w:t xml:space="preserve"> (Ver aparte 2.1 de este informe)</w:t>
      </w:r>
    </w:p>
    <w:p w:rsidR="00BF7749" w:rsidRPr="00BF7749" w:rsidRDefault="00BF7749" w:rsidP="00AD2045">
      <w:pPr>
        <w:pStyle w:val="Prrafodelista"/>
        <w:tabs>
          <w:tab w:val="left" w:pos="993"/>
        </w:tabs>
        <w:ind w:left="567" w:right="49"/>
        <w:rPr>
          <w:rFonts w:ascii="Arial" w:hAnsi="Arial" w:cs="Arial"/>
          <w:color w:val="000000"/>
        </w:rPr>
      </w:pPr>
    </w:p>
    <w:p w:rsidR="00BF7749" w:rsidRDefault="00BF7749" w:rsidP="00AD2045">
      <w:pPr>
        <w:pStyle w:val="Prrafodelista"/>
        <w:numPr>
          <w:ilvl w:val="0"/>
          <w:numId w:val="16"/>
        </w:numPr>
        <w:tabs>
          <w:tab w:val="left" w:pos="993"/>
        </w:tabs>
        <w:spacing w:line="360" w:lineRule="auto"/>
        <w:ind w:right="49"/>
        <w:jc w:val="both"/>
        <w:rPr>
          <w:rFonts w:ascii="Arial" w:hAnsi="Arial" w:cs="Arial"/>
          <w:color w:val="000000"/>
        </w:rPr>
      </w:pPr>
      <w:r w:rsidRPr="00BF7749">
        <w:rPr>
          <w:rFonts w:ascii="Arial" w:hAnsi="Arial" w:cs="Arial"/>
          <w:color w:val="000000"/>
        </w:rPr>
        <w:t>Contar con los mecanismos que permitan dar trazabilidad a los documentos desde su ingreso a esa Dependencia para s</w:t>
      </w:r>
      <w:r w:rsidR="00AB32F2">
        <w:rPr>
          <w:rFonts w:ascii="Arial" w:hAnsi="Arial" w:cs="Arial"/>
          <w:color w:val="000000"/>
        </w:rPr>
        <w:t>u</w:t>
      </w:r>
      <w:r w:rsidRPr="00BF7749">
        <w:rPr>
          <w:rFonts w:ascii="Arial" w:hAnsi="Arial" w:cs="Arial"/>
          <w:color w:val="000000"/>
        </w:rPr>
        <w:t xml:space="preserve"> custodia; así como los traslados a lo interno de la Sección. Además, garantizar </w:t>
      </w:r>
      <w:r w:rsidRPr="001918E8">
        <w:rPr>
          <w:rFonts w:ascii="Arial" w:hAnsi="Arial" w:cs="Arial"/>
        </w:rPr>
        <w:t>no s</w:t>
      </w:r>
      <w:r w:rsidR="000C7789" w:rsidRPr="001918E8">
        <w:rPr>
          <w:rFonts w:ascii="Arial" w:hAnsi="Arial" w:cs="Arial"/>
        </w:rPr>
        <w:t>ó</w:t>
      </w:r>
      <w:r w:rsidRPr="001918E8">
        <w:rPr>
          <w:rFonts w:ascii="Arial" w:hAnsi="Arial" w:cs="Arial"/>
        </w:rPr>
        <w:t xml:space="preserve">lo la oportuna </w:t>
      </w:r>
      <w:r w:rsidRPr="00BF7749">
        <w:rPr>
          <w:rFonts w:ascii="Arial" w:hAnsi="Arial" w:cs="Arial"/>
          <w:color w:val="000000"/>
        </w:rPr>
        <w:t xml:space="preserve">atención de cada solicitud de préstamo de documentos, sino también mantener el monitoreo necesario hasta que las diferentes entidades </w:t>
      </w:r>
      <w:r w:rsidR="00AB32F2">
        <w:rPr>
          <w:rFonts w:ascii="Arial" w:hAnsi="Arial" w:cs="Arial"/>
          <w:color w:val="000000"/>
        </w:rPr>
        <w:t xml:space="preserve">o instancias internas </w:t>
      </w:r>
      <w:r w:rsidRPr="00BF7749">
        <w:rPr>
          <w:rFonts w:ascii="Arial" w:hAnsi="Arial" w:cs="Arial"/>
          <w:color w:val="000000"/>
        </w:rPr>
        <w:t>realicen su devolución.</w:t>
      </w:r>
    </w:p>
    <w:p w:rsidR="004542FA" w:rsidRDefault="004542FA" w:rsidP="004542FA">
      <w:pPr>
        <w:pStyle w:val="Prrafodelista"/>
        <w:tabs>
          <w:tab w:val="left" w:pos="993"/>
        </w:tabs>
        <w:spacing w:line="360" w:lineRule="auto"/>
        <w:ind w:left="1287" w:right="476"/>
        <w:jc w:val="both"/>
        <w:rPr>
          <w:rFonts w:ascii="Arial" w:hAnsi="Arial" w:cs="Arial"/>
          <w:color w:val="000000"/>
        </w:rPr>
      </w:pPr>
    </w:p>
    <w:p w:rsidR="005F0A80" w:rsidRDefault="00BF7749" w:rsidP="00AD2045">
      <w:pPr>
        <w:pStyle w:val="Prrafodelista"/>
        <w:numPr>
          <w:ilvl w:val="0"/>
          <w:numId w:val="16"/>
        </w:numPr>
        <w:tabs>
          <w:tab w:val="left" w:pos="993"/>
        </w:tabs>
        <w:spacing w:line="360" w:lineRule="auto"/>
        <w:ind w:right="49"/>
        <w:jc w:val="both"/>
        <w:rPr>
          <w:rFonts w:ascii="Arial" w:hAnsi="Arial" w:cs="Arial"/>
          <w:color w:val="000000"/>
        </w:rPr>
      </w:pPr>
      <w:r w:rsidRPr="00BF7749">
        <w:rPr>
          <w:rFonts w:ascii="Arial" w:hAnsi="Arial" w:cs="Arial"/>
          <w:color w:val="000000"/>
        </w:rPr>
        <w:t>Garantizar el resguardo, integridad y disponibilidad de la información, minimizando el riesgo de mantener dicho control en hojas electrónicas y/o tarjetas, las cuales no se depur</w:t>
      </w:r>
      <w:r w:rsidR="0088630B">
        <w:rPr>
          <w:rFonts w:ascii="Arial" w:hAnsi="Arial" w:cs="Arial"/>
          <w:color w:val="000000"/>
        </w:rPr>
        <w:t>en</w:t>
      </w:r>
      <w:r w:rsidRPr="00BF7749">
        <w:rPr>
          <w:rFonts w:ascii="Arial" w:hAnsi="Arial" w:cs="Arial"/>
          <w:color w:val="000000"/>
        </w:rPr>
        <w:t xml:space="preserve"> de manera oportuna.</w:t>
      </w:r>
    </w:p>
    <w:p w:rsidR="004B08F6" w:rsidRPr="004B08F6" w:rsidRDefault="004B08F6" w:rsidP="00AD2045">
      <w:pPr>
        <w:pStyle w:val="Prrafodelista"/>
        <w:ind w:right="49"/>
        <w:rPr>
          <w:rFonts w:ascii="Arial" w:hAnsi="Arial" w:cs="Arial"/>
          <w:color w:val="000000"/>
        </w:rPr>
      </w:pPr>
    </w:p>
    <w:p w:rsidR="004B08F6" w:rsidRDefault="004B08F6" w:rsidP="00AD2045">
      <w:pPr>
        <w:pStyle w:val="Prrafodelista"/>
        <w:numPr>
          <w:ilvl w:val="0"/>
          <w:numId w:val="16"/>
        </w:numPr>
        <w:tabs>
          <w:tab w:val="left" w:pos="993"/>
        </w:tabs>
        <w:spacing w:line="360" w:lineRule="auto"/>
        <w:ind w:right="49"/>
        <w:jc w:val="both"/>
        <w:rPr>
          <w:rFonts w:ascii="Arial" w:hAnsi="Arial" w:cs="Arial"/>
          <w:color w:val="000000"/>
        </w:rPr>
      </w:pPr>
      <w:r>
        <w:rPr>
          <w:rFonts w:ascii="Arial" w:hAnsi="Arial" w:cs="Arial"/>
          <w:color w:val="000000"/>
        </w:rPr>
        <w:t xml:space="preserve">Conocer la cantidad y tipo de documentos recibidos en dicha Sección. </w:t>
      </w:r>
    </w:p>
    <w:p w:rsidR="00991200" w:rsidRPr="00991200" w:rsidRDefault="00991200" w:rsidP="002E13A1">
      <w:pPr>
        <w:tabs>
          <w:tab w:val="left" w:pos="993"/>
        </w:tabs>
        <w:ind w:right="476"/>
        <w:rPr>
          <w:rFonts w:ascii="Arial" w:hAnsi="Arial" w:cs="Arial"/>
          <w:color w:val="000000"/>
        </w:rPr>
      </w:pPr>
    </w:p>
    <w:p w:rsidR="006A277C" w:rsidRDefault="002F354E" w:rsidP="00AD2045">
      <w:pPr>
        <w:pStyle w:val="Prrafodelista"/>
        <w:numPr>
          <w:ilvl w:val="1"/>
          <w:numId w:val="3"/>
        </w:numPr>
        <w:tabs>
          <w:tab w:val="left" w:pos="993"/>
        </w:tabs>
        <w:spacing w:line="360" w:lineRule="auto"/>
        <w:ind w:left="567" w:right="49" w:hanging="567"/>
        <w:jc w:val="both"/>
        <w:rPr>
          <w:rFonts w:ascii="Arial" w:hAnsi="Arial" w:cs="Arial"/>
        </w:rPr>
      </w:pPr>
      <w:r w:rsidRPr="00D94FD7">
        <w:rPr>
          <w:rFonts w:ascii="Arial" w:hAnsi="Arial" w:cs="Arial"/>
        </w:rPr>
        <w:t>Emitir</w:t>
      </w:r>
      <w:r w:rsidR="002E13A1" w:rsidRPr="00D94FD7">
        <w:rPr>
          <w:rFonts w:ascii="Arial" w:hAnsi="Arial" w:cs="Arial"/>
        </w:rPr>
        <w:t xml:space="preserve"> y comunicar</w:t>
      </w:r>
      <w:r w:rsidRPr="00D94FD7">
        <w:rPr>
          <w:rFonts w:ascii="Arial" w:hAnsi="Arial" w:cs="Arial"/>
        </w:rPr>
        <w:t xml:space="preserve"> las </w:t>
      </w:r>
      <w:r w:rsidRPr="002F354E">
        <w:rPr>
          <w:rFonts w:ascii="Arial" w:hAnsi="Arial" w:cs="Arial"/>
          <w:color w:val="000000"/>
        </w:rPr>
        <w:t xml:space="preserve">directrices correspondientes, mediante las cuales se establezcan las regulaciones necesarias para el oportuno seguimiento y recuperación de los documentos </w:t>
      </w:r>
      <w:r w:rsidR="00AB32F2">
        <w:rPr>
          <w:rFonts w:ascii="Arial" w:hAnsi="Arial" w:cs="Arial"/>
          <w:color w:val="000000"/>
        </w:rPr>
        <w:t xml:space="preserve">facilitados con carácter de </w:t>
      </w:r>
      <w:r w:rsidRPr="002F354E">
        <w:rPr>
          <w:rFonts w:ascii="Arial" w:hAnsi="Arial" w:cs="Arial"/>
          <w:color w:val="000000"/>
        </w:rPr>
        <w:t>pr</w:t>
      </w:r>
      <w:r w:rsidR="00AB32F2">
        <w:rPr>
          <w:rFonts w:ascii="Arial" w:hAnsi="Arial" w:cs="Arial"/>
          <w:color w:val="000000"/>
        </w:rPr>
        <w:t>é</w:t>
      </w:r>
      <w:r w:rsidRPr="002F354E">
        <w:rPr>
          <w:rFonts w:ascii="Arial" w:hAnsi="Arial" w:cs="Arial"/>
          <w:color w:val="000000"/>
        </w:rPr>
        <w:t>sta</w:t>
      </w:r>
      <w:r w:rsidR="00AB32F2">
        <w:rPr>
          <w:rFonts w:ascii="Arial" w:hAnsi="Arial" w:cs="Arial"/>
          <w:color w:val="000000"/>
        </w:rPr>
        <w:t>mo</w:t>
      </w:r>
      <w:r w:rsidRPr="002F354E">
        <w:rPr>
          <w:rFonts w:ascii="Arial" w:hAnsi="Arial" w:cs="Arial"/>
          <w:color w:val="000000"/>
        </w:rPr>
        <w:t xml:space="preserve"> a otras dependencias, </w:t>
      </w:r>
      <w:r w:rsidR="00AB32F2">
        <w:rPr>
          <w:rFonts w:ascii="Arial" w:hAnsi="Arial" w:cs="Arial"/>
          <w:color w:val="000000"/>
        </w:rPr>
        <w:t xml:space="preserve">así como </w:t>
      </w:r>
      <w:r w:rsidRPr="002F354E">
        <w:rPr>
          <w:rFonts w:ascii="Arial" w:hAnsi="Arial" w:cs="Arial"/>
          <w:color w:val="000000"/>
        </w:rPr>
        <w:t xml:space="preserve">el tiempo máximo </w:t>
      </w:r>
      <w:r w:rsidR="0088630B">
        <w:rPr>
          <w:rFonts w:ascii="Arial" w:hAnsi="Arial" w:cs="Arial"/>
          <w:color w:val="000000"/>
        </w:rPr>
        <w:t xml:space="preserve">que deben observar </w:t>
      </w:r>
      <w:r w:rsidRPr="002F354E">
        <w:rPr>
          <w:rFonts w:ascii="Arial" w:hAnsi="Arial" w:cs="Arial"/>
          <w:color w:val="000000"/>
        </w:rPr>
        <w:t xml:space="preserve">para </w:t>
      </w:r>
      <w:r w:rsidR="0088630B">
        <w:rPr>
          <w:rFonts w:ascii="Arial" w:hAnsi="Arial" w:cs="Arial"/>
          <w:color w:val="000000"/>
        </w:rPr>
        <w:t xml:space="preserve">el </w:t>
      </w:r>
      <w:r w:rsidRPr="002F354E">
        <w:rPr>
          <w:rFonts w:ascii="Arial" w:hAnsi="Arial" w:cs="Arial"/>
          <w:color w:val="000000"/>
        </w:rPr>
        <w:t>ret</w:t>
      </w:r>
      <w:r w:rsidR="002E13A1">
        <w:rPr>
          <w:rFonts w:ascii="Arial" w:hAnsi="Arial" w:cs="Arial"/>
          <w:color w:val="000000"/>
        </w:rPr>
        <w:t>ir</w:t>
      </w:r>
      <w:r w:rsidR="0088630B">
        <w:rPr>
          <w:rFonts w:ascii="Arial" w:hAnsi="Arial" w:cs="Arial"/>
          <w:color w:val="000000"/>
        </w:rPr>
        <w:t>o de</w:t>
      </w:r>
      <w:r w:rsidR="002E13A1">
        <w:rPr>
          <w:rFonts w:ascii="Arial" w:hAnsi="Arial" w:cs="Arial"/>
          <w:color w:val="000000"/>
        </w:rPr>
        <w:t xml:space="preserve"> los documentos solicitados</w:t>
      </w:r>
      <w:r w:rsidR="00AB32F2">
        <w:rPr>
          <w:rFonts w:ascii="Arial" w:hAnsi="Arial" w:cs="Arial"/>
          <w:color w:val="000000"/>
        </w:rPr>
        <w:t>. L</w:t>
      </w:r>
      <w:r w:rsidRPr="002F354E">
        <w:rPr>
          <w:rFonts w:ascii="Arial" w:hAnsi="Arial" w:cs="Arial"/>
          <w:color w:val="000000"/>
        </w:rPr>
        <w:t xml:space="preserve">o anterior con el propósito de que los documentos permanezcan el menor tiempo posible, fuera del </w:t>
      </w:r>
      <w:r w:rsidR="00AB32F2">
        <w:rPr>
          <w:rFonts w:ascii="Arial" w:hAnsi="Arial" w:cs="Arial"/>
          <w:color w:val="000000"/>
        </w:rPr>
        <w:t>d</w:t>
      </w:r>
      <w:r w:rsidRPr="002F354E">
        <w:rPr>
          <w:rFonts w:ascii="Arial" w:hAnsi="Arial" w:cs="Arial"/>
          <w:color w:val="000000"/>
        </w:rPr>
        <w:t xml:space="preserve">epósito </w:t>
      </w:r>
      <w:r w:rsidR="00AB32F2">
        <w:rPr>
          <w:rFonts w:ascii="Arial" w:hAnsi="Arial" w:cs="Arial"/>
          <w:color w:val="000000"/>
        </w:rPr>
        <w:t>d</w:t>
      </w:r>
      <w:r w:rsidRPr="002F354E">
        <w:rPr>
          <w:rFonts w:ascii="Arial" w:hAnsi="Arial" w:cs="Arial"/>
          <w:color w:val="000000"/>
        </w:rPr>
        <w:t>ocumental; así como</w:t>
      </w:r>
      <w:r w:rsidR="00AB32F2">
        <w:rPr>
          <w:rFonts w:ascii="Arial" w:hAnsi="Arial" w:cs="Arial"/>
          <w:color w:val="000000"/>
        </w:rPr>
        <w:t xml:space="preserve"> que se evidencien </w:t>
      </w:r>
      <w:r w:rsidRPr="002F354E">
        <w:rPr>
          <w:rFonts w:ascii="Arial" w:hAnsi="Arial" w:cs="Arial"/>
          <w:color w:val="000000"/>
        </w:rPr>
        <w:t xml:space="preserve">los respaldos y demás requisitos que deben formar parte del expediente del cual fueron extraídos los documentos originales. </w:t>
      </w:r>
      <w:r w:rsidR="00BD6EE7" w:rsidRPr="00BB6C90">
        <w:rPr>
          <w:rFonts w:ascii="Arial" w:hAnsi="Arial" w:cs="Arial"/>
        </w:rPr>
        <w:t>(Ver aparte</w:t>
      </w:r>
      <w:r w:rsidR="006F6DA7" w:rsidRPr="00BB6C90">
        <w:rPr>
          <w:rFonts w:ascii="Arial" w:hAnsi="Arial" w:cs="Arial"/>
        </w:rPr>
        <w:t xml:space="preserve"> 2.2</w:t>
      </w:r>
      <w:r w:rsidR="00B3343A" w:rsidRPr="00BB6C90">
        <w:rPr>
          <w:rFonts w:ascii="Arial" w:hAnsi="Arial" w:cs="Arial"/>
        </w:rPr>
        <w:t>.</w:t>
      </w:r>
      <w:r w:rsidR="00BD6EE7" w:rsidRPr="00BB6C90">
        <w:rPr>
          <w:rFonts w:ascii="Arial" w:hAnsi="Arial" w:cs="Arial"/>
        </w:rPr>
        <w:t xml:space="preserve"> de este informe)</w:t>
      </w:r>
    </w:p>
    <w:p w:rsidR="000B655A" w:rsidRDefault="000B655A" w:rsidP="000B655A">
      <w:pPr>
        <w:pStyle w:val="Prrafodelista"/>
        <w:tabs>
          <w:tab w:val="left" w:pos="993"/>
        </w:tabs>
        <w:ind w:left="567" w:right="51"/>
        <w:jc w:val="both"/>
        <w:rPr>
          <w:rFonts w:ascii="Arial" w:hAnsi="Arial" w:cs="Arial"/>
        </w:rPr>
      </w:pPr>
    </w:p>
    <w:p w:rsidR="00C656DB" w:rsidRPr="000B655A" w:rsidRDefault="0074413C" w:rsidP="000B655A">
      <w:pPr>
        <w:pStyle w:val="Prrafodelista"/>
        <w:numPr>
          <w:ilvl w:val="1"/>
          <w:numId w:val="3"/>
        </w:numPr>
        <w:tabs>
          <w:tab w:val="left" w:pos="993"/>
        </w:tabs>
        <w:spacing w:line="360" w:lineRule="auto"/>
        <w:ind w:left="567" w:right="49" w:hanging="567"/>
        <w:jc w:val="both"/>
        <w:rPr>
          <w:rFonts w:ascii="Arial" w:hAnsi="Arial" w:cs="Arial"/>
          <w:lang w:val="es-ES"/>
        </w:rPr>
      </w:pPr>
      <w:r w:rsidRPr="000B655A">
        <w:rPr>
          <w:rFonts w:ascii="Arial" w:hAnsi="Arial" w:cs="Arial"/>
        </w:rPr>
        <w:t>Elaborar, comunicar y ejecutar un plan de acción que le permita a esa Sección, realizar una revisión y depuración de la información contenida en las hojas de cálculo; así como, de las Boletas de Retiro de Expedientes (Tarjetas Amarillas).</w:t>
      </w:r>
    </w:p>
    <w:p w:rsidR="009E01B1" w:rsidRPr="0064547C" w:rsidRDefault="009E01B1" w:rsidP="002E13A1">
      <w:pPr>
        <w:pStyle w:val="Prrafodelista"/>
        <w:ind w:left="709"/>
        <w:rPr>
          <w:rFonts w:ascii="Arial" w:hAnsi="Arial" w:cs="Arial"/>
        </w:rPr>
      </w:pPr>
    </w:p>
    <w:p w:rsidR="0064547C" w:rsidRDefault="0064547C" w:rsidP="00AD2045">
      <w:pPr>
        <w:pStyle w:val="Prrafodelista"/>
        <w:numPr>
          <w:ilvl w:val="1"/>
          <w:numId w:val="3"/>
        </w:numPr>
        <w:tabs>
          <w:tab w:val="left" w:pos="993"/>
        </w:tabs>
        <w:spacing w:line="360" w:lineRule="auto"/>
        <w:ind w:left="567" w:right="49" w:hanging="567"/>
        <w:jc w:val="both"/>
        <w:rPr>
          <w:rFonts w:ascii="Arial" w:hAnsi="Arial" w:cs="Arial"/>
        </w:rPr>
      </w:pPr>
      <w:r w:rsidRPr="0064547C">
        <w:rPr>
          <w:rFonts w:ascii="Arial" w:hAnsi="Arial" w:cs="Arial"/>
        </w:rPr>
        <w:t>Elaborar y remitir a esta Auditoría Interna, dentro del plazo legal correspondiente, un informe contentivo del análisis de cada una de las recomendaciones del presente informe; así como, un cronograma para su implementación, con indicación de las fechas, actividades y responsables de su atención.</w:t>
      </w:r>
    </w:p>
    <w:p w:rsidR="000B655A" w:rsidRPr="000B655A" w:rsidRDefault="000B655A" w:rsidP="000B655A">
      <w:pPr>
        <w:pStyle w:val="Prrafodelista"/>
        <w:rPr>
          <w:rFonts w:ascii="Arial" w:hAnsi="Arial" w:cs="Arial"/>
        </w:rPr>
      </w:pPr>
    </w:p>
    <w:p w:rsidR="00D94FD7" w:rsidRPr="00D17D32" w:rsidRDefault="00D94FD7" w:rsidP="00BF64F0">
      <w:pPr>
        <w:tabs>
          <w:tab w:val="left" w:pos="709"/>
        </w:tabs>
        <w:spacing w:line="360" w:lineRule="auto"/>
        <w:ind w:right="476"/>
        <w:rPr>
          <w:rFonts w:ascii="Arial" w:hAnsi="Arial" w:cs="Arial"/>
          <w:sz w:val="10"/>
        </w:rPr>
      </w:pPr>
    </w:p>
    <w:tbl>
      <w:tblPr>
        <w:tblStyle w:val="Tablaconcuadrcula"/>
        <w:tblW w:w="10968" w:type="dxa"/>
        <w:tblInd w:w="-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5"/>
        <w:gridCol w:w="5383"/>
      </w:tblGrid>
      <w:tr w:rsidR="0074413C" w:rsidTr="0074413C">
        <w:trPr>
          <w:trHeight w:val="1752"/>
        </w:trPr>
        <w:tc>
          <w:tcPr>
            <w:tcW w:w="5585" w:type="dxa"/>
          </w:tcPr>
          <w:p w:rsidR="0074413C" w:rsidRPr="005152D2" w:rsidRDefault="0074413C" w:rsidP="007E189E">
            <w:pPr>
              <w:jc w:val="center"/>
              <w:rPr>
                <w:rFonts w:ascii="Arial" w:hAnsi="Arial" w:cs="Arial"/>
                <w:sz w:val="24"/>
                <w:szCs w:val="24"/>
                <w:lang w:val="pt-BR"/>
              </w:rPr>
            </w:pPr>
            <w:r w:rsidRPr="009C1684">
              <w:rPr>
                <w:rFonts w:ascii="Arial" w:hAnsi="Arial" w:cs="Arial"/>
                <w:sz w:val="24"/>
                <w:szCs w:val="24"/>
                <w:lang w:val="pt-BR"/>
              </w:rPr>
              <w:t>Realizado por:</w:t>
            </w:r>
          </w:p>
          <w:p w:rsidR="0074413C" w:rsidRPr="005152D2" w:rsidRDefault="0074413C" w:rsidP="007E189E">
            <w:pPr>
              <w:jc w:val="center"/>
              <w:rPr>
                <w:rFonts w:ascii="Arial" w:hAnsi="Arial" w:cs="Arial"/>
                <w:sz w:val="24"/>
                <w:szCs w:val="24"/>
                <w:lang w:val="pt-BR"/>
              </w:rPr>
            </w:pPr>
          </w:p>
          <w:p w:rsidR="0074413C" w:rsidRPr="005152D2" w:rsidRDefault="0074413C" w:rsidP="007E189E">
            <w:pPr>
              <w:jc w:val="center"/>
              <w:rPr>
                <w:rFonts w:ascii="Arial" w:hAnsi="Arial" w:cs="Arial"/>
                <w:sz w:val="24"/>
                <w:szCs w:val="24"/>
                <w:lang w:val="pt-BR"/>
              </w:rPr>
            </w:pPr>
          </w:p>
          <w:p w:rsidR="0074413C" w:rsidRPr="00D17D32" w:rsidRDefault="0074413C" w:rsidP="00D17D32">
            <w:pPr>
              <w:jc w:val="center"/>
              <w:rPr>
                <w:rFonts w:ascii="Arial" w:hAnsi="Arial" w:cs="Arial"/>
                <w:sz w:val="24"/>
                <w:szCs w:val="24"/>
                <w:lang w:val="pt-BR"/>
              </w:rPr>
            </w:pPr>
            <w:r w:rsidRPr="005152D2">
              <w:rPr>
                <w:rFonts w:ascii="Arial" w:hAnsi="Arial" w:cs="Arial"/>
                <w:sz w:val="24"/>
                <w:szCs w:val="24"/>
                <w:lang w:val="pt-BR"/>
              </w:rPr>
              <w:t>Lic</w:t>
            </w:r>
            <w:r>
              <w:rPr>
                <w:rFonts w:ascii="Arial" w:hAnsi="Arial" w:cs="Arial"/>
                <w:sz w:val="24"/>
                <w:szCs w:val="24"/>
                <w:lang w:val="pt-BR"/>
              </w:rPr>
              <w:t>da</w:t>
            </w:r>
            <w:r w:rsidRPr="005152D2">
              <w:rPr>
                <w:rFonts w:ascii="Arial" w:hAnsi="Arial" w:cs="Arial"/>
                <w:sz w:val="24"/>
                <w:szCs w:val="24"/>
                <w:lang w:val="pt-BR"/>
              </w:rPr>
              <w:t xml:space="preserve">. </w:t>
            </w:r>
            <w:r>
              <w:rPr>
                <w:rFonts w:ascii="Arial" w:hAnsi="Arial" w:cs="Arial"/>
                <w:sz w:val="24"/>
                <w:szCs w:val="24"/>
                <w:lang w:val="pt-BR"/>
              </w:rPr>
              <w:t xml:space="preserve">Hazel Marin Campos, </w:t>
            </w:r>
            <w:r w:rsidRPr="005152D2">
              <w:rPr>
                <w:rFonts w:ascii="Arial" w:hAnsi="Arial" w:cs="Arial"/>
                <w:sz w:val="24"/>
                <w:szCs w:val="24"/>
                <w:lang w:val="pt-BR"/>
              </w:rPr>
              <w:t>Auditor</w:t>
            </w:r>
            <w:r>
              <w:rPr>
                <w:rFonts w:ascii="Arial" w:hAnsi="Arial" w:cs="Arial"/>
                <w:sz w:val="24"/>
                <w:szCs w:val="24"/>
                <w:lang w:val="pt-BR"/>
              </w:rPr>
              <w:t>a</w:t>
            </w:r>
            <w:r w:rsidRPr="005152D2">
              <w:rPr>
                <w:rFonts w:ascii="Arial" w:hAnsi="Arial" w:cs="Arial"/>
                <w:sz w:val="24"/>
                <w:szCs w:val="24"/>
                <w:lang w:val="pt-BR"/>
              </w:rPr>
              <w:t xml:space="preserve"> Asistente Área de A</w:t>
            </w:r>
            <w:r>
              <w:rPr>
                <w:rFonts w:ascii="Arial" w:hAnsi="Arial" w:cs="Arial"/>
                <w:sz w:val="24"/>
                <w:szCs w:val="24"/>
                <w:lang w:val="pt-BR"/>
              </w:rPr>
              <w:t>uditoría Operativa y de Gestión</w:t>
            </w:r>
          </w:p>
        </w:tc>
        <w:tc>
          <w:tcPr>
            <w:tcW w:w="5383" w:type="dxa"/>
          </w:tcPr>
          <w:p w:rsidR="0074413C" w:rsidRDefault="0074413C" w:rsidP="007E189E">
            <w:pPr>
              <w:jc w:val="center"/>
              <w:rPr>
                <w:rFonts w:ascii="Arial" w:hAnsi="Arial" w:cs="Arial"/>
                <w:sz w:val="24"/>
                <w:szCs w:val="24"/>
              </w:rPr>
            </w:pPr>
            <w:r w:rsidRPr="009C1684">
              <w:rPr>
                <w:rFonts w:ascii="Arial" w:hAnsi="Arial" w:cs="Arial"/>
                <w:sz w:val="24"/>
                <w:szCs w:val="24"/>
                <w:lang w:val="pt-BR"/>
              </w:rPr>
              <w:t>Coordinado y supervisado por:</w:t>
            </w:r>
            <w:r w:rsidRPr="009C1684">
              <w:rPr>
                <w:rFonts w:ascii="Arial" w:hAnsi="Arial" w:cs="Arial"/>
                <w:sz w:val="24"/>
                <w:szCs w:val="24"/>
              </w:rPr>
              <w:t xml:space="preserve"> </w:t>
            </w:r>
          </w:p>
          <w:p w:rsidR="0074413C" w:rsidRDefault="0074413C" w:rsidP="007E189E">
            <w:pPr>
              <w:jc w:val="center"/>
              <w:rPr>
                <w:rFonts w:ascii="Arial" w:hAnsi="Arial" w:cs="Arial"/>
                <w:sz w:val="24"/>
                <w:szCs w:val="24"/>
              </w:rPr>
            </w:pPr>
          </w:p>
          <w:p w:rsidR="0074413C" w:rsidRDefault="0074413C" w:rsidP="007E189E">
            <w:pPr>
              <w:jc w:val="center"/>
              <w:rPr>
                <w:rFonts w:ascii="Arial" w:hAnsi="Arial" w:cs="Arial"/>
                <w:sz w:val="24"/>
                <w:szCs w:val="24"/>
              </w:rPr>
            </w:pPr>
          </w:p>
          <w:p w:rsidR="0074413C" w:rsidRDefault="0074413C" w:rsidP="007E189E">
            <w:pPr>
              <w:jc w:val="center"/>
              <w:rPr>
                <w:rFonts w:ascii="Arial" w:hAnsi="Arial" w:cs="Arial"/>
                <w:sz w:val="24"/>
                <w:szCs w:val="24"/>
              </w:rPr>
            </w:pPr>
            <w:r w:rsidRPr="009C1684">
              <w:rPr>
                <w:rFonts w:ascii="Arial" w:hAnsi="Arial" w:cs="Arial"/>
                <w:sz w:val="24"/>
                <w:szCs w:val="24"/>
              </w:rPr>
              <w:t>Licd</w:t>
            </w:r>
            <w:r>
              <w:rPr>
                <w:rFonts w:ascii="Arial" w:hAnsi="Arial" w:cs="Arial"/>
                <w:sz w:val="24"/>
                <w:szCs w:val="24"/>
              </w:rPr>
              <w:t>a. Nidya E. Aguilar Acuña, MAFF, E</w:t>
            </w:r>
            <w:r w:rsidRPr="009C1684">
              <w:rPr>
                <w:rFonts w:ascii="Arial" w:hAnsi="Arial" w:cs="Arial"/>
                <w:sz w:val="24"/>
                <w:szCs w:val="24"/>
              </w:rPr>
              <w:t xml:space="preserve">ncargada del Área de Auditoría Operativa </w:t>
            </w:r>
          </w:p>
          <w:p w:rsidR="0074413C" w:rsidRPr="00755AD9" w:rsidRDefault="0074413C" w:rsidP="0074413C">
            <w:pPr>
              <w:jc w:val="center"/>
              <w:rPr>
                <w:rFonts w:ascii="Arial" w:hAnsi="Arial" w:cs="Arial"/>
                <w:sz w:val="24"/>
                <w:szCs w:val="24"/>
              </w:rPr>
            </w:pPr>
            <w:r>
              <w:rPr>
                <w:rFonts w:ascii="Arial" w:hAnsi="Arial" w:cs="Arial"/>
                <w:sz w:val="24"/>
                <w:szCs w:val="24"/>
              </w:rPr>
              <w:t>y de Gestión</w:t>
            </w:r>
          </w:p>
        </w:tc>
      </w:tr>
      <w:tr w:rsidR="000B655A" w:rsidTr="0074413C">
        <w:tc>
          <w:tcPr>
            <w:tcW w:w="10968" w:type="dxa"/>
            <w:gridSpan w:val="2"/>
          </w:tcPr>
          <w:p w:rsidR="000B655A" w:rsidRPr="00755AD9" w:rsidRDefault="000B655A" w:rsidP="007E189E">
            <w:pPr>
              <w:jc w:val="center"/>
              <w:rPr>
                <w:rFonts w:ascii="Arial" w:hAnsi="Arial" w:cs="Arial"/>
                <w:sz w:val="24"/>
                <w:szCs w:val="24"/>
              </w:rPr>
            </w:pPr>
            <w:r w:rsidRPr="00755AD9">
              <w:rPr>
                <w:rFonts w:ascii="Arial" w:hAnsi="Arial" w:cs="Arial"/>
                <w:sz w:val="24"/>
                <w:szCs w:val="24"/>
              </w:rPr>
              <w:t>Revisado</w:t>
            </w:r>
            <w:r>
              <w:rPr>
                <w:rFonts w:ascii="Arial" w:hAnsi="Arial" w:cs="Arial"/>
                <w:sz w:val="24"/>
                <w:szCs w:val="24"/>
              </w:rPr>
              <w:t xml:space="preserve"> y aprobado</w:t>
            </w:r>
            <w:r w:rsidRPr="00755AD9">
              <w:rPr>
                <w:rFonts w:ascii="Arial" w:hAnsi="Arial" w:cs="Arial"/>
                <w:sz w:val="24"/>
                <w:szCs w:val="24"/>
              </w:rPr>
              <w:t xml:space="preserve"> por:</w:t>
            </w:r>
          </w:p>
          <w:p w:rsidR="000B655A" w:rsidRPr="00755AD9" w:rsidRDefault="000B655A" w:rsidP="007E189E">
            <w:pPr>
              <w:jc w:val="center"/>
              <w:rPr>
                <w:rFonts w:ascii="Arial" w:hAnsi="Arial" w:cs="Arial"/>
                <w:sz w:val="24"/>
                <w:szCs w:val="24"/>
              </w:rPr>
            </w:pPr>
          </w:p>
          <w:p w:rsidR="000B655A" w:rsidRPr="00755AD9" w:rsidRDefault="000B655A" w:rsidP="007E189E">
            <w:pPr>
              <w:jc w:val="center"/>
              <w:rPr>
                <w:rFonts w:ascii="Arial" w:hAnsi="Arial" w:cs="Arial"/>
                <w:sz w:val="24"/>
                <w:szCs w:val="24"/>
              </w:rPr>
            </w:pPr>
          </w:p>
          <w:p w:rsidR="000B655A" w:rsidRPr="00755AD9" w:rsidRDefault="000B655A" w:rsidP="007E189E">
            <w:pPr>
              <w:jc w:val="center"/>
              <w:rPr>
                <w:rFonts w:ascii="Arial" w:hAnsi="Arial" w:cs="Arial"/>
                <w:sz w:val="24"/>
                <w:szCs w:val="24"/>
              </w:rPr>
            </w:pPr>
            <w:r w:rsidRPr="00755AD9">
              <w:rPr>
                <w:rFonts w:ascii="Arial" w:hAnsi="Arial" w:cs="Arial"/>
                <w:sz w:val="24"/>
                <w:szCs w:val="24"/>
              </w:rPr>
              <w:t>Lic. Juan Vicente García Matamoros, MAFF.</w:t>
            </w:r>
          </w:p>
          <w:p w:rsidR="000B655A" w:rsidRPr="00755AD9" w:rsidRDefault="00207D06" w:rsidP="00207D06">
            <w:pPr>
              <w:jc w:val="center"/>
              <w:rPr>
                <w:rFonts w:ascii="Arial" w:hAnsi="Arial" w:cs="Arial"/>
                <w:sz w:val="24"/>
                <w:szCs w:val="24"/>
              </w:rPr>
            </w:pPr>
            <w:r>
              <w:rPr>
                <w:rFonts w:ascii="Arial" w:hAnsi="Arial" w:cs="Arial"/>
                <w:sz w:val="24"/>
                <w:szCs w:val="24"/>
              </w:rPr>
              <w:t xml:space="preserve">Auditor Interno </w:t>
            </w:r>
            <w:r w:rsidRPr="00F63F35">
              <w:rPr>
                <w:rFonts w:ascii="Arial" w:hAnsi="Arial" w:cs="Arial"/>
                <w:i/>
                <w:sz w:val="24"/>
                <w:szCs w:val="24"/>
              </w:rPr>
              <w:t>a.i.</w:t>
            </w:r>
          </w:p>
        </w:tc>
      </w:tr>
    </w:tbl>
    <w:p w:rsidR="001953CA" w:rsidRPr="00946762" w:rsidRDefault="00AD0234" w:rsidP="00946762">
      <w:pPr>
        <w:pStyle w:val="Ttulo1"/>
        <w:keepLines/>
        <w:numPr>
          <w:ilvl w:val="0"/>
          <w:numId w:val="3"/>
        </w:numPr>
        <w:tabs>
          <w:tab w:val="left" w:pos="284"/>
        </w:tabs>
        <w:spacing w:before="0" w:after="0" w:line="360" w:lineRule="auto"/>
        <w:ind w:left="0" w:firstLine="0"/>
        <w:rPr>
          <w:rFonts w:cs="Arial"/>
          <w:sz w:val="24"/>
          <w:szCs w:val="24"/>
        </w:rPr>
      </w:pPr>
      <w:bookmarkStart w:id="67" w:name="_Toc10536221"/>
      <w:r w:rsidRPr="00946762">
        <w:rPr>
          <w:rFonts w:cs="Arial"/>
          <w:sz w:val="24"/>
          <w:szCs w:val="24"/>
        </w:rPr>
        <w:lastRenderedPageBreak/>
        <w:t>ANEXOS</w:t>
      </w:r>
      <w:bookmarkEnd w:id="67"/>
    </w:p>
    <w:p w:rsidR="00AD0234" w:rsidRDefault="00AD0234">
      <w:pPr>
        <w:jc w:val="left"/>
        <w:rPr>
          <w:lang w:eastAsia="es-CR"/>
        </w:rPr>
      </w:pPr>
      <w:r>
        <w:rPr>
          <w:lang w:eastAsia="es-CR"/>
        </w:rPr>
        <w:br w:type="page"/>
      </w:r>
    </w:p>
    <w:p w:rsidR="00FF059B" w:rsidRDefault="0021325D" w:rsidP="00276B4D">
      <w:pPr>
        <w:pStyle w:val="Prrafodelista"/>
        <w:spacing w:line="360" w:lineRule="auto"/>
        <w:ind w:left="0" w:right="474"/>
        <w:jc w:val="center"/>
        <w:rPr>
          <w:rFonts w:ascii="Arial" w:hAnsi="Arial" w:cs="Arial"/>
          <w:sz w:val="18"/>
        </w:rPr>
      </w:pPr>
      <w:r w:rsidRPr="0021325D">
        <w:rPr>
          <w:rFonts w:ascii="Arial" w:hAnsi="Arial" w:cs="Arial"/>
          <w:b/>
        </w:rPr>
        <w:lastRenderedPageBreak/>
        <w:t>A</w:t>
      </w:r>
      <w:r w:rsidR="003C0561">
        <w:rPr>
          <w:rFonts w:ascii="Arial" w:hAnsi="Arial" w:cs="Arial"/>
          <w:b/>
        </w:rPr>
        <w:t>NEXO</w:t>
      </w:r>
      <w:r w:rsidRPr="0021325D">
        <w:rPr>
          <w:rFonts w:ascii="Arial" w:hAnsi="Arial" w:cs="Arial"/>
          <w:b/>
        </w:rPr>
        <w:t xml:space="preserve"> </w:t>
      </w:r>
      <w:r w:rsidR="006B2A92">
        <w:rPr>
          <w:rFonts w:ascii="Arial" w:hAnsi="Arial" w:cs="Arial"/>
          <w:b/>
        </w:rPr>
        <w:t>N</w:t>
      </w:r>
      <w:r w:rsidRPr="0021325D">
        <w:rPr>
          <w:rFonts w:ascii="Arial" w:hAnsi="Arial" w:cs="Arial"/>
          <w:b/>
        </w:rPr>
        <w:t>.º 1</w:t>
      </w:r>
    </w:p>
    <w:p w:rsidR="006B2A92" w:rsidRDefault="00276B4D" w:rsidP="003A098D">
      <w:pPr>
        <w:ind w:left="-709" w:right="-93"/>
        <w:jc w:val="center"/>
        <w:rPr>
          <w:rFonts w:ascii="Arial" w:hAnsi="Arial" w:cs="Arial"/>
          <w:b/>
          <w:color w:val="0070C0"/>
        </w:rPr>
      </w:pPr>
      <w:r>
        <w:rPr>
          <w:rFonts w:ascii="Arial" w:hAnsi="Arial" w:cs="Arial"/>
          <w:b/>
        </w:rPr>
        <w:t>Detalle de inconsistencias dete</w:t>
      </w:r>
      <w:r w:rsidR="006B2A92">
        <w:rPr>
          <w:rFonts w:ascii="Arial" w:hAnsi="Arial" w:cs="Arial"/>
          <w:b/>
        </w:rPr>
        <w:t>ctadas</w:t>
      </w:r>
      <w:r>
        <w:rPr>
          <w:rFonts w:ascii="Arial" w:hAnsi="Arial" w:cs="Arial"/>
          <w:b/>
        </w:rPr>
        <w:t xml:space="preserve"> en los registros de información</w:t>
      </w:r>
      <w:r w:rsidR="00B75A3F">
        <w:rPr>
          <w:rFonts w:ascii="Arial" w:hAnsi="Arial" w:cs="Arial"/>
          <w:b/>
        </w:rPr>
        <w:t>,</w:t>
      </w:r>
      <w:r w:rsidR="00F02BAC">
        <w:rPr>
          <w:rFonts w:ascii="Arial" w:hAnsi="Arial" w:cs="Arial"/>
          <w:b/>
        </w:rPr>
        <w:t xml:space="preserve"> </w:t>
      </w:r>
      <w:r w:rsidR="00F02BAC" w:rsidRPr="00207D06">
        <w:rPr>
          <w:rFonts w:ascii="Arial" w:hAnsi="Arial" w:cs="Arial"/>
          <w:b/>
        </w:rPr>
        <w:t>relativos</w:t>
      </w:r>
      <w:r w:rsidR="00B75A3F" w:rsidRPr="00207D06">
        <w:rPr>
          <w:rFonts w:ascii="Arial" w:hAnsi="Arial" w:cs="Arial"/>
          <w:b/>
        </w:rPr>
        <w:t xml:space="preserve"> al préstamo de </w:t>
      </w:r>
      <w:r w:rsidR="00F02BAC" w:rsidRPr="00207D06">
        <w:rPr>
          <w:rFonts w:ascii="Arial" w:hAnsi="Arial" w:cs="Arial"/>
          <w:b/>
        </w:rPr>
        <w:t xml:space="preserve">documentos </w:t>
      </w:r>
      <w:r w:rsidR="00B75A3F" w:rsidRPr="00207D06">
        <w:rPr>
          <w:rFonts w:ascii="Arial" w:hAnsi="Arial" w:cs="Arial"/>
          <w:b/>
        </w:rPr>
        <w:t>al</w:t>
      </w:r>
      <w:r w:rsidR="00F02BAC" w:rsidRPr="00207D06">
        <w:rPr>
          <w:rFonts w:ascii="Arial" w:hAnsi="Arial" w:cs="Arial"/>
          <w:b/>
        </w:rPr>
        <w:t xml:space="preserve"> Organismo de Investigación Judicial (OIJ) y</w:t>
      </w:r>
      <w:r w:rsidR="00B75A3F" w:rsidRPr="00207D06">
        <w:rPr>
          <w:rFonts w:ascii="Arial" w:hAnsi="Arial" w:cs="Arial"/>
          <w:b/>
        </w:rPr>
        <w:t xml:space="preserve"> a dependencias a lo interno del T</w:t>
      </w:r>
      <w:r w:rsidR="003A098D">
        <w:rPr>
          <w:rFonts w:ascii="Arial" w:hAnsi="Arial" w:cs="Arial"/>
          <w:b/>
        </w:rPr>
        <w:t>ribunal</w:t>
      </w:r>
    </w:p>
    <w:p w:rsidR="00FE5577" w:rsidRPr="00F02BAC" w:rsidRDefault="00FE5577" w:rsidP="00276B4D">
      <w:pPr>
        <w:ind w:left="-709" w:right="-710"/>
        <w:jc w:val="center"/>
        <w:rPr>
          <w:rFonts w:ascii="Arial" w:hAnsi="Arial" w:cs="Arial"/>
          <w:b/>
          <w:color w:val="0070C0"/>
        </w:rPr>
      </w:pPr>
    </w:p>
    <w:tbl>
      <w:tblPr>
        <w:tblStyle w:val="Tablaconcuadrcula"/>
        <w:tblW w:w="10485" w:type="dxa"/>
        <w:tblInd w:w="-709" w:type="dxa"/>
        <w:tblLook w:val="04A0" w:firstRow="1" w:lastRow="0" w:firstColumn="1" w:lastColumn="0" w:noHBand="0" w:noVBand="1"/>
      </w:tblPr>
      <w:tblGrid>
        <w:gridCol w:w="2926"/>
        <w:gridCol w:w="7559"/>
      </w:tblGrid>
      <w:tr w:rsidR="00276B4D" w:rsidTr="00991200">
        <w:trPr>
          <w:tblHeader/>
        </w:trPr>
        <w:tc>
          <w:tcPr>
            <w:tcW w:w="2926" w:type="dxa"/>
            <w:shd w:val="clear" w:color="auto" w:fill="B8CCE4" w:themeFill="accent1" w:themeFillTint="66"/>
          </w:tcPr>
          <w:p w:rsidR="00276B4D" w:rsidRPr="009E10F7" w:rsidRDefault="00276B4D" w:rsidP="009E10F7">
            <w:pPr>
              <w:spacing w:line="360" w:lineRule="auto"/>
              <w:ind w:right="-710"/>
              <w:rPr>
                <w:rFonts w:ascii="Arial" w:hAnsi="Arial" w:cs="Arial"/>
                <w:b/>
                <w:sz w:val="20"/>
                <w:szCs w:val="20"/>
              </w:rPr>
            </w:pPr>
            <w:r w:rsidRPr="009E10F7">
              <w:rPr>
                <w:rFonts w:ascii="Arial" w:hAnsi="Arial" w:cs="Arial"/>
                <w:b/>
                <w:sz w:val="20"/>
                <w:szCs w:val="20"/>
              </w:rPr>
              <w:t xml:space="preserve">Tipo de </w:t>
            </w:r>
            <w:r w:rsidR="009E10F7">
              <w:rPr>
                <w:rFonts w:ascii="Arial" w:hAnsi="Arial" w:cs="Arial"/>
                <w:b/>
                <w:sz w:val="20"/>
                <w:szCs w:val="20"/>
              </w:rPr>
              <w:t>r</w:t>
            </w:r>
            <w:r w:rsidRPr="009E10F7">
              <w:rPr>
                <w:rFonts w:ascii="Arial" w:hAnsi="Arial" w:cs="Arial"/>
                <w:b/>
                <w:sz w:val="20"/>
                <w:szCs w:val="20"/>
              </w:rPr>
              <w:t>egistro</w:t>
            </w:r>
          </w:p>
        </w:tc>
        <w:tc>
          <w:tcPr>
            <w:tcW w:w="7559" w:type="dxa"/>
            <w:shd w:val="clear" w:color="auto" w:fill="B8CCE4" w:themeFill="accent1" w:themeFillTint="66"/>
          </w:tcPr>
          <w:p w:rsidR="00276B4D" w:rsidRPr="009E10F7" w:rsidRDefault="00276B4D" w:rsidP="007B1F88">
            <w:pPr>
              <w:spacing w:line="360" w:lineRule="auto"/>
              <w:ind w:right="-710"/>
              <w:rPr>
                <w:rFonts w:ascii="Arial" w:hAnsi="Arial" w:cs="Arial"/>
                <w:b/>
                <w:sz w:val="20"/>
                <w:szCs w:val="20"/>
              </w:rPr>
            </w:pPr>
            <w:r w:rsidRPr="009E10F7">
              <w:rPr>
                <w:rFonts w:ascii="Arial" w:hAnsi="Arial" w:cs="Arial"/>
                <w:b/>
                <w:sz w:val="20"/>
                <w:szCs w:val="20"/>
              </w:rPr>
              <w:t>Inconsistencia</w:t>
            </w:r>
          </w:p>
        </w:tc>
      </w:tr>
      <w:tr w:rsidR="00276B4D" w:rsidRPr="00FE2B3C" w:rsidTr="007B1F88">
        <w:tc>
          <w:tcPr>
            <w:tcW w:w="2926" w:type="dxa"/>
          </w:tcPr>
          <w:p w:rsidR="00276B4D" w:rsidRPr="00FE2B3C" w:rsidRDefault="00276B4D" w:rsidP="007349DD">
            <w:pPr>
              <w:ind w:right="-11"/>
              <w:rPr>
                <w:rFonts w:ascii="Arial" w:hAnsi="Arial" w:cs="Arial"/>
                <w:b/>
                <w:sz w:val="20"/>
                <w:szCs w:val="20"/>
              </w:rPr>
            </w:pPr>
            <w:r w:rsidRPr="00FE2B3C">
              <w:rPr>
                <w:rFonts w:ascii="Arial" w:hAnsi="Arial" w:cs="Arial"/>
                <w:b/>
                <w:sz w:val="20"/>
                <w:szCs w:val="20"/>
              </w:rPr>
              <w:t>Archivo electrónico denominado “Secuestros 2019”</w:t>
            </w:r>
          </w:p>
          <w:p w:rsidR="00276B4D" w:rsidRPr="00FE2B3C" w:rsidRDefault="00276B4D" w:rsidP="007B1F88">
            <w:pPr>
              <w:spacing w:line="360" w:lineRule="auto"/>
              <w:ind w:right="-14"/>
              <w:rPr>
                <w:rFonts w:ascii="Arial" w:hAnsi="Arial" w:cs="Arial"/>
                <w:b/>
                <w:sz w:val="20"/>
                <w:szCs w:val="20"/>
              </w:rPr>
            </w:pPr>
          </w:p>
        </w:tc>
        <w:tc>
          <w:tcPr>
            <w:tcW w:w="7559" w:type="dxa"/>
          </w:tcPr>
          <w:p w:rsidR="00276B4D" w:rsidRPr="00FE2B3C" w:rsidRDefault="00276B4D" w:rsidP="00514CB9">
            <w:pPr>
              <w:ind w:right="34"/>
              <w:rPr>
                <w:rFonts w:ascii="Arial" w:hAnsi="Arial" w:cs="Arial"/>
                <w:sz w:val="20"/>
                <w:szCs w:val="20"/>
              </w:rPr>
            </w:pPr>
            <w:r w:rsidRPr="00FE2B3C">
              <w:rPr>
                <w:rFonts w:ascii="Arial" w:hAnsi="Arial" w:cs="Arial"/>
                <w:sz w:val="20"/>
                <w:szCs w:val="20"/>
              </w:rPr>
              <w:t>Respecto a los documentos solicitados por el OIJ, son registrados en este archivo según lo detallado por el funcionario  entrevistado Aldhen Arguedas Rojas, cuando recibe la solicitud de documentos para secuestrar, este registra la información en la hoja denominada “Pendientes”, una vez que la documentación fue secuestrada corta la fila con la información y la copia en la hoja denominada “Histórico Secuestrados” y en los casos que los documentos son devueltos realiza la misma actividad y traslada la información a la hoja denominada “Histórico Devueltos”.</w:t>
            </w:r>
            <w:r w:rsidRPr="00FE2B3C">
              <w:rPr>
                <w:rFonts w:ascii="Arial" w:hAnsi="Arial" w:cs="Arial"/>
                <w:b/>
                <w:color w:val="FF0000"/>
                <w:sz w:val="20"/>
                <w:szCs w:val="20"/>
              </w:rPr>
              <w:t xml:space="preserve"> </w:t>
            </w:r>
            <w:r w:rsidRPr="00FE2B3C">
              <w:rPr>
                <w:rFonts w:ascii="Arial" w:hAnsi="Arial" w:cs="Arial"/>
                <w:sz w:val="20"/>
                <w:szCs w:val="20"/>
              </w:rPr>
              <w:t>Dicha práctica no permite disponer de un repositorio centralizado de información</w:t>
            </w:r>
            <w:r w:rsidR="004F2296">
              <w:rPr>
                <w:rFonts w:ascii="Arial" w:hAnsi="Arial" w:cs="Arial"/>
                <w:sz w:val="20"/>
                <w:szCs w:val="20"/>
              </w:rPr>
              <w:t>.</w:t>
            </w:r>
            <w:r w:rsidR="00991200" w:rsidRPr="00FE2B3C">
              <w:rPr>
                <w:rFonts w:ascii="Arial" w:hAnsi="Arial" w:cs="Arial"/>
                <w:b/>
                <w:color w:val="FF0000"/>
                <w:sz w:val="20"/>
                <w:szCs w:val="20"/>
              </w:rPr>
              <w:t xml:space="preserve"> </w:t>
            </w:r>
          </w:p>
        </w:tc>
      </w:tr>
      <w:tr w:rsidR="00276B4D" w:rsidRPr="00FE2B3C" w:rsidTr="007B1F88">
        <w:tc>
          <w:tcPr>
            <w:tcW w:w="2926" w:type="dxa"/>
          </w:tcPr>
          <w:p w:rsidR="00276B4D" w:rsidRPr="00FE2B3C" w:rsidRDefault="00276B4D" w:rsidP="007349DD">
            <w:pPr>
              <w:ind w:right="-11"/>
              <w:rPr>
                <w:rFonts w:ascii="Arial" w:hAnsi="Arial" w:cs="Arial"/>
                <w:b/>
                <w:sz w:val="20"/>
                <w:szCs w:val="20"/>
              </w:rPr>
            </w:pPr>
            <w:r w:rsidRPr="00FE2B3C">
              <w:rPr>
                <w:rFonts w:ascii="Arial" w:hAnsi="Arial" w:cs="Arial"/>
                <w:b/>
                <w:sz w:val="20"/>
                <w:szCs w:val="20"/>
              </w:rPr>
              <w:t>Archivo electrónico denominado “Secuestros 2019”</w:t>
            </w:r>
          </w:p>
        </w:tc>
        <w:tc>
          <w:tcPr>
            <w:tcW w:w="7559" w:type="dxa"/>
          </w:tcPr>
          <w:p w:rsidR="00276B4D" w:rsidRPr="00FE2B3C" w:rsidRDefault="00276B4D" w:rsidP="007349DD">
            <w:pPr>
              <w:ind w:right="85"/>
              <w:rPr>
                <w:rFonts w:ascii="Arial" w:hAnsi="Arial" w:cs="Arial"/>
                <w:sz w:val="20"/>
                <w:szCs w:val="20"/>
              </w:rPr>
            </w:pPr>
            <w:r w:rsidRPr="00FE2B3C">
              <w:rPr>
                <w:rFonts w:ascii="Arial" w:hAnsi="Arial" w:cs="Arial"/>
                <w:sz w:val="20"/>
                <w:szCs w:val="20"/>
              </w:rPr>
              <w:t>En cuanto a la antigüedad de este archivo se desconoce a partir de cuándo fue implementado, por lo que no se tiene claridad desde cuando se registran en este los datos relativos a los documentos secuestrados, según lo observado en la hoja electrónica denominada “000” el trámite más antiguo corresponde a octubre de 2014.</w:t>
            </w:r>
            <w:r w:rsidRPr="00FE2B3C">
              <w:rPr>
                <w:sz w:val="20"/>
                <w:szCs w:val="20"/>
              </w:rPr>
              <w:t xml:space="preserve"> </w:t>
            </w:r>
            <w:r w:rsidRPr="00FE2B3C">
              <w:rPr>
                <w:rFonts w:ascii="Arial" w:hAnsi="Arial" w:cs="Arial"/>
                <w:b/>
                <w:color w:val="FF0000"/>
                <w:sz w:val="20"/>
                <w:szCs w:val="20"/>
              </w:rPr>
              <w:t xml:space="preserve">   </w:t>
            </w:r>
          </w:p>
        </w:tc>
      </w:tr>
      <w:tr w:rsidR="00276B4D" w:rsidRPr="00FE2B3C" w:rsidTr="007B1F88">
        <w:tc>
          <w:tcPr>
            <w:tcW w:w="2926" w:type="dxa"/>
          </w:tcPr>
          <w:p w:rsidR="00276B4D" w:rsidRPr="00FE2B3C" w:rsidRDefault="00276B4D" w:rsidP="007349DD">
            <w:pPr>
              <w:ind w:right="-11"/>
              <w:rPr>
                <w:rFonts w:ascii="Arial" w:hAnsi="Arial" w:cs="Arial"/>
                <w:b/>
                <w:sz w:val="20"/>
                <w:szCs w:val="20"/>
              </w:rPr>
            </w:pPr>
            <w:r w:rsidRPr="00FE2B3C">
              <w:rPr>
                <w:rFonts w:ascii="Arial" w:hAnsi="Arial" w:cs="Arial"/>
                <w:b/>
                <w:sz w:val="20"/>
                <w:szCs w:val="20"/>
              </w:rPr>
              <w:t>Archivo electrónico denominado “Secuestros 2019”</w:t>
            </w:r>
          </w:p>
        </w:tc>
        <w:tc>
          <w:tcPr>
            <w:tcW w:w="7559" w:type="dxa"/>
          </w:tcPr>
          <w:p w:rsidR="00276B4D" w:rsidRPr="00FE2B3C" w:rsidRDefault="00276B4D" w:rsidP="007349DD">
            <w:pPr>
              <w:ind w:right="85"/>
              <w:rPr>
                <w:rFonts w:ascii="Arial" w:hAnsi="Arial" w:cs="Arial"/>
                <w:sz w:val="20"/>
                <w:szCs w:val="20"/>
              </w:rPr>
            </w:pPr>
            <w:r w:rsidRPr="00FE2B3C">
              <w:rPr>
                <w:rFonts w:ascii="Arial" w:hAnsi="Arial" w:cs="Arial"/>
                <w:sz w:val="20"/>
                <w:szCs w:val="20"/>
              </w:rPr>
              <w:t xml:space="preserve">Se observaron 953 registros efectuados en dicho archivo, no obstante, como parte de las labores de campo efectuadas, esta Auditoría Interna realizó dos inventarios con el propósito de determinar la cantidad de trámites registrados de forma manual, para lo cual se utiliza el formulario F02-v01-IT-05-v01-MIP-DGRC-P16-v01 “Boleta de Retiro de expedientes” (Tarjeta Amarilla), siendo que se contabilizaron un total de 8.413 por lo que se evidencia que no hay una correlación entre la información registrada en los archivos electrónicos y el formulario utilizado. </w:t>
            </w:r>
          </w:p>
        </w:tc>
      </w:tr>
      <w:tr w:rsidR="00276B4D" w:rsidRPr="00FE2B3C" w:rsidTr="007B1F88">
        <w:tc>
          <w:tcPr>
            <w:tcW w:w="2926" w:type="dxa"/>
          </w:tcPr>
          <w:p w:rsidR="00276B4D" w:rsidRPr="00FE2B3C" w:rsidRDefault="00276B4D" w:rsidP="007349DD">
            <w:pPr>
              <w:ind w:right="-11"/>
              <w:rPr>
                <w:rFonts w:ascii="Arial" w:hAnsi="Arial" w:cs="Arial"/>
                <w:sz w:val="20"/>
                <w:szCs w:val="20"/>
              </w:rPr>
            </w:pPr>
            <w:r w:rsidRPr="00FE2B3C">
              <w:rPr>
                <w:rFonts w:ascii="Arial" w:hAnsi="Arial" w:cs="Arial"/>
                <w:b/>
                <w:sz w:val="20"/>
                <w:szCs w:val="20"/>
              </w:rPr>
              <w:t>Archivo electrónico denominado “Secuestros 2019”</w:t>
            </w:r>
          </w:p>
        </w:tc>
        <w:tc>
          <w:tcPr>
            <w:tcW w:w="7559" w:type="dxa"/>
          </w:tcPr>
          <w:p w:rsidR="00276B4D" w:rsidRPr="00FE2B3C" w:rsidRDefault="00276B4D" w:rsidP="007349DD">
            <w:pPr>
              <w:ind w:right="85"/>
              <w:rPr>
                <w:rFonts w:ascii="Arial" w:hAnsi="Arial" w:cs="Arial"/>
                <w:sz w:val="20"/>
                <w:szCs w:val="20"/>
              </w:rPr>
            </w:pPr>
            <w:r w:rsidRPr="00FE2B3C">
              <w:rPr>
                <w:rFonts w:ascii="Arial" w:hAnsi="Arial" w:cs="Arial"/>
                <w:sz w:val="20"/>
                <w:szCs w:val="20"/>
              </w:rPr>
              <w:t xml:space="preserve">Sobre las inconsistencias </w:t>
            </w:r>
            <w:r w:rsidR="009B2051">
              <w:rPr>
                <w:rFonts w:ascii="Arial" w:hAnsi="Arial" w:cs="Arial"/>
                <w:sz w:val="20"/>
                <w:szCs w:val="20"/>
              </w:rPr>
              <w:t>detectadas</w:t>
            </w:r>
            <w:r w:rsidRPr="00FE2B3C">
              <w:rPr>
                <w:rFonts w:ascii="Arial" w:hAnsi="Arial" w:cs="Arial"/>
                <w:sz w:val="20"/>
                <w:szCs w:val="20"/>
              </w:rPr>
              <w:t>, a manera de ejemplo, de seguido se citan situaciones observadas en la hoja denominada “Histórico devueltos”:</w:t>
            </w:r>
          </w:p>
          <w:p w:rsidR="00276B4D" w:rsidRPr="00FE2B3C" w:rsidRDefault="00276B4D" w:rsidP="007349DD">
            <w:pPr>
              <w:ind w:right="85"/>
              <w:rPr>
                <w:rFonts w:ascii="Arial" w:hAnsi="Arial" w:cs="Arial"/>
                <w:sz w:val="20"/>
                <w:szCs w:val="20"/>
              </w:rPr>
            </w:pPr>
            <w:r w:rsidRPr="00FE2B3C">
              <w:rPr>
                <w:rFonts w:ascii="Arial" w:hAnsi="Arial" w:cs="Arial"/>
                <w:b/>
                <w:sz w:val="20"/>
                <w:szCs w:val="20"/>
              </w:rPr>
              <w:t>1-</w:t>
            </w:r>
            <w:r w:rsidRPr="00FE2B3C">
              <w:rPr>
                <w:rFonts w:ascii="Arial" w:hAnsi="Arial" w:cs="Arial"/>
                <w:sz w:val="20"/>
                <w:szCs w:val="20"/>
              </w:rPr>
              <w:t xml:space="preserve"> En la columna denominada “Total de folios” se consignó información relativa a una fecha y no la cantidad de folios.</w:t>
            </w:r>
            <w:r w:rsidRPr="00FE2B3C">
              <w:rPr>
                <w:rFonts w:ascii="Arial" w:hAnsi="Arial" w:cs="Arial"/>
                <w:b/>
                <w:sz w:val="20"/>
                <w:szCs w:val="20"/>
              </w:rPr>
              <w:t xml:space="preserve"> </w:t>
            </w:r>
          </w:p>
          <w:p w:rsidR="00276B4D" w:rsidRPr="00FE2B3C" w:rsidRDefault="00276B4D" w:rsidP="007349DD">
            <w:pPr>
              <w:ind w:right="85"/>
              <w:rPr>
                <w:rFonts w:ascii="Arial" w:hAnsi="Arial" w:cs="Arial"/>
                <w:sz w:val="20"/>
                <w:szCs w:val="20"/>
              </w:rPr>
            </w:pPr>
            <w:r w:rsidRPr="00FE2B3C">
              <w:rPr>
                <w:rFonts w:ascii="Arial" w:hAnsi="Arial" w:cs="Arial"/>
                <w:b/>
                <w:sz w:val="20"/>
                <w:szCs w:val="20"/>
              </w:rPr>
              <w:t>2-</w:t>
            </w:r>
            <w:r w:rsidRPr="00FE2B3C">
              <w:rPr>
                <w:rFonts w:ascii="Arial" w:hAnsi="Arial" w:cs="Arial"/>
                <w:sz w:val="20"/>
                <w:szCs w:val="20"/>
              </w:rPr>
              <w:t xml:space="preserve"> </w:t>
            </w:r>
            <w:r w:rsidR="009B2051">
              <w:rPr>
                <w:rFonts w:ascii="Arial" w:hAnsi="Arial" w:cs="Arial"/>
                <w:sz w:val="20"/>
                <w:szCs w:val="20"/>
              </w:rPr>
              <w:t>El r</w:t>
            </w:r>
            <w:r w:rsidRPr="00FE2B3C">
              <w:rPr>
                <w:rFonts w:ascii="Arial" w:hAnsi="Arial" w:cs="Arial"/>
                <w:sz w:val="20"/>
                <w:szCs w:val="20"/>
              </w:rPr>
              <w:t>egistro de información no se realiza en orden cronológico.</w:t>
            </w:r>
            <w:r w:rsidRPr="00FE2B3C">
              <w:rPr>
                <w:rFonts w:ascii="Arial" w:hAnsi="Arial" w:cs="Arial"/>
                <w:b/>
                <w:sz w:val="20"/>
                <w:szCs w:val="20"/>
              </w:rPr>
              <w:t xml:space="preserve"> </w:t>
            </w:r>
          </w:p>
          <w:p w:rsidR="00276B4D" w:rsidRPr="00FE2B3C" w:rsidRDefault="00276B4D" w:rsidP="007349DD">
            <w:pPr>
              <w:ind w:right="85"/>
              <w:rPr>
                <w:rFonts w:ascii="Arial" w:hAnsi="Arial" w:cs="Arial"/>
                <w:b/>
                <w:color w:val="FF0000"/>
                <w:sz w:val="20"/>
                <w:szCs w:val="20"/>
              </w:rPr>
            </w:pPr>
            <w:r w:rsidRPr="00FE2B3C">
              <w:rPr>
                <w:rFonts w:ascii="Arial" w:hAnsi="Arial" w:cs="Arial"/>
                <w:b/>
                <w:sz w:val="20"/>
                <w:szCs w:val="20"/>
              </w:rPr>
              <w:t>3-</w:t>
            </w:r>
            <w:r w:rsidRPr="00FE2B3C">
              <w:rPr>
                <w:rFonts w:ascii="Arial" w:hAnsi="Arial" w:cs="Arial"/>
                <w:sz w:val="20"/>
                <w:szCs w:val="20"/>
              </w:rPr>
              <w:t xml:space="preserve"> Con respecto a la columna denominada “Fecha de Secuestro” existen 333 casos con la leyenda “N/A” y no se hace ninguna observación al respecto si el documento fue secuestrado o no. </w:t>
            </w:r>
          </w:p>
          <w:p w:rsidR="00276B4D" w:rsidRPr="00FE2B3C" w:rsidRDefault="00276B4D" w:rsidP="007349DD">
            <w:pPr>
              <w:ind w:right="85"/>
              <w:rPr>
                <w:rFonts w:ascii="Arial" w:hAnsi="Arial" w:cs="Arial"/>
                <w:b/>
                <w:sz w:val="20"/>
                <w:szCs w:val="20"/>
              </w:rPr>
            </w:pPr>
            <w:r w:rsidRPr="00FE2B3C">
              <w:rPr>
                <w:rFonts w:ascii="Arial" w:hAnsi="Arial" w:cs="Arial"/>
                <w:b/>
                <w:sz w:val="20"/>
                <w:szCs w:val="20"/>
              </w:rPr>
              <w:t>4-</w:t>
            </w:r>
            <w:r w:rsidRPr="00FE2B3C">
              <w:rPr>
                <w:rFonts w:ascii="Arial" w:hAnsi="Arial" w:cs="Arial"/>
                <w:sz w:val="20"/>
                <w:szCs w:val="20"/>
              </w:rPr>
              <w:t xml:space="preserve"> Se observan 144 casos en los que existen desde 30 y hasta 205 días transcurridos entre la fecha de ingreso y la fecha en que fueron secuestrados los documentos.</w:t>
            </w:r>
            <w:r w:rsidRPr="00FE2B3C">
              <w:rPr>
                <w:rFonts w:ascii="Arial" w:hAnsi="Arial" w:cs="Arial"/>
                <w:b/>
                <w:sz w:val="20"/>
                <w:szCs w:val="20"/>
              </w:rPr>
              <w:t xml:space="preserve"> </w:t>
            </w:r>
          </w:p>
          <w:p w:rsidR="00276B4D" w:rsidRPr="00FE2B3C" w:rsidRDefault="00276B4D" w:rsidP="007349DD">
            <w:pPr>
              <w:ind w:right="85"/>
              <w:rPr>
                <w:rFonts w:ascii="Arial" w:hAnsi="Arial" w:cs="Arial"/>
                <w:b/>
                <w:sz w:val="20"/>
                <w:szCs w:val="20"/>
              </w:rPr>
            </w:pPr>
            <w:r w:rsidRPr="00FE2B3C">
              <w:rPr>
                <w:rFonts w:ascii="Arial" w:hAnsi="Arial" w:cs="Arial"/>
                <w:b/>
                <w:sz w:val="20"/>
                <w:szCs w:val="20"/>
              </w:rPr>
              <w:t>5-</w:t>
            </w:r>
            <w:r w:rsidRPr="00FE2B3C">
              <w:rPr>
                <w:rFonts w:ascii="Arial" w:hAnsi="Arial" w:cs="Arial"/>
                <w:sz w:val="20"/>
                <w:szCs w:val="20"/>
              </w:rPr>
              <w:t xml:space="preserve"> En la columna denominada “Fecha de devolución” se observan 60 casos con la leyenda “N/A” y no se hace ninguna observación al respecto si el documento fue devuelto o no.  </w:t>
            </w:r>
          </w:p>
          <w:p w:rsidR="00276B4D" w:rsidRPr="00FE2B3C" w:rsidRDefault="00276B4D" w:rsidP="007349DD">
            <w:pPr>
              <w:ind w:right="85"/>
              <w:rPr>
                <w:rFonts w:ascii="Arial" w:hAnsi="Arial" w:cs="Arial"/>
                <w:b/>
                <w:color w:val="FF0000"/>
                <w:sz w:val="20"/>
                <w:szCs w:val="20"/>
              </w:rPr>
            </w:pPr>
            <w:r w:rsidRPr="00FE2B3C">
              <w:rPr>
                <w:rFonts w:ascii="Arial" w:hAnsi="Arial" w:cs="Arial"/>
                <w:b/>
                <w:sz w:val="20"/>
                <w:szCs w:val="20"/>
              </w:rPr>
              <w:t>6-</w:t>
            </w:r>
            <w:r w:rsidRPr="00FE2B3C">
              <w:rPr>
                <w:rFonts w:ascii="Arial" w:hAnsi="Arial" w:cs="Arial"/>
                <w:sz w:val="20"/>
                <w:szCs w:val="20"/>
              </w:rPr>
              <w:t xml:space="preserve"> En la columna denominada “Observaciones” para 68 casos se hace la siguiente anotación de </w:t>
            </w:r>
            <w:r w:rsidRPr="00FE2B3C">
              <w:rPr>
                <w:rFonts w:ascii="Arial" w:hAnsi="Arial" w:cs="Arial"/>
                <w:i/>
                <w:sz w:val="20"/>
                <w:szCs w:val="20"/>
              </w:rPr>
              <w:t>“Se devuelve al fondo documental por permanecer más de un año sin ser retirado</w:t>
            </w:r>
            <w:r w:rsidRPr="00FE2B3C">
              <w:rPr>
                <w:rFonts w:ascii="Arial" w:hAnsi="Arial" w:cs="Arial"/>
                <w:sz w:val="20"/>
                <w:szCs w:val="20"/>
              </w:rPr>
              <w:t>”, lo cual evidencia que los documentos pasaron todo ese tiempo fuera del Área de Custodia Documental.</w:t>
            </w:r>
            <w:r w:rsidR="00991200" w:rsidRPr="00FE2B3C">
              <w:rPr>
                <w:rFonts w:ascii="Arial" w:hAnsi="Arial" w:cs="Arial"/>
                <w:b/>
                <w:color w:val="FF0000"/>
                <w:sz w:val="20"/>
                <w:szCs w:val="20"/>
              </w:rPr>
              <w:t xml:space="preserve"> </w:t>
            </w:r>
          </w:p>
          <w:p w:rsidR="00276B4D" w:rsidRPr="00FE2B3C" w:rsidRDefault="00276B4D" w:rsidP="007349DD">
            <w:pPr>
              <w:ind w:right="85"/>
              <w:rPr>
                <w:rFonts w:ascii="Arial" w:hAnsi="Arial" w:cs="Arial"/>
                <w:b/>
                <w:sz w:val="20"/>
                <w:szCs w:val="20"/>
              </w:rPr>
            </w:pPr>
            <w:r w:rsidRPr="00FE2B3C">
              <w:rPr>
                <w:rFonts w:ascii="Arial" w:hAnsi="Arial" w:cs="Arial"/>
                <w:b/>
                <w:sz w:val="20"/>
                <w:szCs w:val="20"/>
              </w:rPr>
              <w:t>7-</w:t>
            </w:r>
            <w:r w:rsidRPr="00FE2B3C">
              <w:rPr>
                <w:rFonts w:ascii="Arial" w:hAnsi="Arial" w:cs="Arial"/>
                <w:sz w:val="20"/>
                <w:szCs w:val="20"/>
              </w:rPr>
              <w:t xml:space="preserve"> Se observaron 14 casos en los que la fecha de ingreso del trámite se consignó posterior a la fecha de secuestro, siendo que, de acuerdo con el proceso para la atención de esos trámites, primero se debe registrar la fecha de ingreso que es cuando el funcionario recibe la solicitud de préstamo de documentos</w:t>
            </w:r>
            <w:r w:rsidRPr="00FE2B3C">
              <w:rPr>
                <w:rFonts w:ascii="Arial" w:hAnsi="Arial" w:cs="Arial"/>
                <w:b/>
                <w:color w:val="FF0000"/>
                <w:sz w:val="20"/>
                <w:szCs w:val="20"/>
              </w:rPr>
              <w:t xml:space="preserve">. </w:t>
            </w:r>
          </w:p>
          <w:p w:rsidR="00991200" w:rsidRPr="00FE2B3C" w:rsidRDefault="00276B4D" w:rsidP="007349DD">
            <w:pPr>
              <w:ind w:right="85"/>
              <w:rPr>
                <w:rFonts w:ascii="Arial" w:hAnsi="Arial" w:cs="Arial"/>
                <w:sz w:val="20"/>
                <w:szCs w:val="20"/>
              </w:rPr>
            </w:pPr>
            <w:r w:rsidRPr="000C7C8F">
              <w:rPr>
                <w:rFonts w:ascii="Arial" w:hAnsi="Arial" w:cs="Arial"/>
                <w:b/>
                <w:sz w:val="20"/>
                <w:szCs w:val="20"/>
              </w:rPr>
              <w:lastRenderedPageBreak/>
              <w:t>8-</w:t>
            </w:r>
            <w:r w:rsidRPr="000C7C8F">
              <w:rPr>
                <w:rFonts w:ascii="Arial" w:hAnsi="Arial" w:cs="Arial"/>
                <w:sz w:val="20"/>
                <w:szCs w:val="20"/>
              </w:rPr>
              <w:t xml:space="preserve"> De igual manera</w:t>
            </w:r>
            <w:r w:rsidR="000C7C8F" w:rsidRPr="000C7C8F">
              <w:rPr>
                <w:rFonts w:ascii="Arial" w:hAnsi="Arial" w:cs="Arial"/>
                <w:sz w:val="20"/>
                <w:szCs w:val="20"/>
              </w:rPr>
              <w:t>,</w:t>
            </w:r>
            <w:r w:rsidRPr="000C7C8F">
              <w:rPr>
                <w:rFonts w:ascii="Arial" w:hAnsi="Arial" w:cs="Arial"/>
                <w:sz w:val="20"/>
                <w:szCs w:val="20"/>
              </w:rPr>
              <w:t xml:space="preserve"> se </w:t>
            </w:r>
            <w:r w:rsidR="000C7C8F" w:rsidRPr="000C7C8F">
              <w:rPr>
                <w:rFonts w:ascii="Arial" w:hAnsi="Arial" w:cs="Arial"/>
                <w:sz w:val="20"/>
                <w:szCs w:val="20"/>
              </w:rPr>
              <w:t xml:space="preserve">constató la existencia de </w:t>
            </w:r>
            <w:r w:rsidRPr="000C7C8F">
              <w:rPr>
                <w:rFonts w:ascii="Arial" w:hAnsi="Arial" w:cs="Arial"/>
                <w:sz w:val="20"/>
                <w:szCs w:val="20"/>
              </w:rPr>
              <w:t xml:space="preserve">15 gestiones en las que la fecha </w:t>
            </w:r>
            <w:r w:rsidRPr="00FE2B3C">
              <w:rPr>
                <w:rFonts w:ascii="Arial" w:hAnsi="Arial" w:cs="Arial"/>
                <w:sz w:val="20"/>
                <w:szCs w:val="20"/>
              </w:rPr>
              <w:t>de ingreso</w:t>
            </w:r>
            <w:r w:rsidR="000C7C8F">
              <w:rPr>
                <w:rFonts w:ascii="Arial" w:hAnsi="Arial" w:cs="Arial"/>
                <w:sz w:val="20"/>
                <w:szCs w:val="20"/>
              </w:rPr>
              <w:t xml:space="preserve"> en las que</w:t>
            </w:r>
            <w:r w:rsidRPr="00FE2B3C">
              <w:rPr>
                <w:rFonts w:ascii="Arial" w:hAnsi="Arial" w:cs="Arial"/>
                <w:sz w:val="20"/>
                <w:szCs w:val="20"/>
              </w:rPr>
              <w:t xml:space="preserve"> se consignó posterior a la fecha en que se recibió en la Unidad de Búsquedas, siendo que, de acuerdo con el proceso para la atención de esos trámites, primero se debe registrar la fecha de ingreso y luego la fecha en que se traslada la solicitud a la Unidad de Búsquedas, que es cuando el funcionario que recibe la solicitud de préstamo de documentos, realiza a lo interno de la Sección del Archivo del Registro Civil la solicitud de dichos documentos para dar atención al trámite. </w:t>
            </w:r>
          </w:p>
          <w:p w:rsidR="00276B4D" w:rsidRPr="00FE2B3C" w:rsidRDefault="00276B4D" w:rsidP="00F02BAC">
            <w:pPr>
              <w:ind w:right="85"/>
              <w:rPr>
                <w:rFonts w:ascii="Arial" w:hAnsi="Arial" w:cs="Arial"/>
                <w:sz w:val="20"/>
                <w:szCs w:val="20"/>
              </w:rPr>
            </w:pPr>
            <w:r w:rsidRPr="00FE2B3C">
              <w:rPr>
                <w:rFonts w:ascii="Arial" w:hAnsi="Arial" w:cs="Arial"/>
                <w:b/>
                <w:sz w:val="20"/>
                <w:szCs w:val="20"/>
              </w:rPr>
              <w:t>9-</w:t>
            </w:r>
            <w:r w:rsidRPr="00FE2B3C">
              <w:rPr>
                <w:rFonts w:ascii="Arial" w:hAnsi="Arial" w:cs="Arial"/>
                <w:sz w:val="20"/>
                <w:szCs w:val="20"/>
              </w:rPr>
              <w:t xml:space="preserve"> Además de lo anterior, también se evidencian 37 casos donde transcurrieron de 12 y hasta 607 días, desde que se recibió la solicitud de documentos y hasta que se trasladó la solicitud a la Unidad de Búsquedas, siendo que tal actividad corresponde a un trámite a lo interno de la Sección del Archivo del Registro Civil. </w:t>
            </w:r>
          </w:p>
        </w:tc>
      </w:tr>
      <w:tr w:rsidR="00276B4D" w:rsidRPr="00FE2B3C" w:rsidTr="007B1F88">
        <w:tc>
          <w:tcPr>
            <w:tcW w:w="2926" w:type="dxa"/>
          </w:tcPr>
          <w:p w:rsidR="00276B4D" w:rsidRPr="00FE2B3C" w:rsidRDefault="00276B4D" w:rsidP="007349DD">
            <w:pPr>
              <w:ind w:right="-11"/>
              <w:rPr>
                <w:rFonts w:ascii="Arial" w:hAnsi="Arial" w:cs="Arial"/>
                <w:sz w:val="20"/>
                <w:szCs w:val="20"/>
              </w:rPr>
            </w:pPr>
            <w:r w:rsidRPr="00FE2B3C">
              <w:rPr>
                <w:rFonts w:ascii="Arial" w:hAnsi="Arial" w:cs="Arial"/>
                <w:b/>
                <w:sz w:val="20"/>
                <w:szCs w:val="20"/>
              </w:rPr>
              <w:lastRenderedPageBreak/>
              <w:t>Archivo electrónico denominado “Secuestros 2019”</w:t>
            </w:r>
          </w:p>
        </w:tc>
        <w:tc>
          <w:tcPr>
            <w:tcW w:w="7559" w:type="dxa"/>
          </w:tcPr>
          <w:p w:rsidR="00276B4D" w:rsidRPr="00FE2B3C" w:rsidRDefault="00276B4D" w:rsidP="00B265FF">
            <w:pPr>
              <w:ind w:right="85"/>
              <w:rPr>
                <w:rFonts w:ascii="Arial" w:hAnsi="Arial" w:cs="Arial"/>
                <w:b/>
                <w:color w:val="FF0000"/>
                <w:sz w:val="20"/>
                <w:szCs w:val="20"/>
              </w:rPr>
            </w:pPr>
            <w:r w:rsidRPr="00FE2B3C">
              <w:rPr>
                <w:rFonts w:ascii="Arial" w:hAnsi="Arial" w:cs="Arial"/>
                <w:sz w:val="20"/>
                <w:szCs w:val="20"/>
              </w:rPr>
              <w:t>En cuanto a los préstamos de documentos a lo interno de la institución, estos se registran en el archivo de cálculo en formato Libre Office denominado “Documentos con Boleta Electrónica Nuevo”. Respecto de este archivo, es importante destacar que se implementó a partir de abril de 2018, por lo que anterior a esa fecha no existen registros en soporte electrónico</w:t>
            </w:r>
            <w:r w:rsidR="00B265FF">
              <w:rPr>
                <w:rFonts w:ascii="Arial" w:hAnsi="Arial" w:cs="Arial"/>
                <w:sz w:val="20"/>
                <w:szCs w:val="20"/>
              </w:rPr>
              <w:t>.</w:t>
            </w:r>
            <w:r w:rsidR="00991200" w:rsidRPr="00FE2B3C">
              <w:rPr>
                <w:rFonts w:ascii="Arial" w:hAnsi="Arial" w:cs="Arial"/>
                <w:b/>
                <w:color w:val="FF0000"/>
                <w:sz w:val="20"/>
                <w:szCs w:val="20"/>
              </w:rPr>
              <w:t xml:space="preserve"> </w:t>
            </w:r>
          </w:p>
        </w:tc>
      </w:tr>
      <w:tr w:rsidR="00276B4D" w:rsidRPr="00FE2B3C" w:rsidTr="007B1F88">
        <w:tc>
          <w:tcPr>
            <w:tcW w:w="2926" w:type="dxa"/>
          </w:tcPr>
          <w:p w:rsidR="00276B4D" w:rsidRPr="00FE2B3C" w:rsidRDefault="00276B4D" w:rsidP="007349DD">
            <w:pPr>
              <w:ind w:right="-11"/>
              <w:rPr>
                <w:rFonts w:ascii="Arial" w:hAnsi="Arial" w:cs="Arial"/>
                <w:b/>
                <w:sz w:val="20"/>
                <w:szCs w:val="20"/>
              </w:rPr>
            </w:pPr>
            <w:r w:rsidRPr="00FE2B3C">
              <w:rPr>
                <w:rFonts w:ascii="Arial" w:hAnsi="Arial" w:cs="Arial"/>
                <w:b/>
                <w:sz w:val="20"/>
                <w:szCs w:val="20"/>
              </w:rPr>
              <w:t>Registros manuales: En formulario F02-v01-IT-05-v01-MIP-DGRC-P16-v01 “Boleta de Retiro de expedientes” (Tarjeta Amarilla):</w:t>
            </w:r>
          </w:p>
          <w:p w:rsidR="00276B4D" w:rsidRPr="00FE2B3C" w:rsidRDefault="00276B4D" w:rsidP="007349DD">
            <w:pPr>
              <w:ind w:right="-11"/>
              <w:rPr>
                <w:rFonts w:ascii="Arial" w:hAnsi="Arial" w:cs="Arial"/>
                <w:sz w:val="20"/>
                <w:szCs w:val="20"/>
              </w:rPr>
            </w:pPr>
          </w:p>
        </w:tc>
        <w:tc>
          <w:tcPr>
            <w:tcW w:w="7559" w:type="dxa"/>
          </w:tcPr>
          <w:p w:rsidR="00276B4D" w:rsidRPr="00FE2B3C" w:rsidRDefault="00276B4D" w:rsidP="007349DD">
            <w:pPr>
              <w:ind w:right="85"/>
              <w:rPr>
                <w:rFonts w:ascii="Arial" w:hAnsi="Arial" w:cs="Arial"/>
                <w:sz w:val="20"/>
                <w:szCs w:val="20"/>
              </w:rPr>
            </w:pPr>
            <w:r w:rsidRPr="00FE2B3C">
              <w:rPr>
                <w:rFonts w:ascii="Arial" w:hAnsi="Arial" w:cs="Arial"/>
                <w:sz w:val="20"/>
                <w:szCs w:val="20"/>
              </w:rPr>
              <w:t xml:space="preserve">Como parte del inventario realizado se determinó que en las cajas denominadas con la palabra “Secuestros” se encuentran mezcladas tanto las tarjetas utilizadas para los préstamos de documentos facilitados a lo interno de la Institución, así como las utilizadas para los secuestros de documentos, tal situación evidencia que no se ha mantenido un archivo independiente en el que se ubiquen de forma separada las tarjetas utilizadas para el registro de documentos secuestrados, así como las utilizadas para los préstamos a lo interno de la Institución </w:t>
            </w:r>
          </w:p>
        </w:tc>
      </w:tr>
      <w:tr w:rsidR="00276B4D" w:rsidRPr="00FE2B3C" w:rsidTr="007B1F88">
        <w:tc>
          <w:tcPr>
            <w:tcW w:w="2926" w:type="dxa"/>
          </w:tcPr>
          <w:p w:rsidR="00276B4D" w:rsidRPr="00FE2B3C" w:rsidRDefault="00276B4D" w:rsidP="007349DD">
            <w:pPr>
              <w:ind w:right="-11"/>
              <w:rPr>
                <w:rFonts w:ascii="Arial" w:hAnsi="Arial" w:cs="Arial"/>
                <w:b/>
                <w:sz w:val="20"/>
                <w:szCs w:val="20"/>
              </w:rPr>
            </w:pPr>
            <w:r w:rsidRPr="00FE2B3C">
              <w:rPr>
                <w:rFonts w:ascii="Arial" w:hAnsi="Arial" w:cs="Arial"/>
                <w:b/>
                <w:sz w:val="20"/>
                <w:szCs w:val="20"/>
              </w:rPr>
              <w:t>Registros manuales: En formulario F02-v01-IT-05-v01-MIP-DGRC-P16-v01 “Boleta de Retiro de expedientes” (Tarjeta Amarilla)</w:t>
            </w:r>
          </w:p>
          <w:p w:rsidR="00276B4D" w:rsidRPr="00FE2B3C" w:rsidRDefault="00276B4D" w:rsidP="007349DD">
            <w:pPr>
              <w:ind w:right="-11"/>
              <w:rPr>
                <w:rFonts w:ascii="Arial" w:hAnsi="Arial" w:cs="Arial"/>
                <w:sz w:val="20"/>
                <w:szCs w:val="20"/>
              </w:rPr>
            </w:pPr>
          </w:p>
        </w:tc>
        <w:tc>
          <w:tcPr>
            <w:tcW w:w="7559" w:type="dxa"/>
          </w:tcPr>
          <w:p w:rsidR="00276B4D" w:rsidRPr="00FE2B3C" w:rsidRDefault="00276B4D" w:rsidP="007349DD">
            <w:pPr>
              <w:ind w:right="85"/>
              <w:rPr>
                <w:rFonts w:ascii="Arial" w:hAnsi="Arial" w:cs="Arial"/>
                <w:color w:val="FF0000"/>
                <w:sz w:val="20"/>
                <w:szCs w:val="20"/>
              </w:rPr>
            </w:pPr>
            <w:r w:rsidRPr="00FE2B3C">
              <w:rPr>
                <w:rFonts w:ascii="Arial" w:hAnsi="Arial" w:cs="Arial"/>
                <w:sz w:val="20"/>
                <w:szCs w:val="20"/>
              </w:rPr>
              <w:t xml:space="preserve">Además de los inventarios realizados, se efectuaron verificaciones sobre la devolución de los documentos, </w:t>
            </w:r>
            <w:r w:rsidR="009B2051">
              <w:rPr>
                <w:rFonts w:ascii="Arial" w:hAnsi="Arial" w:cs="Arial"/>
                <w:sz w:val="20"/>
                <w:szCs w:val="20"/>
              </w:rPr>
              <w:t>siendo que se</w:t>
            </w:r>
            <w:r w:rsidRPr="00FE2B3C">
              <w:rPr>
                <w:rFonts w:ascii="Arial" w:hAnsi="Arial" w:cs="Arial"/>
                <w:sz w:val="20"/>
                <w:szCs w:val="20"/>
              </w:rPr>
              <w:t xml:space="preserve"> determin</w:t>
            </w:r>
            <w:r w:rsidR="009B2051">
              <w:rPr>
                <w:rFonts w:ascii="Arial" w:hAnsi="Arial" w:cs="Arial"/>
                <w:sz w:val="20"/>
                <w:szCs w:val="20"/>
              </w:rPr>
              <w:t>ó</w:t>
            </w:r>
            <w:r w:rsidRPr="00FE2B3C">
              <w:rPr>
                <w:rFonts w:ascii="Arial" w:hAnsi="Arial" w:cs="Arial"/>
                <w:sz w:val="20"/>
                <w:szCs w:val="20"/>
              </w:rPr>
              <w:t xml:space="preserve"> para los casos en que los documentos s</w:t>
            </w:r>
            <w:r w:rsidR="009B2051">
              <w:rPr>
                <w:rFonts w:ascii="Arial" w:hAnsi="Arial" w:cs="Arial"/>
                <w:sz w:val="20"/>
                <w:szCs w:val="20"/>
              </w:rPr>
              <w:t>í</w:t>
            </w:r>
            <w:r w:rsidRPr="00FE2B3C">
              <w:rPr>
                <w:rFonts w:ascii="Arial" w:hAnsi="Arial" w:cs="Arial"/>
                <w:sz w:val="20"/>
                <w:szCs w:val="20"/>
              </w:rPr>
              <w:t xml:space="preserve"> han sido devueltos, que la Boleta de Retiro de expedientes” (Tarjeta Amarilla) aún se mantiene como parte de los archivos correspondientes a documentos prestados, lo que evidencia que ese control no ha sido depurado con el propósito de mantener en el archivo, aquellas tarjetas que correspondan únicamente a documentos prestados y que aún </w:t>
            </w:r>
            <w:r w:rsidR="009B2051">
              <w:rPr>
                <w:rFonts w:ascii="Arial" w:hAnsi="Arial" w:cs="Arial"/>
                <w:sz w:val="20"/>
                <w:szCs w:val="20"/>
              </w:rPr>
              <w:t>mantienen la condición de “</w:t>
            </w:r>
            <w:r w:rsidRPr="00FE2B3C">
              <w:rPr>
                <w:rFonts w:ascii="Arial" w:hAnsi="Arial" w:cs="Arial"/>
                <w:sz w:val="20"/>
                <w:szCs w:val="20"/>
              </w:rPr>
              <w:t>no devueltos</w:t>
            </w:r>
            <w:r w:rsidR="009B2051">
              <w:rPr>
                <w:rFonts w:ascii="Arial" w:hAnsi="Arial" w:cs="Arial"/>
                <w:sz w:val="20"/>
                <w:szCs w:val="20"/>
              </w:rPr>
              <w:t>”</w:t>
            </w:r>
            <w:r w:rsidRPr="00FE2B3C">
              <w:rPr>
                <w:rFonts w:ascii="Arial" w:hAnsi="Arial" w:cs="Arial"/>
                <w:sz w:val="20"/>
                <w:szCs w:val="20"/>
              </w:rPr>
              <w:t xml:space="preserve">. </w:t>
            </w:r>
          </w:p>
          <w:p w:rsidR="00276B4D" w:rsidRPr="00FE2B3C" w:rsidRDefault="00276B4D" w:rsidP="007B1F88">
            <w:pPr>
              <w:spacing w:line="360" w:lineRule="auto"/>
              <w:ind w:right="84"/>
              <w:rPr>
                <w:rFonts w:ascii="Arial" w:hAnsi="Arial" w:cs="Arial"/>
                <w:sz w:val="20"/>
                <w:szCs w:val="20"/>
              </w:rPr>
            </w:pPr>
          </w:p>
        </w:tc>
      </w:tr>
      <w:tr w:rsidR="00276B4D" w:rsidRPr="00FE2B3C" w:rsidTr="007B1F88">
        <w:tc>
          <w:tcPr>
            <w:tcW w:w="2926" w:type="dxa"/>
          </w:tcPr>
          <w:p w:rsidR="00276B4D" w:rsidRPr="00FE2B3C" w:rsidRDefault="00276B4D" w:rsidP="007349DD">
            <w:pPr>
              <w:ind w:right="-11"/>
              <w:rPr>
                <w:rFonts w:ascii="Arial" w:hAnsi="Arial" w:cs="Arial"/>
                <w:b/>
                <w:sz w:val="20"/>
                <w:szCs w:val="20"/>
              </w:rPr>
            </w:pPr>
            <w:r w:rsidRPr="00FE2B3C">
              <w:rPr>
                <w:rFonts w:ascii="Arial" w:hAnsi="Arial" w:cs="Arial"/>
                <w:b/>
                <w:sz w:val="20"/>
                <w:szCs w:val="20"/>
              </w:rPr>
              <w:t>Registros manuales: En formulario F02-v01-IT-05-v01-MIP-DGRC-P16-v01 “Boleta de Retiro de expedientes” (Tarjeta Amarilla)</w:t>
            </w:r>
          </w:p>
        </w:tc>
        <w:tc>
          <w:tcPr>
            <w:tcW w:w="7559" w:type="dxa"/>
          </w:tcPr>
          <w:p w:rsidR="00276B4D" w:rsidRPr="009B2051" w:rsidRDefault="00276B4D" w:rsidP="00B265FF">
            <w:pPr>
              <w:ind w:right="85"/>
              <w:rPr>
                <w:rFonts w:ascii="Arial" w:hAnsi="Arial" w:cs="Arial"/>
                <w:b/>
                <w:color w:val="FF0000"/>
                <w:sz w:val="20"/>
                <w:szCs w:val="20"/>
              </w:rPr>
            </w:pPr>
            <w:r w:rsidRPr="000C7C8F">
              <w:rPr>
                <w:rFonts w:ascii="Arial" w:hAnsi="Arial" w:cs="Arial"/>
                <w:sz w:val="20"/>
                <w:szCs w:val="20"/>
              </w:rPr>
              <w:t>Con base en los resultados expuestos anteriormente, se evidencia que el control que se ha llevado de forma manual mediante el formulario F02-v01-IT-05-v01-MIP-DGRC-P16-v01 “Boleta de Retiro de expedientes” (Tarjeta Amarilla),</w:t>
            </w:r>
            <w:r w:rsidR="00B265FF" w:rsidRPr="000C7C8F">
              <w:rPr>
                <w:rFonts w:ascii="Arial" w:hAnsi="Arial" w:cs="Arial"/>
                <w:sz w:val="20"/>
                <w:szCs w:val="20"/>
              </w:rPr>
              <w:t xml:space="preserve"> no coincide con la información registrada de manera electrónica por lo que se evidencia que la hoja electrónica utilizada no se encuentra actualizada.</w:t>
            </w:r>
            <w:r w:rsidRPr="000C7C8F">
              <w:rPr>
                <w:rFonts w:ascii="Arial" w:hAnsi="Arial" w:cs="Arial"/>
                <w:sz w:val="20"/>
                <w:szCs w:val="20"/>
              </w:rPr>
              <w:t xml:space="preserve"> </w:t>
            </w:r>
            <w:r w:rsidR="009B2051" w:rsidRPr="000C7C8F">
              <w:rPr>
                <w:rFonts w:ascii="Arial" w:hAnsi="Arial" w:cs="Arial"/>
                <w:sz w:val="20"/>
                <w:szCs w:val="20"/>
              </w:rPr>
              <w:t xml:space="preserve"> </w:t>
            </w:r>
          </w:p>
        </w:tc>
      </w:tr>
    </w:tbl>
    <w:p w:rsidR="00FE2B3C" w:rsidRDefault="00FE2B3C" w:rsidP="00276B4D">
      <w:pPr>
        <w:spacing w:line="360" w:lineRule="auto"/>
        <w:ind w:left="-709" w:right="-992"/>
        <w:rPr>
          <w:rFonts w:ascii="Arial" w:hAnsi="Arial" w:cs="Arial"/>
          <w:b/>
          <w:sz w:val="20"/>
          <w:szCs w:val="20"/>
        </w:rPr>
      </w:pPr>
    </w:p>
    <w:p w:rsidR="00276B4D" w:rsidRPr="00FE2B3C" w:rsidRDefault="00276B4D" w:rsidP="00BE2E72">
      <w:pPr>
        <w:ind w:left="142" w:right="-93" w:hanging="851"/>
        <w:rPr>
          <w:rFonts w:ascii="Arial" w:hAnsi="Arial" w:cs="Arial"/>
          <w:sz w:val="20"/>
          <w:szCs w:val="20"/>
        </w:rPr>
      </w:pPr>
      <w:r w:rsidRPr="00FE2B3C">
        <w:rPr>
          <w:rFonts w:ascii="Arial" w:hAnsi="Arial" w:cs="Arial"/>
          <w:b/>
          <w:sz w:val="20"/>
          <w:szCs w:val="20"/>
        </w:rPr>
        <w:t>Fuente:</w:t>
      </w:r>
      <w:r w:rsidRPr="00FE2B3C">
        <w:rPr>
          <w:rFonts w:ascii="Arial" w:hAnsi="Arial" w:cs="Arial"/>
          <w:sz w:val="20"/>
          <w:szCs w:val="20"/>
        </w:rPr>
        <w:t xml:space="preserve"> Archivos electrónicos suministrados por la Sección de Archivo de Registro Civil, mediante dispositivo de almacenamiento US</w:t>
      </w:r>
      <w:r w:rsidR="00420FC6">
        <w:rPr>
          <w:rFonts w:ascii="Arial" w:hAnsi="Arial" w:cs="Arial"/>
          <w:sz w:val="20"/>
          <w:szCs w:val="20"/>
        </w:rPr>
        <w:t>B.</w:t>
      </w:r>
    </w:p>
    <w:p w:rsidR="00276B4D" w:rsidRDefault="00276B4D" w:rsidP="00FF059B">
      <w:pPr>
        <w:pStyle w:val="Prrafodelista"/>
        <w:spacing w:line="360" w:lineRule="auto"/>
        <w:ind w:left="0" w:right="474"/>
        <w:jc w:val="center"/>
        <w:rPr>
          <w:rFonts w:ascii="Arial" w:hAnsi="Arial" w:cs="Arial"/>
          <w:b/>
          <w:sz w:val="20"/>
          <w:szCs w:val="20"/>
        </w:rPr>
      </w:pPr>
    </w:p>
    <w:p w:rsidR="000145B6" w:rsidRDefault="000145B6" w:rsidP="00FF059B">
      <w:pPr>
        <w:pStyle w:val="Prrafodelista"/>
        <w:spacing w:line="360" w:lineRule="auto"/>
        <w:ind w:left="0" w:right="474"/>
        <w:jc w:val="center"/>
        <w:rPr>
          <w:rFonts w:ascii="Arial" w:hAnsi="Arial" w:cs="Arial"/>
          <w:b/>
          <w:sz w:val="20"/>
          <w:szCs w:val="20"/>
        </w:rPr>
      </w:pPr>
    </w:p>
    <w:p w:rsidR="000145B6" w:rsidRDefault="000145B6" w:rsidP="00FF059B">
      <w:pPr>
        <w:pStyle w:val="Prrafodelista"/>
        <w:spacing w:line="360" w:lineRule="auto"/>
        <w:ind w:left="0" w:right="474"/>
        <w:jc w:val="center"/>
        <w:rPr>
          <w:rFonts w:ascii="Arial" w:hAnsi="Arial" w:cs="Arial"/>
          <w:b/>
          <w:sz w:val="20"/>
          <w:szCs w:val="20"/>
        </w:rPr>
      </w:pPr>
    </w:p>
    <w:p w:rsidR="000145B6" w:rsidRDefault="000145B6" w:rsidP="00FF059B">
      <w:pPr>
        <w:pStyle w:val="Prrafodelista"/>
        <w:spacing w:line="360" w:lineRule="auto"/>
        <w:ind w:left="0" w:right="474"/>
        <w:jc w:val="center"/>
        <w:rPr>
          <w:rFonts w:ascii="Arial" w:hAnsi="Arial" w:cs="Arial"/>
          <w:b/>
          <w:sz w:val="20"/>
          <w:szCs w:val="20"/>
        </w:rPr>
      </w:pPr>
    </w:p>
    <w:p w:rsidR="00276B4D" w:rsidRDefault="00276B4D" w:rsidP="00276B4D">
      <w:pPr>
        <w:ind w:right="-518"/>
        <w:rPr>
          <w:rFonts w:ascii="Arial" w:hAnsi="Arial" w:cs="Arial"/>
          <w:sz w:val="18"/>
        </w:rPr>
        <w:sectPr w:rsidR="00276B4D" w:rsidSect="004A0F73">
          <w:pgSz w:w="12240" w:h="15840"/>
          <w:pgMar w:top="2836" w:right="1134" w:bottom="1418" w:left="1418" w:header="709" w:footer="709" w:gutter="0"/>
          <w:cols w:space="708"/>
          <w:titlePg/>
          <w:docGrid w:linePitch="360"/>
        </w:sectPr>
      </w:pPr>
    </w:p>
    <w:p w:rsidR="00FE7A10" w:rsidRDefault="00FE7A10">
      <w:pPr>
        <w:jc w:val="left"/>
        <w:rPr>
          <w:rFonts w:ascii="Arial" w:hAnsi="Arial" w:cs="Arial"/>
          <w:sz w:val="18"/>
        </w:rPr>
      </w:pPr>
    </w:p>
    <w:p w:rsidR="009141BE" w:rsidRDefault="00B72D8E" w:rsidP="009141BE">
      <w:pPr>
        <w:pStyle w:val="Prrafodelista"/>
        <w:spacing w:line="360" w:lineRule="auto"/>
        <w:ind w:left="0" w:right="474"/>
        <w:jc w:val="center"/>
        <w:rPr>
          <w:rFonts w:ascii="Arial" w:hAnsi="Arial" w:cs="Arial"/>
          <w:b/>
        </w:rPr>
      </w:pPr>
      <w:r>
        <w:rPr>
          <w:rFonts w:ascii="Arial" w:hAnsi="Arial" w:cs="Arial"/>
          <w:b/>
        </w:rPr>
        <w:t>A</w:t>
      </w:r>
      <w:r w:rsidR="003C0561">
        <w:rPr>
          <w:rFonts w:ascii="Arial" w:hAnsi="Arial" w:cs="Arial"/>
          <w:b/>
        </w:rPr>
        <w:t>NEXO</w:t>
      </w:r>
      <w:r>
        <w:rPr>
          <w:rFonts w:ascii="Arial" w:hAnsi="Arial" w:cs="Arial"/>
          <w:b/>
        </w:rPr>
        <w:t xml:space="preserve"> </w:t>
      </w:r>
      <w:r w:rsidR="00D415E8">
        <w:rPr>
          <w:rFonts w:ascii="Arial" w:hAnsi="Arial" w:cs="Arial"/>
          <w:b/>
        </w:rPr>
        <w:t>N</w:t>
      </w:r>
      <w:r>
        <w:rPr>
          <w:rFonts w:ascii="Arial" w:hAnsi="Arial" w:cs="Arial"/>
          <w:b/>
        </w:rPr>
        <w:t xml:space="preserve">.º </w:t>
      </w:r>
      <w:r w:rsidR="0083097B">
        <w:rPr>
          <w:rFonts w:ascii="Arial" w:hAnsi="Arial" w:cs="Arial"/>
          <w:b/>
        </w:rPr>
        <w:t>2</w:t>
      </w:r>
    </w:p>
    <w:p w:rsidR="007D4A5C" w:rsidRDefault="00FD7F04" w:rsidP="00421CD4">
      <w:pPr>
        <w:pStyle w:val="Prrafodelista"/>
        <w:ind w:left="0" w:right="476"/>
        <w:jc w:val="center"/>
        <w:rPr>
          <w:rFonts w:ascii="Arial" w:hAnsi="Arial" w:cs="Arial"/>
          <w:b/>
        </w:rPr>
      </w:pPr>
      <w:r>
        <w:rPr>
          <w:rFonts w:ascii="Arial" w:hAnsi="Arial" w:cs="Arial"/>
          <w:b/>
        </w:rPr>
        <w:t>Detalle de i</w:t>
      </w:r>
      <w:r w:rsidR="007D4A5C" w:rsidRPr="00D94FD7">
        <w:rPr>
          <w:rFonts w:ascii="Arial" w:hAnsi="Arial" w:cs="Arial"/>
          <w:b/>
        </w:rPr>
        <w:t>nconsistencias detectadas en expedientes revisados</w:t>
      </w:r>
      <w:r w:rsidR="00D415E8">
        <w:rPr>
          <w:rFonts w:ascii="Arial" w:hAnsi="Arial" w:cs="Arial"/>
          <w:b/>
        </w:rPr>
        <w:t>,</w:t>
      </w:r>
      <w:r w:rsidR="007D4A5C" w:rsidRPr="00D94FD7">
        <w:rPr>
          <w:rFonts w:ascii="Arial" w:hAnsi="Arial" w:cs="Arial"/>
          <w:b/>
        </w:rPr>
        <w:t xml:space="preserve"> correspondientes </w:t>
      </w:r>
      <w:r w:rsidR="007D4A5C">
        <w:rPr>
          <w:rFonts w:ascii="Arial" w:hAnsi="Arial" w:cs="Arial"/>
          <w:b/>
        </w:rPr>
        <w:t>a documentos prestados a otras dependencias</w:t>
      </w:r>
    </w:p>
    <w:p w:rsidR="00D415E8" w:rsidRDefault="00D415E8" w:rsidP="007D4A5C">
      <w:pPr>
        <w:pStyle w:val="Prrafodelista"/>
        <w:ind w:left="0" w:right="474"/>
        <w:jc w:val="center"/>
        <w:rPr>
          <w:rFonts w:ascii="Arial" w:hAnsi="Arial" w:cs="Arial"/>
          <w:b/>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57"/>
        <w:gridCol w:w="911"/>
      </w:tblGrid>
      <w:tr w:rsidR="007D4A5C" w:rsidTr="007D4A5C">
        <w:trPr>
          <w:trHeight w:val="525"/>
          <w:tblHeader/>
          <w:jc w:val="center"/>
        </w:trPr>
        <w:tc>
          <w:tcPr>
            <w:tcW w:w="8557" w:type="dxa"/>
            <w:shd w:val="clear" w:color="auto" w:fill="B8CCE4" w:themeFill="accent1" w:themeFillTint="66"/>
            <w:noWrap/>
            <w:vAlign w:val="center"/>
            <w:hideMark/>
          </w:tcPr>
          <w:p w:rsidR="007D4A5C" w:rsidRDefault="007D4A5C" w:rsidP="006C351F">
            <w:pPr>
              <w:jc w:val="center"/>
              <w:rPr>
                <w:rFonts w:ascii="Arial" w:hAnsi="Arial" w:cs="Arial"/>
                <w:b/>
                <w:bCs/>
                <w:color w:val="000000"/>
                <w:lang w:val="es-ES"/>
              </w:rPr>
            </w:pPr>
            <w:r>
              <w:rPr>
                <w:rFonts w:ascii="Arial" w:hAnsi="Arial" w:cs="Arial"/>
                <w:b/>
                <w:bCs/>
                <w:color w:val="000000"/>
              </w:rPr>
              <w:t>Tipo</w:t>
            </w:r>
            <w:r w:rsidR="009E10F7">
              <w:rPr>
                <w:rFonts w:ascii="Arial" w:hAnsi="Arial" w:cs="Arial"/>
                <w:b/>
                <w:bCs/>
                <w:color w:val="000000"/>
              </w:rPr>
              <w:t>s</w:t>
            </w:r>
            <w:r>
              <w:rPr>
                <w:rFonts w:ascii="Arial" w:hAnsi="Arial" w:cs="Arial"/>
                <w:b/>
                <w:bCs/>
                <w:color w:val="000000"/>
              </w:rPr>
              <w:t xml:space="preserve"> de inconsistencia</w:t>
            </w:r>
            <w:r w:rsidR="009E10F7">
              <w:rPr>
                <w:rFonts w:ascii="Arial" w:hAnsi="Arial" w:cs="Arial"/>
                <w:b/>
                <w:bCs/>
                <w:color w:val="000000"/>
              </w:rPr>
              <w:t>s</w:t>
            </w:r>
            <w:r>
              <w:rPr>
                <w:rFonts w:ascii="Arial" w:hAnsi="Arial" w:cs="Arial"/>
                <w:b/>
                <w:bCs/>
                <w:color w:val="000000"/>
              </w:rPr>
              <w:t xml:space="preserve"> observadas en expedientes revisados </w:t>
            </w:r>
          </w:p>
        </w:tc>
        <w:tc>
          <w:tcPr>
            <w:tcW w:w="911" w:type="dxa"/>
            <w:shd w:val="clear" w:color="auto" w:fill="B8CCE4" w:themeFill="accent1" w:themeFillTint="66"/>
            <w:vAlign w:val="center"/>
            <w:hideMark/>
          </w:tcPr>
          <w:p w:rsidR="007D4A5C" w:rsidRDefault="007D4A5C" w:rsidP="006C351F">
            <w:pPr>
              <w:jc w:val="center"/>
              <w:rPr>
                <w:rFonts w:ascii="Arial" w:hAnsi="Arial" w:cs="Arial"/>
                <w:b/>
                <w:bCs/>
                <w:color w:val="000000"/>
              </w:rPr>
            </w:pPr>
            <w:r>
              <w:rPr>
                <w:rFonts w:ascii="Arial" w:hAnsi="Arial" w:cs="Arial"/>
                <w:b/>
                <w:bCs/>
                <w:color w:val="000000"/>
              </w:rPr>
              <w:t>Totales</w:t>
            </w:r>
          </w:p>
        </w:tc>
      </w:tr>
      <w:tr w:rsidR="007D4A5C" w:rsidTr="0052151E">
        <w:trPr>
          <w:trHeight w:val="375"/>
          <w:jc w:val="center"/>
        </w:trPr>
        <w:tc>
          <w:tcPr>
            <w:tcW w:w="8557" w:type="dxa"/>
            <w:shd w:val="clear" w:color="auto" w:fill="auto"/>
            <w:noWrap/>
            <w:vAlign w:val="bottom"/>
            <w:hideMark/>
          </w:tcPr>
          <w:p w:rsidR="007D4A5C" w:rsidRDefault="007D4A5C" w:rsidP="006C351F">
            <w:pPr>
              <w:rPr>
                <w:rFonts w:ascii="Arial" w:hAnsi="Arial" w:cs="Arial"/>
                <w:color w:val="000000"/>
                <w:sz w:val="20"/>
                <w:szCs w:val="20"/>
              </w:rPr>
            </w:pPr>
            <w:r>
              <w:rPr>
                <w:rFonts w:ascii="Arial" w:hAnsi="Arial" w:cs="Arial"/>
                <w:color w:val="000000"/>
                <w:sz w:val="20"/>
                <w:szCs w:val="20"/>
              </w:rPr>
              <w:t>Expediente no contiene acta de secuestro</w:t>
            </w:r>
          </w:p>
        </w:tc>
        <w:tc>
          <w:tcPr>
            <w:tcW w:w="911" w:type="dxa"/>
            <w:shd w:val="clear" w:color="auto" w:fill="auto"/>
            <w:noWrap/>
            <w:vAlign w:val="center"/>
            <w:hideMark/>
          </w:tcPr>
          <w:p w:rsidR="007D4A5C" w:rsidRDefault="007D4A5C" w:rsidP="0052151E">
            <w:pPr>
              <w:jc w:val="center"/>
              <w:rPr>
                <w:rFonts w:ascii="Arial" w:hAnsi="Arial" w:cs="Arial"/>
                <w:b/>
                <w:bCs/>
                <w:color w:val="000000"/>
                <w:sz w:val="20"/>
                <w:szCs w:val="20"/>
              </w:rPr>
            </w:pPr>
            <w:r>
              <w:rPr>
                <w:rFonts w:ascii="Arial" w:hAnsi="Arial" w:cs="Arial"/>
                <w:b/>
                <w:bCs/>
                <w:color w:val="000000"/>
                <w:sz w:val="20"/>
                <w:szCs w:val="20"/>
              </w:rPr>
              <w:t>88</w:t>
            </w:r>
          </w:p>
        </w:tc>
      </w:tr>
      <w:tr w:rsidR="007D4A5C" w:rsidTr="0052151E">
        <w:trPr>
          <w:trHeight w:val="630"/>
          <w:jc w:val="center"/>
        </w:trPr>
        <w:tc>
          <w:tcPr>
            <w:tcW w:w="8557" w:type="dxa"/>
            <w:shd w:val="clear" w:color="auto" w:fill="auto"/>
            <w:noWrap/>
            <w:vAlign w:val="bottom"/>
            <w:hideMark/>
          </w:tcPr>
          <w:p w:rsidR="007D4A5C" w:rsidRDefault="007D4A5C" w:rsidP="000C41D2">
            <w:pPr>
              <w:rPr>
                <w:rFonts w:ascii="Arial" w:hAnsi="Arial" w:cs="Arial"/>
                <w:color w:val="000000"/>
                <w:sz w:val="20"/>
                <w:szCs w:val="20"/>
              </w:rPr>
            </w:pPr>
            <w:r>
              <w:rPr>
                <w:rFonts w:ascii="Arial" w:hAnsi="Arial" w:cs="Arial"/>
                <w:color w:val="000000"/>
                <w:sz w:val="20"/>
                <w:szCs w:val="20"/>
              </w:rPr>
              <w:t>No existe expediente con la información relativa a los datos observados en la tarjeta de secuestro de documentos</w:t>
            </w:r>
          </w:p>
        </w:tc>
        <w:tc>
          <w:tcPr>
            <w:tcW w:w="911" w:type="dxa"/>
            <w:shd w:val="clear" w:color="auto" w:fill="auto"/>
            <w:noWrap/>
            <w:vAlign w:val="center"/>
            <w:hideMark/>
          </w:tcPr>
          <w:p w:rsidR="007D4A5C" w:rsidRDefault="007D4A5C" w:rsidP="0052151E">
            <w:pPr>
              <w:jc w:val="center"/>
              <w:rPr>
                <w:rFonts w:ascii="Arial" w:hAnsi="Arial" w:cs="Arial"/>
                <w:b/>
                <w:bCs/>
                <w:color w:val="000000"/>
                <w:sz w:val="20"/>
                <w:szCs w:val="20"/>
              </w:rPr>
            </w:pPr>
            <w:r>
              <w:rPr>
                <w:rFonts w:ascii="Arial" w:hAnsi="Arial" w:cs="Arial"/>
                <w:b/>
                <w:bCs/>
                <w:color w:val="000000"/>
                <w:sz w:val="20"/>
                <w:szCs w:val="20"/>
              </w:rPr>
              <w:t>87</w:t>
            </w:r>
          </w:p>
        </w:tc>
      </w:tr>
      <w:tr w:rsidR="007D4A5C" w:rsidTr="0052151E">
        <w:trPr>
          <w:trHeight w:val="540"/>
          <w:jc w:val="center"/>
        </w:trPr>
        <w:tc>
          <w:tcPr>
            <w:tcW w:w="8557" w:type="dxa"/>
            <w:shd w:val="clear" w:color="auto" w:fill="auto"/>
            <w:noWrap/>
            <w:vAlign w:val="bottom"/>
            <w:hideMark/>
          </w:tcPr>
          <w:p w:rsidR="007D4A5C" w:rsidRDefault="007D4A5C" w:rsidP="006C351F">
            <w:pPr>
              <w:rPr>
                <w:rFonts w:ascii="Arial" w:hAnsi="Arial" w:cs="Arial"/>
                <w:color w:val="000000"/>
                <w:sz w:val="20"/>
                <w:szCs w:val="20"/>
              </w:rPr>
            </w:pPr>
            <w:r>
              <w:rPr>
                <w:rFonts w:ascii="Arial" w:hAnsi="Arial" w:cs="Arial"/>
                <w:color w:val="000000"/>
                <w:sz w:val="20"/>
                <w:szCs w:val="20"/>
              </w:rPr>
              <w:t xml:space="preserve">Expediente no contiene las copias certificadas correspondientes a los documentos originales secuestrados </w:t>
            </w:r>
          </w:p>
        </w:tc>
        <w:tc>
          <w:tcPr>
            <w:tcW w:w="911" w:type="dxa"/>
            <w:shd w:val="clear" w:color="auto" w:fill="auto"/>
            <w:noWrap/>
            <w:vAlign w:val="center"/>
            <w:hideMark/>
          </w:tcPr>
          <w:p w:rsidR="007D4A5C" w:rsidRDefault="007D4A5C" w:rsidP="0052151E">
            <w:pPr>
              <w:jc w:val="center"/>
              <w:rPr>
                <w:rFonts w:ascii="Arial" w:hAnsi="Arial" w:cs="Arial"/>
                <w:b/>
                <w:bCs/>
                <w:color w:val="000000"/>
                <w:sz w:val="20"/>
                <w:szCs w:val="20"/>
              </w:rPr>
            </w:pPr>
            <w:r>
              <w:rPr>
                <w:rFonts w:ascii="Arial" w:hAnsi="Arial" w:cs="Arial"/>
                <w:b/>
                <w:bCs/>
                <w:color w:val="000000"/>
                <w:sz w:val="20"/>
                <w:szCs w:val="20"/>
              </w:rPr>
              <w:t>65</w:t>
            </w:r>
          </w:p>
        </w:tc>
      </w:tr>
      <w:tr w:rsidR="007D4A5C" w:rsidTr="0052151E">
        <w:trPr>
          <w:trHeight w:val="360"/>
          <w:jc w:val="center"/>
        </w:trPr>
        <w:tc>
          <w:tcPr>
            <w:tcW w:w="8557" w:type="dxa"/>
            <w:shd w:val="clear" w:color="auto" w:fill="auto"/>
            <w:noWrap/>
            <w:vAlign w:val="bottom"/>
            <w:hideMark/>
          </w:tcPr>
          <w:p w:rsidR="007D4A5C" w:rsidRDefault="007D4A5C" w:rsidP="006C351F">
            <w:pPr>
              <w:rPr>
                <w:rFonts w:ascii="Arial" w:hAnsi="Arial" w:cs="Arial"/>
                <w:color w:val="000000"/>
                <w:sz w:val="20"/>
                <w:szCs w:val="20"/>
              </w:rPr>
            </w:pPr>
            <w:r>
              <w:rPr>
                <w:rFonts w:ascii="Arial" w:hAnsi="Arial" w:cs="Arial"/>
                <w:color w:val="000000"/>
                <w:sz w:val="20"/>
                <w:szCs w:val="20"/>
              </w:rPr>
              <w:t>Falta una copia certificada correspondiente a los documentos secuestrados</w:t>
            </w:r>
          </w:p>
        </w:tc>
        <w:tc>
          <w:tcPr>
            <w:tcW w:w="911" w:type="dxa"/>
            <w:shd w:val="clear" w:color="auto" w:fill="auto"/>
            <w:noWrap/>
            <w:vAlign w:val="center"/>
            <w:hideMark/>
          </w:tcPr>
          <w:p w:rsidR="007D4A5C" w:rsidRDefault="007D4A5C" w:rsidP="0052151E">
            <w:pPr>
              <w:jc w:val="center"/>
              <w:rPr>
                <w:rFonts w:ascii="Arial" w:hAnsi="Arial" w:cs="Arial"/>
                <w:b/>
                <w:bCs/>
                <w:color w:val="000000"/>
                <w:sz w:val="20"/>
                <w:szCs w:val="20"/>
              </w:rPr>
            </w:pPr>
            <w:r>
              <w:rPr>
                <w:rFonts w:ascii="Arial" w:hAnsi="Arial" w:cs="Arial"/>
                <w:b/>
                <w:bCs/>
                <w:color w:val="000000"/>
                <w:sz w:val="20"/>
                <w:szCs w:val="20"/>
              </w:rPr>
              <w:t>18</w:t>
            </w:r>
          </w:p>
        </w:tc>
      </w:tr>
      <w:tr w:rsidR="007D4A5C" w:rsidTr="0052151E">
        <w:trPr>
          <w:trHeight w:val="630"/>
          <w:jc w:val="center"/>
        </w:trPr>
        <w:tc>
          <w:tcPr>
            <w:tcW w:w="8557" w:type="dxa"/>
            <w:shd w:val="clear" w:color="auto" w:fill="auto"/>
            <w:noWrap/>
            <w:vAlign w:val="bottom"/>
            <w:hideMark/>
          </w:tcPr>
          <w:p w:rsidR="007D4A5C" w:rsidRDefault="007D4A5C" w:rsidP="006C351F">
            <w:pPr>
              <w:rPr>
                <w:rFonts w:ascii="Arial" w:hAnsi="Arial" w:cs="Arial"/>
                <w:color w:val="000000"/>
                <w:sz w:val="20"/>
                <w:szCs w:val="20"/>
              </w:rPr>
            </w:pPr>
            <w:r>
              <w:rPr>
                <w:rFonts w:ascii="Arial" w:hAnsi="Arial" w:cs="Arial"/>
                <w:color w:val="000000"/>
                <w:sz w:val="20"/>
                <w:szCs w:val="20"/>
              </w:rPr>
              <w:t>No existe expediente, únicamente una hoja con la información relativa a los datos observados en la tarjeta de secuestro de documentos</w:t>
            </w:r>
          </w:p>
        </w:tc>
        <w:tc>
          <w:tcPr>
            <w:tcW w:w="911" w:type="dxa"/>
            <w:shd w:val="clear" w:color="auto" w:fill="auto"/>
            <w:noWrap/>
            <w:vAlign w:val="center"/>
            <w:hideMark/>
          </w:tcPr>
          <w:p w:rsidR="007D4A5C" w:rsidRDefault="007D4A5C" w:rsidP="0052151E">
            <w:pPr>
              <w:jc w:val="center"/>
              <w:rPr>
                <w:rFonts w:ascii="Arial" w:hAnsi="Arial" w:cs="Arial"/>
                <w:b/>
                <w:bCs/>
                <w:color w:val="000000"/>
                <w:sz w:val="20"/>
                <w:szCs w:val="20"/>
              </w:rPr>
            </w:pPr>
            <w:r>
              <w:rPr>
                <w:rFonts w:ascii="Arial" w:hAnsi="Arial" w:cs="Arial"/>
                <w:b/>
                <w:bCs/>
                <w:color w:val="000000"/>
                <w:sz w:val="20"/>
                <w:szCs w:val="20"/>
              </w:rPr>
              <w:t>4</w:t>
            </w:r>
          </w:p>
        </w:tc>
      </w:tr>
      <w:tr w:rsidR="007D4A5C" w:rsidTr="0052151E">
        <w:trPr>
          <w:trHeight w:val="315"/>
          <w:jc w:val="center"/>
        </w:trPr>
        <w:tc>
          <w:tcPr>
            <w:tcW w:w="8557" w:type="dxa"/>
            <w:shd w:val="clear" w:color="auto" w:fill="auto"/>
            <w:noWrap/>
            <w:vAlign w:val="bottom"/>
            <w:hideMark/>
          </w:tcPr>
          <w:p w:rsidR="007D4A5C" w:rsidRDefault="007D4A5C" w:rsidP="006C351F">
            <w:pPr>
              <w:rPr>
                <w:rFonts w:ascii="Arial" w:hAnsi="Arial" w:cs="Arial"/>
                <w:color w:val="000000"/>
                <w:sz w:val="20"/>
                <w:szCs w:val="20"/>
              </w:rPr>
            </w:pPr>
            <w:r>
              <w:rPr>
                <w:rFonts w:ascii="Arial" w:hAnsi="Arial" w:cs="Arial"/>
                <w:color w:val="000000"/>
                <w:sz w:val="20"/>
                <w:szCs w:val="20"/>
              </w:rPr>
              <w:t>Tarjeta de secuestro duplicada</w:t>
            </w:r>
          </w:p>
        </w:tc>
        <w:tc>
          <w:tcPr>
            <w:tcW w:w="911" w:type="dxa"/>
            <w:shd w:val="clear" w:color="auto" w:fill="auto"/>
            <w:noWrap/>
            <w:vAlign w:val="center"/>
            <w:hideMark/>
          </w:tcPr>
          <w:p w:rsidR="007D4A5C" w:rsidRDefault="007D4A5C" w:rsidP="0052151E">
            <w:pPr>
              <w:jc w:val="center"/>
              <w:rPr>
                <w:rFonts w:ascii="Arial" w:hAnsi="Arial" w:cs="Arial"/>
                <w:b/>
                <w:bCs/>
                <w:color w:val="000000"/>
                <w:sz w:val="20"/>
                <w:szCs w:val="20"/>
              </w:rPr>
            </w:pPr>
            <w:r>
              <w:rPr>
                <w:rFonts w:ascii="Arial" w:hAnsi="Arial" w:cs="Arial"/>
                <w:b/>
                <w:bCs/>
                <w:color w:val="000000"/>
                <w:sz w:val="20"/>
                <w:szCs w:val="20"/>
              </w:rPr>
              <w:t>3</w:t>
            </w:r>
          </w:p>
        </w:tc>
      </w:tr>
      <w:tr w:rsidR="007D4A5C" w:rsidTr="0052151E">
        <w:trPr>
          <w:trHeight w:val="410"/>
          <w:jc w:val="center"/>
        </w:trPr>
        <w:tc>
          <w:tcPr>
            <w:tcW w:w="8557" w:type="dxa"/>
            <w:shd w:val="clear" w:color="auto" w:fill="auto"/>
            <w:noWrap/>
            <w:vAlign w:val="bottom"/>
            <w:hideMark/>
          </w:tcPr>
          <w:p w:rsidR="007D4A5C" w:rsidRDefault="007D4A5C" w:rsidP="006C351F">
            <w:pPr>
              <w:rPr>
                <w:rFonts w:ascii="Arial" w:hAnsi="Arial" w:cs="Arial"/>
                <w:color w:val="000000"/>
                <w:sz w:val="20"/>
                <w:szCs w:val="20"/>
              </w:rPr>
            </w:pPr>
            <w:r>
              <w:rPr>
                <w:rFonts w:ascii="Arial" w:hAnsi="Arial" w:cs="Arial"/>
                <w:color w:val="000000"/>
                <w:sz w:val="20"/>
                <w:szCs w:val="20"/>
              </w:rPr>
              <w:t>Tarjeta correspondiente a documentos secuestrados, no detalla los documentos secuestrados</w:t>
            </w:r>
          </w:p>
        </w:tc>
        <w:tc>
          <w:tcPr>
            <w:tcW w:w="911" w:type="dxa"/>
            <w:shd w:val="clear" w:color="auto" w:fill="auto"/>
            <w:noWrap/>
            <w:vAlign w:val="center"/>
            <w:hideMark/>
          </w:tcPr>
          <w:p w:rsidR="007D4A5C" w:rsidRDefault="007D4A5C" w:rsidP="0052151E">
            <w:pPr>
              <w:jc w:val="center"/>
              <w:rPr>
                <w:rFonts w:ascii="Arial" w:hAnsi="Arial" w:cs="Arial"/>
                <w:b/>
                <w:bCs/>
                <w:color w:val="000000"/>
                <w:sz w:val="20"/>
                <w:szCs w:val="20"/>
              </w:rPr>
            </w:pPr>
            <w:r>
              <w:rPr>
                <w:rFonts w:ascii="Arial" w:hAnsi="Arial" w:cs="Arial"/>
                <w:b/>
                <w:bCs/>
                <w:color w:val="000000"/>
                <w:sz w:val="20"/>
                <w:szCs w:val="20"/>
              </w:rPr>
              <w:t>2</w:t>
            </w:r>
          </w:p>
        </w:tc>
      </w:tr>
      <w:tr w:rsidR="007D4A5C" w:rsidTr="0052151E">
        <w:trPr>
          <w:trHeight w:val="1091"/>
          <w:jc w:val="center"/>
        </w:trPr>
        <w:tc>
          <w:tcPr>
            <w:tcW w:w="8557" w:type="dxa"/>
            <w:shd w:val="clear" w:color="auto" w:fill="auto"/>
            <w:noWrap/>
            <w:vAlign w:val="bottom"/>
            <w:hideMark/>
          </w:tcPr>
          <w:p w:rsidR="007D4A5C" w:rsidRDefault="007D4A5C" w:rsidP="006C351F">
            <w:pPr>
              <w:rPr>
                <w:rFonts w:ascii="Arial" w:hAnsi="Arial" w:cs="Arial"/>
                <w:color w:val="000000"/>
                <w:sz w:val="20"/>
                <w:szCs w:val="20"/>
              </w:rPr>
            </w:pPr>
            <w:r>
              <w:rPr>
                <w:rFonts w:ascii="Arial" w:hAnsi="Arial" w:cs="Arial"/>
                <w:color w:val="000000"/>
                <w:sz w:val="20"/>
                <w:szCs w:val="20"/>
              </w:rPr>
              <w:t>Expediente contiene dos actas de secuestros, una corresponde a documentos secuestrados en el año 2003 y otra del 2016, no obstante únicamente existe una tarjeta de secuestro de documentos, tampoco se encuentran en el expediente, las copias certificadas correspondientes a la documentación secuestrada en el año 2016</w:t>
            </w:r>
          </w:p>
        </w:tc>
        <w:tc>
          <w:tcPr>
            <w:tcW w:w="911" w:type="dxa"/>
            <w:shd w:val="clear" w:color="auto" w:fill="auto"/>
            <w:noWrap/>
            <w:vAlign w:val="center"/>
            <w:hideMark/>
          </w:tcPr>
          <w:p w:rsidR="007D4A5C" w:rsidRDefault="007D4A5C" w:rsidP="0052151E">
            <w:pPr>
              <w:jc w:val="center"/>
              <w:rPr>
                <w:rFonts w:ascii="Arial" w:hAnsi="Arial" w:cs="Arial"/>
                <w:b/>
                <w:bCs/>
                <w:color w:val="000000"/>
                <w:sz w:val="20"/>
                <w:szCs w:val="20"/>
              </w:rPr>
            </w:pPr>
            <w:r>
              <w:rPr>
                <w:rFonts w:ascii="Arial" w:hAnsi="Arial" w:cs="Arial"/>
                <w:b/>
                <w:bCs/>
                <w:color w:val="000000"/>
                <w:sz w:val="20"/>
                <w:szCs w:val="20"/>
              </w:rPr>
              <w:t>1</w:t>
            </w:r>
          </w:p>
        </w:tc>
      </w:tr>
      <w:tr w:rsidR="007D4A5C" w:rsidTr="0052151E">
        <w:trPr>
          <w:trHeight w:val="585"/>
          <w:jc w:val="center"/>
        </w:trPr>
        <w:tc>
          <w:tcPr>
            <w:tcW w:w="8557" w:type="dxa"/>
            <w:shd w:val="clear" w:color="auto" w:fill="auto"/>
            <w:noWrap/>
            <w:vAlign w:val="bottom"/>
            <w:hideMark/>
          </w:tcPr>
          <w:p w:rsidR="007D4A5C" w:rsidRDefault="007D4A5C" w:rsidP="006C351F">
            <w:pPr>
              <w:rPr>
                <w:rFonts w:ascii="Arial" w:hAnsi="Arial" w:cs="Arial"/>
                <w:color w:val="000000"/>
                <w:sz w:val="20"/>
                <w:szCs w:val="20"/>
              </w:rPr>
            </w:pPr>
            <w:r>
              <w:rPr>
                <w:rFonts w:ascii="Arial" w:hAnsi="Arial" w:cs="Arial"/>
                <w:color w:val="000000"/>
                <w:sz w:val="20"/>
                <w:szCs w:val="20"/>
              </w:rPr>
              <w:t>Las copias certificadas contenidas en el expediente corresponden a otra persona y no la que se indica en la tarjeta de documentos secuestrados</w:t>
            </w:r>
          </w:p>
        </w:tc>
        <w:tc>
          <w:tcPr>
            <w:tcW w:w="911" w:type="dxa"/>
            <w:shd w:val="clear" w:color="auto" w:fill="auto"/>
            <w:noWrap/>
            <w:vAlign w:val="center"/>
            <w:hideMark/>
          </w:tcPr>
          <w:p w:rsidR="007D4A5C" w:rsidRDefault="007D4A5C" w:rsidP="0052151E">
            <w:pPr>
              <w:jc w:val="center"/>
              <w:rPr>
                <w:rFonts w:ascii="Arial" w:hAnsi="Arial" w:cs="Arial"/>
                <w:b/>
                <w:bCs/>
                <w:color w:val="000000"/>
                <w:sz w:val="20"/>
                <w:szCs w:val="20"/>
              </w:rPr>
            </w:pPr>
            <w:r>
              <w:rPr>
                <w:rFonts w:ascii="Arial" w:hAnsi="Arial" w:cs="Arial"/>
                <w:b/>
                <w:bCs/>
                <w:color w:val="000000"/>
                <w:sz w:val="20"/>
                <w:szCs w:val="20"/>
              </w:rPr>
              <w:t>1</w:t>
            </w:r>
          </w:p>
        </w:tc>
      </w:tr>
    </w:tbl>
    <w:p w:rsidR="00135E72" w:rsidRDefault="00135E72" w:rsidP="007D4A5C">
      <w:pPr>
        <w:spacing w:line="360" w:lineRule="auto"/>
        <w:ind w:left="-142" w:right="-710" w:firstLine="283"/>
        <w:rPr>
          <w:rFonts w:ascii="Arial" w:hAnsi="Arial" w:cs="Arial"/>
          <w:b/>
          <w:sz w:val="20"/>
          <w:szCs w:val="16"/>
        </w:rPr>
      </w:pPr>
    </w:p>
    <w:p w:rsidR="00135E72" w:rsidRPr="00135E72" w:rsidRDefault="00135E72" w:rsidP="007D4A5C">
      <w:pPr>
        <w:spacing w:line="360" w:lineRule="auto"/>
        <w:ind w:left="-142" w:right="-710" w:firstLine="283"/>
        <w:rPr>
          <w:rFonts w:ascii="Arial" w:hAnsi="Arial" w:cs="Arial"/>
          <w:b/>
          <w:sz w:val="20"/>
          <w:szCs w:val="16"/>
        </w:rPr>
      </w:pPr>
      <w:r w:rsidRPr="00135E72">
        <w:rPr>
          <w:rFonts w:ascii="Arial" w:hAnsi="Arial" w:cs="Arial"/>
          <w:b/>
          <w:sz w:val="20"/>
          <w:szCs w:val="16"/>
        </w:rPr>
        <w:t xml:space="preserve">Fuente: </w:t>
      </w:r>
      <w:r w:rsidRPr="00135E72">
        <w:rPr>
          <w:rFonts w:ascii="Arial" w:hAnsi="Arial" w:cs="Arial"/>
          <w:sz w:val="20"/>
          <w:szCs w:val="16"/>
        </w:rPr>
        <w:t>Elaboración propia con base en los expedientes revisados</w:t>
      </w:r>
    </w:p>
    <w:p w:rsidR="007D4A5C" w:rsidRDefault="007D4A5C" w:rsidP="009141BE">
      <w:pPr>
        <w:pStyle w:val="Prrafodelista"/>
        <w:spacing w:line="360" w:lineRule="auto"/>
        <w:ind w:left="0" w:right="474"/>
        <w:jc w:val="center"/>
        <w:rPr>
          <w:rFonts w:ascii="Arial" w:hAnsi="Arial" w:cs="Arial"/>
          <w:b/>
        </w:rPr>
      </w:pPr>
    </w:p>
    <w:sectPr w:rsidR="007D4A5C" w:rsidSect="00AC4FA1">
      <w:pgSz w:w="12240" w:h="15840"/>
      <w:pgMar w:top="1417" w:right="1134"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E6F" w:rsidRDefault="008E4E6F" w:rsidP="008E5D0B">
      <w:r>
        <w:separator/>
      </w:r>
    </w:p>
  </w:endnote>
  <w:endnote w:type="continuationSeparator" w:id="0">
    <w:p w:rsidR="008E4E6F" w:rsidRDefault="008E4E6F" w:rsidP="008E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16" w:rsidRDefault="003D54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081363"/>
      <w:docPartObj>
        <w:docPartGallery w:val="Page Numbers (Bottom of Page)"/>
        <w:docPartUnique/>
      </w:docPartObj>
    </w:sdtPr>
    <w:sdtEndPr>
      <w:rPr>
        <w:rFonts w:ascii="Arial" w:hAnsi="Arial" w:cs="Arial"/>
        <w:sz w:val="22"/>
        <w:szCs w:val="22"/>
      </w:rPr>
    </w:sdtEndPr>
    <w:sdtContent>
      <w:p w:rsidR="0074264E" w:rsidRPr="00F63088" w:rsidRDefault="0074264E">
        <w:pPr>
          <w:pStyle w:val="Piedepgina"/>
          <w:jc w:val="right"/>
          <w:rPr>
            <w:rFonts w:ascii="Arial" w:hAnsi="Arial" w:cs="Arial"/>
            <w:sz w:val="22"/>
            <w:szCs w:val="22"/>
          </w:rPr>
        </w:pPr>
        <w:r w:rsidRPr="00F63088">
          <w:rPr>
            <w:rFonts w:ascii="Arial" w:hAnsi="Arial" w:cs="Arial"/>
            <w:sz w:val="22"/>
            <w:szCs w:val="22"/>
          </w:rPr>
          <w:fldChar w:fldCharType="begin"/>
        </w:r>
        <w:r w:rsidRPr="00F63088">
          <w:rPr>
            <w:rFonts w:ascii="Arial" w:hAnsi="Arial" w:cs="Arial"/>
            <w:sz w:val="22"/>
            <w:szCs w:val="22"/>
          </w:rPr>
          <w:instrText>PAGE   \* MERGEFORMAT</w:instrText>
        </w:r>
        <w:r w:rsidRPr="00F63088">
          <w:rPr>
            <w:rFonts w:ascii="Arial" w:hAnsi="Arial" w:cs="Arial"/>
            <w:sz w:val="22"/>
            <w:szCs w:val="22"/>
          </w:rPr>
          <w:fldChar w:fldCharType="separate"/>
        </w:r>
        <w:r w:rsidR="003D5416" w:rsidRPr="003D5416">
          <w:rPr>
            <w:rFonts w:ascii="Arial" w:hAnsi="Arial" w:cs="Arial"/>
            <w:noProof/>
            <w:sz w:val="22"/>
            <w:szCs w:val="22"/>
            <w:lang w:val="es-ES"/>
          </w:rPr>
          <w:t>21</w:t>
        </w:r>
        <w:r w:rsidRPr="00F63088">
          <w:rPr>
            <w:rFonts w:ascii="Arial" w:hAnsi="Arial" w:cs="Arial"/>
            <w:sz w:val="22"/>
            <w:szCs w:val="22"/>
          </w:rPr>
          <w:fldChar w:fldCharType="end"/>
        </w:r>
      </w:p>
    </w:sdtContent>
  </w:sdt>
  <w:p w:rsidR="0074264E" w:rsidRDefault="0074264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263060990"/>
      <w:docPartObj>
        <w:docPartGallery w:val="Page Numbers (Bottom of Page)"/>
        <w:docPartUnique/>
      </w:docPartObj>
    </w:sdtPr>
    <w:sdtContent>
      <w:p w:rsidR="003D5416" w:rsidRDefault="003D5416">
        <w:pPr>
          <w:pStyle w:val="Piedepgina"/>
          <w:jc w:val="right"/>
        </w:pPr>
        <w:r>
          <w:fldChar w:fldCharType="begin"/>
        </w:r>
        <w:r>
          <w:instrText>PAGE   \* MERGEFORMAT</w:instrText>
        </w:r>
        <w:r>
          <w:fldChar w:fldCharType="separate"/>
        </w:r>
        <w:r w:rsidRPr="003D5416">
          <w:rPr>
            <w:noProof/>
            <w:lang w:val="es-ES"/>
          </w:rPr>
          <w:t>22</w:t>
        </w:r>
        <w:r>
          <w:fldChar w:fldCharType="end"/>
        </w:r>
      </w:p>
    </w:sdtContent>
  </w:sdt>
  <w:p w:rsidR="003D5416" w:rsidRDefault="003D54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E6F" w:rsidRDefault="008E4E6F" w:rsidP="008E5D0B">
      <w:r>
        <w:separator/>
      </w:r>
    </w:p>
  </w:footnote>
  <w:footnote w:type="continuationSeparator" w:id="0">
    <w:p w:rsidR="008E4E6F" w:rsidRDefault="008E4E6F" w:rsidP="008E5D0B">
      <w:r>
        <w:continuationSeparator/>
      </w:r>
    </w:p>
  </w:footnote>
  <w:footnote w:id="1">
    <w:p w:rsidR="0074264E" w:rsidRPr="0074264E" w:rsidRDefault="0074264E" w:rsidP="0074264E">
      <w:pPr>
        <w:pStyle w:val="Textonotapie"/>
        <w:ind w:left="142" w:hanging="142"/>
        <w:jc w:val="both"/>
        <w:rPr>
          <w:rFonts w:ascii="Arial" w:hAnsi="Arial" w:cs="Arial"/>
          <w:sz w:val="16"/>
          <w:lang w:val="es-ES"/>
        </w:rPr>
      </w:pPr>
      <w:r w:rsidRPr="00AA5E65">
        <w:rPr>
          <w:rStyle w:val="Refdenotaalpie"/>
          <w:rFonts w:ascii="Arial" w:hAnsi="Arial" w:cs="Arial"/>
        </w:rPr>
        <w:footnoteRef/>
      </w:r>
      <w:r w:rsidRPr="00AA5E65">
        <w:rPr>
          <w:rFonts w:ascii="Arial" w:hAnsi="Arial" w:cs="Arial"/>
        </w:rPr>
        <w:t xml:space="preserve"> </w:t>
      </w:r>
      <w:r w:rsidRPr="0074264E">
        <w:rPr>
          <w:rFonts w:ascii="Arial" w:hAnsi="Arial" w:cs="Arial"/>
          <w:sz w:val="16"/>
          <w:lang w:val="es-ES"/>
        </w:rPr>
        <w:t xml:space="preserve">Funcionarios Aldhen Arguedas Rojas, Encargado del Proceso de Préstamo de Documentos, Diana García Soto entrevistados los días 27 y 28 de febrero de 2019, respectivamente, y Johana Granados Valverde, Supervisora del Área de Depósito Documental el 01 de marzo de 2019. </w:t>
      </w:r>
    </w:p>
  </w:footnote>
  <w:footnote w:id="2">
    <w:p w:rsidR="0074264E" w:rsidRPr="00AA5E65" w:rsidRDefault="0074264E" w:rsidP="00AA5E65">
      <w:pPr>
        <w:pStyle w:val="Textonotapie"/>
        <w:ind w:left="142" w:hanging="142"/>
        <w:jc w:val="both"/>
        <w:rPr>
          <w:rFonts w:ascii="Arial" w:hAnsi="Arial" w:cs="Arial"/>
          <w:color w:val="FF0000"/>
          <w:lang w:val="es-ES"/>
        </w:rPr>
      </w:pPr>
      <w:r w:rsidRPr="0074264E">
        <w:rPr>
          <w:rStyle w:val="Refdenotaalpie"/>
          <w:rFonts w:ascii="Arial" w:hAnsi="Arial" w:cs="Arial"/>
          <w:sz w:val="16"/>
        </w:rPr>
        <w:footnoteRef/>
      </w:r>
      <w:r w:rsidRPr="0074264E">
        <w:rPr>
          <w:rFonts w:ascii="Arial" w:hAnsi="Arial" w:cs="Arial"/>
          <w:sz w:val="16"/>
          <w:lang w:val="es-ES"/>
        </w:rPr>
        <w:t xml:space="preserve"> Labores de campo efectuadas (aplicación de guías de auditoría, entrevistas, inventario y revisión de formularios, verificación de expedientes), desde el 14 de febrero hasta el 04 de abril de 2019, por los funcionarios Hazel Marín Campos, Rony Salas Sánchez y Jorge Mora Flores.</w:t>
      </w:r>
    </w:p>
  </w:footnote>
  <w:footnote w:id="3">
    <w:p w:rsidR="0074264E" w:rsidRPr="00694A7C" w:rsidRDefault="0074264E" w:rsidP="007B1F88">
      <w:pPr>
        <w:pStyle w:val="Textonotapie"/>
        <w:rPr>
          <w:rFonts w:ascii="Arial" w:hAnsi="Arial" w:cs="Arial"/>
          <w:lang w:val="es-ES"/>
        </w:rPr>
      </w:pPr>
      <w:r w:rsidRPr="00694A7C">
        <w:rPr>
          <w:rStyle w:val="Refdenotaalpie"/>
          <w:rFonts w:ascii="Arial" w:hAnsi="Arial" w:cs="Arial"/>
        </w:rPr>
        <w:footnoteRef/>
      </w:r>
      <w:r w:rsidRPr="00694A7C">
        <w:rPr>
          <w:rFonts w:ascii="Arial" w:hAnsi="Arial" w:cs="Arial"/>
        </w:rPr>
        <w:t xml:space="preserve"> Formulario F02-v01-IT-05-v01-MIP-DGRC-P16-v01 “Boleta de Retiro de expedientes”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16" w:rsidRDefault="003D541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4E" w:rsidRDefault="0074264E" w:rsidP="009F2DE7">
    <w:pPr>
      <w:tabs>
        <w:tab w:val="left" w:pos="4033"/>
      </w:tabs>
      <w:ind w:left="142" w:right="474"/>
      <w:rPr>
        <w:rFonts w:ascii="Arial" w:hAnsi="Arial" w:cs="Arial"/>
        <w:i/>
      </w:rPr>
    </w:pPr>
    <w:r>
      <w:rPr>
        <w:rFonts w:ascii="Arial" w:hAnsi="Arial" w:cs="Arial"/>
        <w:i/>
      </w:rPr>
      <w:tab/>
    </w:r>
  </w:p>
  <w:p w:rsidR="0074264E" w:rsidRDefault="0074264E" w:rsidP="00737CC7">
    <w:pPr>
      <w:ind w:left="142" w:right="474"/>
      <w:jc w:val="center"/>
      <w:rPr>
        <w:rFonts w:ascii="Arial" w:hAnsi="Arial" w:cs="Arial"/>
        <w:i/>
      </w:rPr>
    </w:pPr>
    <w:r>
      <w:rPr>
        <w:noProof/>
        <w:lang w:eastAsia="es-CR"/>
      </w:rPr>
      <w:drawing>
        <wp:anchor distT="0" distB="0" distL="114300" distR="114300" simplePos="0" relativeHeight="251661312" behindDoc="0" locked="0" layoutInCell="1" allowOverlap="1" wp14:anchorId="7C742657" wp14:editId="0EEFE227">
          <wp:simplePos x="0" y="0"/>
          <wp:positionH relativeFrom="column">
            <wp:posOffset>3175</wp:posOffset>
          </wp:positionH>
          <wp:positionV relativeFrom="paragraph">
            <wp:posOffset>6985</wp:posOffset>
          </wp:positionV>
          <wp:extent cx="1341120" cy="830580"/>
          <wp:effectExtent l="0" t="0" r="0" b="7620"/>
          <wp:wrapSquare wrapText="bothSides"/>
          <wp:docPr id="30" name="Imagen 30" descr="logo TSE 400 pix"/>
          <wp:cNvGraphicFramePr/>
          <a:graphic xmlns:a="http://schemas.openxmlformats.org/drawingml/2006/main">
            <a:graphicData uri="http://schemas.openxmlformats.org/drawingml/2006/picture">
              <pic:pic xmlns:pic="http://schemas.openxmlformats.org/drawingml/2006/picture">
                <pic:nvPicPr>
                  <pic:cNvPr id="4" name="Imagen 4" descr="logo TSE 400 pix"/>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1120" cy="830580"/>
                  </a:xfrm>
                  <a:prstGeom prst="rect">
                    <a:avLst/>
                  </a:prstGeom>
                  <a:noFill/>
                </pic:spPr>
              </pic:pic>
            </a:graphicData>
          </a:graphic>
          <wp14:sizeRelH relativeFrom="page">
            <wp14:pctWidth>0</wp14:pctWidth>
          </wp14:sizeRelH>
          <wp14:sizeRelV relativeFrom="page">
            <wp14:pctHeight>0</wp14:pctHeight>
          </wp14:sizeRelV>
        </wp:anchor>
      </w:drawing>
    </w:r>
  </w:p>
  <w:p w:rsidR="0074264E" w:rsidRDefault="0074264E" w:rsidP="00DD319A">
    <w:pPr>
      <w:tabs>
        <w:tab w:val="left" w:pos="3119"/>
      </w:tabs>
      <w:ind w:left="142" w:right="474"/>
      <w:jc w:val="center"/>
      <w:rPr>
        <w:rFonts w:ascii="Arial" w:hAnsi="Arial" w:cs="Arial"/>
        <w:i/>
      </w:rPr>
    </w:pPr>
    <w:r w:rsidRPr="00E433AC">
      <w:rPr>
        <w:rFonts w:ascii="Arial" w:hAnsi="Arial" w:cs="Arial"/>
        <w:i/>
      </w:rPr>
      <w:t>Informe de control interno n.° ICI-</w:t>
    </w:r>
    <w:r w:rsidR="008325A7">
      <w:rPr>
        <w:rFonts w:ascii="Arial" w:hAnsi="Arial" w:cs="Arial"/>
        <w:i/>
      </w:rPr>
      <w:t>04</w:t>
    </w:r>
    <w:r>
      <w:rPr>
        <w:rFonts w:ascii="Arial" w:hAnsi="Arial" w:cs="Arial"/>
        <w:i/>
      </w:rPr>
      <w:t xml:space="preserve">-2019, </w:t>
    </w:r>
    <w:r w:rsidRPr="009855CC">
      <w:rPr>
        <w:rFonts w:ascii="Arial" w:hAnsi="Arial" w:cs="Arial"/>
        <w:i/>
      </w:rPr>
      <w:t>relativo a los procesos operativos y de gestión de la Sección de Archivo del Registro Civil, sobre aspectos de custodia, préstamo y recuperación de documentos</w:t>
    </w:r>
  </w:p>
  <w:p w:rsidR="0074264E" w:rsidRDefault="0074264E" w:rsidP="007C3157">
    <w:pPr>
      <w:tabs>
        <w:tab w:val="left" w:pos="3119"/>
      </w:tabs>
      <w:ind w:left="142" w:right="474"/>
      <w:jc w:val="center"/>
      <w:rPr>
        <w:rFonts w:ascii="Arial" w:hAnsi="Arial" w:cs="Arial"/>
        <w:i/>
      </w:rPr>
    </w:pPr>
  </w:p>
  <w:p w:rsidR="0074264E" w:rsidRPr="00E433AC" w:rsidRDefault="0074264E" w:rsidP="007C3157">
    <w:pPr>
      <w:tabs>
        <w:tab w:val="left" w:pos="3119"/>
      </w:tabs>
      <w:ind w:left="142" w:right="474"/>
      <w:jc w:val="center"/>
      <w:rPr>
        <w:rFonts w:ascii="Arial" w:hAnsi="Arial" w:cs="Arial"/>
        <w:i/>
      </w:rPr>
    </w:pPr>
    <w:r>
      <w:rPr>
        <w:rFonts w:ascii="Arial" w:hAnsi="Arial" w:cs="Arial"/>
        <w:i/>
      </w:rPr>
      <w:t>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4E" w:rsidRDefault="0074264E" w:rsidP="008D4AED">
    <w:pPr>
      <w:tabs>
        <w:tab w:val="left" w:pos="2595"/>
      </w:tabs>
      <w:ind w:firstLine="709"/>
      <w:jc w:val="center"/>
      <w:rPr>
        <w:rFonts w:ascii="Arial" w:eastAsia="Times New Roman" w:hAnsi="Arial" w:cs="Arial"/>
        <w:b/>
        <w:sz w:val="28"/>
        <w:szCs w:val="28"/>
        <w:lang w:val="es-ES" w:eastAsia="es-ES"/>
      </w:rPr>
    </w:pPr>
    <w:r>
      <w:rPr>
        <w:rFonts w:ascii="Arial" w:eastAsia="Times New Roman" w:hAnsi="Arial" w:cs="Arial"/>
        <w:b/>
        <w:sz w:val="28"/>
        <w:szCs w:val="28"/>
        <w:lang w:val="es-ES" w:eastAsia="es-ES"/>
      </w:rPr>
      <w:tab/>
    </w:r>
    <w:r>
      <w:rPr>
        <w:rFonts w:ascii="Arial" w:eastAsia="Times New Roman" w:hAnsi="Arial" w:cs="Arial"/>
        <w:b/>
        <w:sz w:val="28"/>
        <w:szCs w:val="28"/>
        <w:lang w:val="es-ES" w:eastAsia="es-ES"/>
      </w:rPr>
      <w:tab/>
    </w:r>
    <w:r>
      <w:rPr>
        <w:rFonts w:ascii="Arial" w:eastAsia="Times New Roman" w:hAnsi="Arial" w:cs="Arial"/>
        <w:b/>
        <w:sz w:val="28"/>
        <w:szCs w:val="28"/>
        <w:lang w:val="es-ES" w:eastAsia="es-ES"/>
      </w:rPr>
      <w:tab/>
    </w:r>
    <w:r>
      <w:rPr>
        <w:rFonts w:ascii="Arial" w:eastAsia="Times New Roman" w:hAnsi="Arial" w:cs="Arial"/>
        <w:b/>
        <w:sz w:val="28"/>
        <w:szCs w:val="28"/>
        <w:lang w:val="es-ES" w:eastAsia="es-ES"/>
      </w:rPr>
      <w:tab/>
    </w:r>
  </w:p>
  <w:p w:rsidR="0074264E" w:rsidRPr="008325A7" w:rsidRDefault="0074264E" w:rsidP="008D4AED">
    <w:pPr>
      <w:tabs>
        <w:tab w:val="left" w:pos="2595"/>
      </w:tabs>
      <w:ind w:firstLine="709"/>
      <w:jc w:val="center"/>
      <w:rPr>
        <w:rFonts w:ascii="Arial" w:eastAsia="Times New Roman" w:hAnsi="Arial" w:cs="Arial"/>
        <w:b/>
        <w:sz w:val="28"/>
        <w:szCs w:val="28"/>
        <w:lang w:val="es-ES" w:eastAsia="es-ES"/>
      </w:rPr>
    </w:pPr>
    <w:r>
      <w:rPr>
        <w:noProof/>
        <w:lang w:eastAsia="es-CR"/>
      </w:rPr>
      <w:drawing>
        <wp:anchor distT="0" distB="0" distL="114300" distR="114300" simplePos="0" relativeHeight="251659264" behindDoc="0" locked="0" layoutInCell="1" allowOverlap="1" wp14:anchorId="4AACFE01" wp14:editId="69995B68">
          <wp:simplePos x="0" y="0"/>
          <wp:positionH relativeFrom="column">
            <wp:posOffset>-396240</wp:posOffset>
          </wp:positionH>
          <wp:positionV relativeFrom="paragraph">
            <wp:posOffset>123825</wp:posOffset>
          </wp:positionV>
          <wp:extent cx="1554480" cy="904875"/>
          <wp:effectExtent l="0" t="0" r="7620" b="9525"/>
          <wp:wrapSquare wrapText="bothSides"/>
          <wp:docPr id="31" name="Imagen 31" descr="logo TSE 400 pix"/>
          <wp:cNvGraphicFramePr/>
          <a:graphic xmlns:a="http://schemas.openxmlformats.org/drawingml/2006/main">
            <a:graphicData uri="http://schemas.openxmlformats.org/drawingml/2006/picture">
              <pic:pic xmlns:pic="http://schemas.openxmlformats.org/drawingml/2006/picture">
                <pic:nvPicPr>
                  <pic:cNvPr id="4" name="Imagen 4" descr="logo TSE 400 pix"/>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4480" cy="904875"/>
                  </a:xfrm>
                  <a:prstGeom prst="rect">
                    <a:avLst/>
                  </a:prstGeom>
                  <a:noFill/>
                </pic:spPr>
              </pic:pic>
            </a:graphicData>
          </a:graphic>
          <wp14:sizeRelH relativeFrom="page">
            <wp14:pctWidth>0</wp14:pctWidth>
          </wp14:sizeRelH>
          <wp14:sizeRelV relativeFrom="page">
            <wp14:pctHeight>0</wp14:pctHeight>
          </wp14:sizeRelV>
        </wp:anchor>
      </w:drawing>
    </w:r>
  </w:p>
  <w:p w:rsidR="0074264E" w:rsidRPr="008D4AED" w:rsidRDefault="008325A7" w:rsidP="008D4AED">
    <w:pPr>
      <w:tabs>
        <w:tab w:val="left" w:pos="2595"/>
      </w:tabs>
      <w:ind w:firstLine="709"/>
      <w:jc w:val="center"/>
      <w:rPr>
        <w:rFonts w:ascii="Arial" w:eastAsia="Times New Roman" w:hAnsi="Arial" w:cs="Arial"/>
        <w:b/>
        <w:sz w:val="28"/>
        <w:szCs w:val="28"/>
        <w:lang w:val="es-ES" w:eastAsia="es-ES"/>
      </w:rPr>
    </w:pPr>
    <w:r>
      <w:rPr>
        <w:rFonts w:ascii="Arial" w:eastAsia="Times New Roman" w:hAnsi="Arial" w:cs="Arial"/>
        <w:b/>
        <w:sz w:val="28"/>
        <w:szCs w:val="28"/>
        <w:lang w:val="es-ES" w:eastAsia="es-ES"/>
      </w:rPr>
      <w:t xml:space="preserve">          </w:t>
    </w:r>
    <w:r w:rsidRPr="008D4AED">
      <w:rPr>
        <w:rFonts w:ascii="Arial" w:eastAsia="Times New Roman" w:hAnsi="Arial" w:cs="Arial"/>
        <w:b/>
        <w:sz w:val="28"/>
        <w:szCs w:val="28"/>
        <w:lang w:val="es-ES" w:eastAsia="es-ES"/>
      </w:rPr>
      <w:t xml:space="preserve">TRIBUNAL SUPREMO DE </w:t>
    </w:r>
    <w:r>
      <w:rPr>
        <w:rFonts w:ascii="Arial" w:eastAsia="Times New Roman" w:hAnsi="Arial" w:cs="Arial"/>
        <w:b/>
        <w:sz w:val="28"/>
        <w:szCs w:val="28"/>
        <w:lang w:val="es-ES" w:eastAsia="es-ES"/>
      </w:rPr>
      <w:tab/>
    </w:r>
    <w:r>
      <w:rPr>
        <w:rFonts w:ascii="Arial" w:eastAsia="Times New Roman" w:hAnsi="Arial" w:cs="Arial"/>
        <w:b/>
        <w:sz w:val="28"/>
        <w:szCs w:val="28"/>
        <w:lang w:val="es-ES" w:eastAsia="es-ES"/>
      </w:rPr>
      <w:tab/>
    </w:r>
    <w:r>
      <w:rPr>
        <w:rFonts w:ascii="Arial" w:eastAsia="Times New Roman" w:hAnsi="Arial" w:cs="Arial"/>
        <w:b/>
        <w:sz w:val="28"/>
        <w:szCs w:val="28"/>
        <w:lang w:val="es-ES" w:eastAsia="es-ES"/>
      </w:rPr>
      <w:tab/>
    </w:r>
    <w:r>
      <w:rPr>
        <w:rFonts w:ascii="Arial" w:eastAsia="Times New Roman" w:hAnsi="Arial" w:cs="Arial"/>
        <w:b/>
        <w:sz w:val="28"/>
        <w:szCs w:val="28"/>
        <w:lang w:val="es-ES" w:eastAsia="es-ES"/>
      </w:rPr>
      <w:tab/>
    </w:r>
    <w:r w:rsidRPr="008D4AED">
      <w:rPr>
        <w:rFonts w:ascii="Arial" w:eastAsia="Times New Roman" w:hAnsi="Arial" w:cs="Arial"/>
        <w:b/>
        <w:sz w:val="28"/>
        <w:szCs w:val="28"/>
        <w:lang w:val="es-ES" w:eastAsia="es-ES"/>
      </w:rPr>
      <w:t>ELECCIONES AUDITORIA INTERNA</w:t>
    </w:r>
    <w:r w:rsidR="0074264E">
      <w:rPr>
        <w:rFonts w:ascii="Arial" w:eastAsia="Times New Roman" w:hAnsi="Arial" w:cs="Arial"/>
        <w:b/>
        <w:sz w:val="28"/>
        <w:szCs w:val="28"/>
        <w:lang w:val="es-ES" w:eastAsia="es-ES"/>
      </w:rPr>
      <w:tab/>
    </w:r>
    <w:r w:rsidR="0074264E">
      <w:rPr>
        <w:rFonts w:ascii="Arial" w:eastAsia="Times New Roman" w:hAnsi="Arial" w:cs="Arial"/>
        <w:b/>
        <w:sz w:val="28"/>
        <w:szCs w:val="28"/>
        <w:lang w:val="es-ES" w:eastAsia="es-ES"/>
      </w:rPr>
      <w:tab/>
    </w:r>
    <w:r w:rsidR="0074264E" w:rsidRPr="008D4AED">
      <w:rPr>
        <w:rFonts w:ascii="Arial" w:eastAsia="Times New Roman" w:hAnsi="Arial" w:cs="Arial"/>
        <w:b/>
        <w:sz w:val="28"/>
        <w:szCs w:val="28"/>
        <w:lang w:val="es-ES" w:eastAsia="es-ES"/>
      </w:rPr>
      <w:t xml:space="preserve"> </w:t>
    </w:r>
  </w:p>
  <w:p w:rsidR="0074264E" w:rsidRDefault="0074264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4E" w:rsidRDefault="0074264E" w:rsidP="008D4AED">
    <w:pPr>
      <w:tabs>
        <w:tab w:val="left" w:pos="2595"/>
      </w:tabs>
      <w:ind w:firstLine="709"/>
      <w:jc w:val="center"/>
      <w:rPr>
        <w:rFonts w:ascii="Arial" w:eastAsia="Times New Roman" w:hAnsi="Arial" w:cs="Arial"/>
        <w:b/>
        <w:sz w:val="28"/>
        <w:szCs w:val="28"/>
        <w:lang w:val="es-ES" w:eastAsia="es-ES"/>
      </w:rPr>
    </w:pPr>
    <w:r>
      <w:rPr>
        <w:rFonts w:ascii="Arial" w:eastAsia="Times New Roman" w:hAnsi="Arial" w:cs="Arial"/>
        <w:b/>
        <w:sz w:val="28"/>
        <w:szCs w:val="28"/>
        <w:lang w:val="es-ES" w:eastAsia="es-ES"/>
      </w:rPr>
      <w:tab/>
    </w:r>
    <w:r>
      <w:rPr>
        <w:rFonts w:ascii="Arial" w:eastAsia="Times New Roman" w:hAnsi="Arial" w:cs="Arial"/>
        <w:b/>
        <w:sz w:val="28"/>
        <w:szCs w:val="28"/>
        <w:lang w:val="es-ES" w:eastAsia="es-ES"/>
      </w:rPr>
      <w:tab/>
    </w:r>
    <w:r>
      <w:rPr>
        <w:rFonts w:ascii="Arial" w:eastAsia="Times New Roman" w:hAnsi="Arial" w:cs="Arial"/>
        <w:b/>
        <w:sz w:val="28"/>
        <w:szCs w:val="28"/>
        <w:lang w:val="es-ES" w:eastAsia="es-ES"/>
      </w:rPr>
      <w:tab/>
    </w:r>
    <w:r>
      <w:rPr>
        <w:rFonts w:ascii="Arial" w:eastAsia="Times New Roman" w:hAnsi="Arial" w:cs="Arial"/>
        <w:b/>
        <w:sz w:val="28"/>
        <w:szCs w:val="28"/>
        <w:lang w:val="es-ES" w:eastAsia="es-ES"/>
      </w:rPr>
      <w:tab/>
    </w:r>
  </w:p>
  <w:p w:rsidR="0074264E" w:rsidRDefault="0074264E" w:rsidP="008D4AED">
    <w:pPr>
      <w:tabs>
        <w:tab w:val="left" w:pos="2595"/>
      </w:tabs>
      <w:ind w:firstLine="709"/>
      <w:jc w:val="center"/>
      <w:rPr>
        <w:rFonts w:ascii="Arial" w:eastAsia="Times New Roman" w:hAnsi="Arial" w:cs="Arial"/>
        <w:b/>
        <w:sz w:val="28"/>
        <w:szCs w:val="28"/>
        <w:lang w:val="es-ES" w:eastAsia="es-ES"/>
      </w:rPr>
    </w:pPr>
    <w:r>
      <w:rPr>
        <w:noProof/>
        <w:lang w:eastAsia="es-CR"/>
      </w:rPr>
      <w:drawing>
        <wp:anchor distT="0" distB="0" distL="114300" distR="114300" simplePos="0" relativeHeight="251663360" behindDoc="0" locked="0" layoutInCell="1" allowOverlap="1" wp14:anchorId="4E6C515C" wp14:editId="2C7A258B">
          <wp:simplePos x="0" y="0"/>
          <wp:positionH relativeFrom="column">
            <wp:posOffset>-396240</wp:posOffset>
          </wp:positionH>
          <wp:positionV relativeFrom="paragraph">
            <wp:posOffset>123825</wp:posOffset>
          </wp:positionV>
          <wp:extent cx="1554480" cy="904875"/>
          <wp:effectExtent l="0" t="0" r="7620" b="9525"/>
          <wp:wrapSquare wrapText="bothSides"/>
          <wp:docPr id="18" name="Imagen 18" descr="logo TSE 400 pix"/>
          <wp:cNvGraphicFramePr/>
          <a:graphic xmlns:a="http://schemas.openxmlformats.org/drawingml/2006/main">
            <a:graphicData uri="http://schemas.openxmlformats.org/drawingml/2006/picture">
              <pic:pic xmlns:pic="http://schemas.openxmlformats.org/drawingml/2006/picture">
                <pic:nvPicPr>
                  <pic:cNvPr id="4" name="Imagen 4" descr="logo TSE 400 pix"/>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4480" cy="904875"/>
                  </a:xfrm>
                  <a:prstGeom prst="rect">
                    <a:avLst/>
                  </a:prstGeom>
                  <a:noFill/>
                </pic:spPr>
              </pic:pic>
            </a:graphicData>
          </a:graphic>
          <wp14:sizeRelH relativeFrom="page">
            <wp14:pctWidth>0</wp14:pctWidth>
          </wp14:sizeRelH>
          <wp14:sizeRelV relativeFrom="page">
            <wp14:pctHeight>0</wp14:pctHeight>
          </wp14:sizeRelV>
        </wp:anchor>
      </w:drawing>
    </w:r>
  </w:p>
  <w:p w:rsidR="0074264E" w:rsidRDefault="0074264E" w:rsidP="00FC6260">
    <w:pPr>
      <w:tabs>
        <w:tab w:val="left" w:pos="3119"/>
      </w:tabs>
      <w:ind w:left="142" w:right="474"/>
      <w:jc w:val="center"/>
      <w:rPr>
        <w:rFonts w:ascii="Arial" w:hAnsi="Arial" w:cs="Arial"/>
        <w:i/>
      </w:rPr>
    </w:pPr>
    <w:r w:rsidRPr="00E433AC">
      <w:rPr>
        <w:rFonts w:ascii="Arial" w:hAnsi="Arial" w:cs="Arial"/>
        <w:i/>
      </w:rPr>
      <w:t>Informe de control interno n.° ICI-</w:t>
    </w:r>
    <w:r w:rsidR="00BA0CA2">
      <w:rPr>
        <w:rFonts w:ascii="Arial" w:hAnsi="Arial" w:cs="Arial"/>
        <w:i/>
      </w:rPr>
      <w:t>04</w:t>
    </w:r>
    <w:r>
      <w:rPr>
        <w:rFonts w:ascii="Arial" w:hAnsi="Arial" w:cs="Arial"/>
        <w:i/>
      </w:rPr>
      <w:t xml:space="preserve">-2019, </w:t>
    </w:r>
    <w:r w:rsidRPr="009855CC">
      <w:rPr>
        <w:rFonts w:ascii="Arial" w:hAnsi="Arial" w:cs="Arial"/>
        <w:i/>
      </w:rPr>
      <w:t xml:space="preserve">relativo a los procesos operativos y de gestión de la Sección de Archivo del Registro Civil, </w:t>
    </w:r>
  </w:p>
  <w:p w:rsidR="0074264E" w:rsidRDefault="0074264E" w:rsidP="00FC6260">
    <w:pPr>
      <w:tabs>
        <w:tab w:val="left" w:pos="3119"/>
      </w:tabs>
      <w:ind w:left="142" w:right="474"/>
      <w:jc w:val="center"/>
      <w:rPr>
        <w:rFonts w:ascii="Arial" w:hAnsi="Arial" w:cs="Arial"/>
        <w:i/>
      </w:rPr>
    </w:pPr>
    <w:r w:rsidRPr="009855CC">
      <w:rPr>
        <w:rFonts w:ascii="Arial" w:hAnsi="Arial" w:cs="Arial"/>
        <w:i/>
      </w:rPr>
      <w:t>sobre aspectos de custodia, préstamo y recuperación de documentos</w:t>
    </w:r>
    <w:r>
      <w:rPr>
        <w:rFonts w:ascii="Arial" w:hAnsi="Arial" w:cs="Arial"/>
        <w:i/>
      </w:rPr>
      <w:t xml:space="preserve"> </w:t>
    </w:r>
    <w:r w:rsidRPr="009855CC">
      <w:rPr>
        <w:rFonts w:ascii="Arial" w:hAnsi="Arial" w:cs="Arial"/>
        <w:i/>
      </w:rPr>
      <w:t xml:space="preserve"> </w:t>
    </w:r>
  </w:p>
  <w:p w:rsidR="0074264E" w:rsidRPr="00E433AC" w:rsidRDefault="0074264E" w:rsidP="00FC6260">
    <w:pPr>
      <w:tabs>
        <w:tab w:val="left" w:pos="3119"/>
      </w:tabs>
      <w:ind w:left="142" w:right="474"/>
      <w:jc w:val="center"/>
      <w:rPr>
        <w:rFonts w:ascii="Arial" w:hAnsi="Arial" w:cs="Arial"/>
        <w:i/>
      </w:rPr>
    </w:pPr>
    <w:r>
      <w:rPr>
        <w:rFonts w:ascii="Arial" w:hAnsi="Arial" w:cs="Arial"/>
        <w:i/>
      </w:rPr>
      <w:t>_________________________________________________</w:t>
    </w:r>
  </w:p>
  <w:p w:rsidR="0074264E" w:rsidRDefault="0074264E" w:rsidP="00FC6260">
    <w:pPr>
      <w:tabs>
        <w:tab w:val="left" w:pos="2595"/>
      </w:tabs>
      <w:ind w:firstLine="70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57A8"/>
    <w:multiLevelType w:val="multilevel"/>
    <w:tmpl w:val="A09C2A0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9D23A0"/>
    <w:multiLevelType w:val="hybridMultilevel"/>
    <w:tmpl w:val="E856F11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1089060B"/>
    <w:multiLevelType w:val="multilevel"/>
    <w:tmpl w:val="B950E2F8"/>
    <w:lvl w:ilvl="0">
      <w:start w:val="3"/>
      <w:numFmt w:val="decimal"/>
      <w:lvlText w:val="%1."/>
      <w:lvlJc w:val="left"/>
      <w:pPr>
        <w:ind w:left="720" w:hanging="360"/>
      </w:pPr>
      <w:rPr>
        <w:rFonts w:hint="default"/>
      </w:rPr>
    </w:lvl>
    <w:lvl w:ilvl="1">
      <w:start w:val="1"/>
      <w:numFmt w:val="decimal"/>
      <w:isLgl/>
      <w:lvlText w:val="%1.%2"/>
      <w:lvlJc w:val="left"/>
      <w:pPr>
        <w:ind w:left="2098" w:hanging="396"/>
      </w:pPr>
      <w:rPr>
        <w:rFonts w:hint="default"/>
        <w:b w:val="0"/>
        <w:i w:val="0"/>
        <w:color w:val="auto"/>
        <w:sz w:val="24"/>
        <w:szCs w:val="24"/>
      </w:rPr>
    </w:lvl>
    <w:lvl w:ilvl="2">
      <w:start w:val="1"/>
      <w:numFmt w:val="decimal"/>
      <w:isLgl/>
      <w:lvlText w:val="%1.%2.%3"/>
      <w:lvlJc w:val="left"/>
      <w:pPr>
        <w:ind w:left="1146" w:hanging="720"/>
      </w:pPr>
      <w:rPr>
        <w:rFonts w:hint="default"/>
        <w:b w:val="0"/>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050FE2"/>
    <w:multiLevelType w:val="hybridMultilevel"/>
    <w:tmpl w:val="16E21F3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020"/>
    <w:multiLevelType w:val="hybridMultilevel"/>
    <w:tmpl w:val="BF00EB62"/>
    <w:lvl w:ilvl="0" w:tplc="0C0A0019">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1F2C1317"/>
    <w:multiLevelType w:val="hybridMultilevel"/>
    <w:tmpl w:val="2AA20638"/>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15:restartNumberingAfterBreak="0">
    <w:nsid w:val="2152070B"/>
    <w:multiLevelType w:val="hybridMultilevel"/>
    <w:tmpl w:val="E47606E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371A127E"/>
    <w:multiLevelType w:val="hybridMultilevel"/>
    <w:tmpl w:val="30B88EFE"/>
    <w:lvl w:ilvl="0" w:tplc="0C0A000F">
      <w:start w:val="1"/>
      <w:numFmt w:val="decimal"/>
      <w:lvlText w:val="%1."/>
      <w:lvlJc w:val="left"/>
      <w:pPr>
        <w:ind w:left="720" w:hanging="360"/>
      </w:pPr>
    </w:lvl>
    <w:lvl w:ilvl="1" w:tplc="31A03D1A">
      <w:start w:val="1"/>
      <w:numFmt w:val="lowerLetter"/>
      <w:lvlText w:val="%2."/>
      <w:lvlJc w:val="left"/>
      <w:pPr>
        <w:ind w:left="1440" w:hanging="360"/>
      </w:pPr>
      <w:rPr>
        <w:b w:val="0"/>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47C0674"/>
    <w:multiLevelType w:val="hybridMultilevel"/>
    <w:tmpl w:val="A4980322"/>
    <w:lvl w:ilvl="0" w:tplc="5FCA3D14">
      <w:start w:val="1"/>
      <w:numFmt w:val="lowerLetter"/>
      <w:lvlText w:val="%1)"/>
      <w:lvlJc w:val="left"/>
      <w:pPr>
        <w:ind w:left="1788" w:hanging="360"/>
      </w:pPr>
      <w:rPr>
        <w:rFonts w:hint="default"/>
      </w:rPr>
    </w:lvl>
    <w:lvl w:ilvl="1" w:tplc="140A0019" w:tentative="1">
      <w:start w:val="1"/>
      <w:numFmt w:val="lowerLetter"/>
      <w:lvlText w:val="%2."/>
      <w:lvlJc w:val="left"/>
      <w:pPr>
        <w:ind w:left="2508" w:hanging="360"/>
      </w:pPr>
    </w:lvl>
    <w:lvl w:ilvl="2" w:tplc="140A001B" w:tentative="1">
      <w:start w:val="1"/>
      <w:numFmt w:val="lowerRoman"/>
      <w:lvlText w:val="%3."/>
      <w:lvlJc w:val="right"/>
      <w:pPr>
        <w:ind w:left="3228" w:hanging="180"/>
      </w:pPr>
    </w:lvl>
    <w:lvl w:ilvl="3" w:tplc="140A000F" w:tentative="1">
      <w:start w:val="1"/>
      <w:numFmt w:val="decimal"/>
      <w:lvlText w:val="%4."/>
      <w:lvlJc w:val="left"/>
      <w:pPr>
        <w:ind w:left="3948" w:hanging="360"/>
      </w:pPr>
    </w:lvl>
    <w:lvl w:ilvl="4" w:tplc="140A0019" w:tentative="1">
      <w:start w:val="1"/>
      <w:numFmt w:val="lowerLetter"/>
      <w:lvlText w:val="%5."/>
      <w:lvlJc w:val="left"/>
      <w:pPr>
        <w:ind w:left="4668" w:hanging="360"/>
      </w:pPr>
    </w:lvl>
    <w:lvl w:ilvl="5" w:tplc="140A001B" w:tentative="1">
      <w:start w:val="1"/>
      <w:numFmt w:val="lowerRoman"/>
      <w:lvlText w:val="%6."/>
      <w:lvlJc w:val="right"/>
      <w:pPr>
        <w:ind w:left="5388" w:hanging="180"/>
      </w:pPr>
    </w:lvl>
    <w:lvl w:ilvl="6" w:tplc="140A000F" w:tentative="1">
      <w:start w:val="1"/>
      <w:numFmt w:val="decimal"/>
      <w:lvlText w:val="%7."/>
      <w:lvlJc w:val="left"/>
      <w:pPr>
        <w:ind w:left="6108" w:hanging="360"/>
      </w:pPr>
    </w:lvl>
    <w:lvl w:ilvl="7" w:tplc="140A0019" w:tentative="1">
      <w:start w:val="1"/>
      <w:numFmt w:val="lowerLetter"/>
      <w:lvlText w:val="%8."/>
      <w:lvlJc w:val="left"/>
      <w:pPr>
        <w:ind w:left="6828" w:hanging="360"/>
      </w:pPr>
    </w:lvl>
    <w:lvl w:ilvl="8" w:tplc="140A001B" w:tentative="1">
      <w:start w:val="1"/>
      <w:numFmt w:val="lowerRoman"/>
      <w:lvlText w:val="%9."/>
      <w:lvlJc w:val="right"/>
      <w:pPr>
        <w:ind w:left="7548" w:hanging="180"/>
      </w:pPr>
    </w:lvl>
  </w:abstractNum>
  <w:abstractNum w:abstractNumId="9" w15:restartNumberingAfterBreak="0">
    <w:nsid w:val="46D63D56"/>
    <w:multiLevelType w:val="hybridMultilevel"/>
    <w:tmpl w:val="931C367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554B3E"/>
    <w:multiLevelType w:val="multilevel"/>
    <w:tmpl w:val="74F0ABD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862"/>
        </w:tabs>
        <w:ind w:left="862" w:hanging="720"/>
      </w:pPr>
      <w:rPr>
        <w:rFonts w:cs="Times New Roman" w:hint="default"/>
        <w:color w:val="auto"/>
      </w:rPr>
    </w:lvl>
    <w:lvl w:ilvl="2">
      <w:start w:val="1"/>
      <w:numFmt w:val="decimal"/>
      <w:lvlText w:val="%1.%2.%3."/>
      <w:lvlJc w:val="left"/>
      <w:pPr>
        <w:tabs>
          <w:tab w:val="num" w:pos="2498"/>
        </w:tabs>
        <w:ind w:left="2498" w:hanging="1080"/>
      </w:pPr>
      <w:rPr>
        <w:rFonts w:cs="Times New Roman" w:hint="default"/>
        <w:b/>
        <w:i w:val="0"/>
        <w:sz w:val="24"/>
        <w:szCs w:val="24"/>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 w15:restartNumberingAfterBreak="0">
    <w:nsid w:val="47FD05A6"/>
    <w:multiLevelType w:val="hybridMultilevel"/>
    <w:tmpl w:val="E67EF5CA"/>
    <w:lvl w:ilvl="0" w:tplc="D9DEBFD6">
      <w:start w:val="1"/>
      <w:numFmt w:val="lowerLetter"/>
      <w:lvlText w:val="%1."/>
      <w:lvlJc w:val="left"/>
      <w:pPr>
        <w:ind w:left="420" w:hanging="360"/>
      </w:pPr>
      <w:rPr>
        <w:rFonts w:eastAsia="Times New Roman"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2" w15:restartNumberingAfterBreak="0">
    <w:nsid w:val="481B7E2B"/>
    <w:multiLevelType w:val="hybridMultilevel"/>
    <w:tmpl w:val="36BE9BF4"/>
    <w:lvl w:ilvl="0" w:tplc="73005ADC">
      <w:start w:val="1"/>
      <w:numFmt w:val="bullet"/>
      <w:lvlText w:val="•"/>
      <w:lvlJc w:val="left"/>
      <w:pPr>
        <w:tabs>
          <w:tab w:val="num" w:pos="720"/>
        </w:tabs>
        <w:ind w:left="720" w:hanging="360"/>
      </w:pPr>
      <w:rPr>
        <w:rFonts w:ascii="Arial" w:hAnsi="Arial" w:hint="default"/>
      </w:rPr>
    </w:lvl>
    <w:lvl w:ilvl="1" w:tplc="26CCEAAA" w:tentative="1">
      <w:start w:val="1"/>
      <w:numFmt w:val="bullet"/>
      <w:lvlText w:val="•"/>
      <w:lvlJc w:val="left"/>
      <w:pPr>
        <w:tabs>
          <w:tab w:val="num" w:pos="1440"/>
        </w:tabs>
        <w:ind w:left="1440" w:hanging="360"/>
      </w:pPr>
      <w:rPr>
        <w:rFonts w:ascii="Arial" w:hAnsi="Arial" w:hint="default"/>
      </w:rPr>
    </w:lvl>
    <w:lvl w:ilvl="2" w:tplc="1550169E" w:tentative="1">
      <w:start w:val="1"/>
      <w:numFmt w:val="bullet"/>
      <w:lvlText w:val="•"/>
      <w:lvlJc w:val="left"/>
      <w:pPr>
        <w:tabs>
          <w:tab w:val="num" w:pos="2160"/>
        </w:tabs>
        <w:ind w:left="2160" w:hanging="360"/>
      </w:pPr>
      <w:rPr>
        <w:rFonts w:ascii="Arial" w:hAnsi="Arial" w:hint="default"/>
      </w:rPr>
    </w:lvl>
    <w:lvl w:ilvl="3" w:tplc="FA4857AE" w:tentative="1">
      <w:start w:val="1"/>
      <w:numFmt w:val="bullet"/>
      <w:lvlText w:val="•"/>
      <w:lvlJc w:val="left"/>
      <w:pPr>
        <w:tabs>
          <w:tab w:val="num" w:pos="2880"/>
        </w:tabs>
        <w:ind w:left="2880" w:hanging="360"/>
      </w:pPr>
      <w:rPr>
        <w:rFonts w:ascii="Arial" w:hAnsi="Arial" w:hint="default"/>
      </w:rPr>
    </w:lvl>
    <w:lvl w:ilvl="4" w:tplc="016A81EA" w:tentative="1">
      <w:start w:val="1"/>
      <w:numFmt w:val="bullet"/>
      <w:lvlText w:val="•"/>
      <w:lvlJc w:val="left"/>
      <w:pPr>
        <w:tabs>
          <w:tab w:val="num" w:pos="3600"/>
        </w:tabs>
        <w:ind w:left="3600" w:hanging="360"/>
      </w:pPr>
      <w:rPr>
        <w:rFonts w:ascii="Arial" w:hAnsi="Arial" w:hint="default"/>
      </w:rPr>
    </w:lvl>
    <w:lvl w:ilvl="5" w:tplc="84449E78" w:tentative="1">
      <w:start w:val="1"/>
      <w:numFmt w:val="bullet"/>
      <w:lvlText w:val="•"/>
      <w:lvlJc w:val="left"/>
      <w:pPr>
        <w:tabs>
          <w:tab w:val="num" w:pos="4320"/>
        </w:tabs>
        <w:ind w:left="4320" w:hanging="360"/>
      </w:pPr>
      <w:rPr>
        <w:rFonts w:ascii="Arial" w:hAnsi="Arial" w:hint="default"/>
      </w:rPr>
    </w:lvl>
    <w:lvl w:ilvl="6" w:tplc="114CEF82" w:tentative="1">
      <w:start w:val="1"/>
      <w:numFmt w:val="bullet"/>
      <w:lvlText w:val="•"/>
      <w:lvlJc w:val="left"/>
      <w:pPr>
        <w:tabs>
          <w:tab w:val="num" w:pos="5040"/>
        </w:tabs>
        <w:ind w:left="5040" w:hanging="360"/>
      </w:pPr>
      <w:rPr>
        <w:rFonts w:ascii="Arial" w:hAnsi="Arial" w:hint="default"/>
      </w:rPr>
    </w:lvl>
    <w:lvl w:ilvl="7" w:tplc="06F8C9C2" w:tentative="1">
      <w:start w:val="1"/>
      <w:numFmt w:val="bullet"/>
      <w:lvlText w:val="•"/>
      <w:lvlJc w:val="left"/>
      <w:pPr>
        <w:tabs>
          <w:tab w:val="num" w:pos="5760"/>
        </w:tabs>
        <w:ind w:left="5760" w:hanging="360"/>
      </w:pPr>
      <w:rPr>
        <w:rFonts w:ascii="Arial" w:hAnsi="Arial" w:hint="default"/>
      </w:rPr>
    </w:lvl>
    <w:lvl w:ilvl="8" w:tplc="9E743C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E26620"/>
    <w:multiLevelType w:val="hybridMultilevel"/>
    <w:tmpl w:val="91D6511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DCF3C7E"/>
    <w:multiLevelType w:val="hybridMultilevel"/>
    <w:tmpl w:val="EF10FB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E752AD3"/>
    <w:multiLevelType w:val="hybridMultilevel"/>
    <w:tmpl w:val="42F41B9A"/>
    <w:lvl w:ilvl="0" w:tplc="6B12E98E">
      <w:start w:val="1"/>
      <w:numFmt w:val="bullet"/>
      <w:lvlText w:val="•"/>
      <w:lvlJc w:val="left"/>
      <w:pPr>
        <w:tabs>
          <w:tab w:val="num" w:pos="720"/>
        </w:tabs>
        <w:ind w:left="720" w:hanging="360"/>
      </w:pPr>
      <w:rPr>
        <w:rFonts w:ascii="Arial" w:hAnsi="Arial" w:hint="default"/>
      </w:rPr>
    </w:lvl>
    <w:lvl w:ilvl="1" w:tplc="82961D38" w:tentative="1">
      <w:start w:val="1"/>
      <w:numFmt w:val="bullet"/>
      <w:lvlText w:val="•"/>
      <w:lvlJc w:val="left"/>
      <w:pPr>
        <w:tabs>
          <w:tab w:val="num" w:pos="1440"/>
        </w:tabs>
        <w:ind w:left="1440" w:hanging="360"/>
      </w:pPr>
      <w:rPr>
        <w:rFonts w:ascii="Arial" w:hAnsi="Arial" w:hint="default"/>
      </w:rPr>
    </w:lvl>
    <w:lvl w:ilvl="2" w:tplc="37200DA4" w:tentative="1">
      <w:start w:val="1"/>
      <w:numFmt w:val="bullet"/>
      <w:lvlText w:val="•"/>
      <w:lvlJc w:val="left"/>
      <w:pPr>
        <w:tabs>
          <w:tab w:val="num" w:pos="2160"/>
        </w:tabs>
        <w:ind w:left="2160" w:hanging="360"/>
      </w:pPr>
      <w:rPr>
        <w:rFonts w:ascii="Arial" w:hAnsi="Arial" w:hint="default"/>
      </w:rPr>
    </w:lvl>
    <w:lvl w:ilvl="3" w:tplc="AECC51DE" w:tentative="1">
      <w:start w:val="1"/>
      <w:numFmt w:val="bullet"/>
      <w:lvlText w:val="•"/>
      <w:lvlJc w:val="left"/>
      <w:pPr>
        <w:tabs>
          <w:tab w:val="num" w:pos="2880"/>
        </w:tabs>
        <w:ind w:left="2880" w:hanging="360"/>
      </w:pPr>
      <w:rPr>
        <w:rFonts w:ascii="Arial" w:hAnsi="Arial" w:hint="default"/>
      </w:rPr>
    </w:lvl>
    <w:lvl w:ilvl="4" w:tplc="2D965CC0" w:tentative="1">
      <w:start w:val="1"/>
      <w:numFmt w:val="bullet"/>
      <w:lvlText w:val="•"/>
      <w:lvlJc w:val="left"/>
      <w:pPr>
        <w:tabs>
          <w:tab w:val="num" w:pos="3600"/>
        </w:tabs>
        <w:ind w:left="3600" w:hanging="360"/>
      </w:pPr>
      <w:rPr>
        <w:rFonts w:ascii="Arial" w:hAnsi="Arial" w:hint="default"/>
      </w:rPr>
    </w:lvl>
    <w:lvl w:ilvl="5" w:tplc="9D2C0A6C" w:tentative="1">
      <w:start w:val="1"/>
      <w:numFmt w:val="bullet"/>
      <w:lvlText w:val="•"/>
      <w:lvlJc w:val="left"/>
      <w:pPr>
        <w:tabs>
          <w:tab w:val="num" w:pos="4320"/>
        </w:tabs>
        <w:ind w:left="4320" w:hanging="360"/>
      </w:pPr>
      <w:rPr>
        <w:rFonts w:ascii="Arial" w:hAnsi="Arial" w:hint="default"/>
      </w:rPr>
    </w:lvl>
    <w:lvl w:ilvl="6" w:tplc="4D8691EE" w:tentative="1">
      <w:start w:val="1"/>
      <w:numFmt w:val="bullet"/>
      <w:lvlText w:val="•"/>
      <w:lvlJc w:val="left"/>
      <w:pPr>
        <w:tabs>
          <w:tab w:val="num" w:pos="5040"/>
        </w:tabs>
        <w:ind w:left="5040" w:hanging="360"/>
      </w:pPr>
      <w:rPr>
        <w:rFonts w:ascii="Arial" w:hAnsi="Arial" w:hint="default"/>
      </w:rPr>
    </w:lvl>
    <w:lvl w:ilvl="7" w:tplc="BE7E9AFE" w:tentative="1">
      <w:start w:val="1"/>
      <w:numFmt w:val="bullet"/>
      <w:lvlText w:val="•"/>
      <w:lvlJc w:val="left"/>
      <w:pPr>
        <w:tabs>
          <w:tab w:val="num" w:pos="5760"/>
        </w:tabs>
        <w:ind w:left="5760" w:hanging="360"/>
      </w:pPr>
      <w:rPr>
        <w:rFonts w:ascii="Arial" w:hAnsi="Arial" w:hint="default"/>
      </w:rPr>
    </w:lvl>
    <w:lvl w:ilvl="8" w:tplc="730854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CB31CA"/>
    <w:multiLevelType w:val="hybridMultilevel"/>
    <w:tmpl w:val="81D8C60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63632950"/>
    <w:multiLevelType w:val="hybridMultilevel"/>
    <w:tmpl w:val="F8D4A358"/>
    <w:lvl w:ilvl="0" w:tplc="F4305C62">
      <w:start w:val="1"/>
      <w:numFmt w:val="lowerLetter"/>
      <w:lvlText w:val="%1)"/>
      <w:lvlJc w:val="left"/>
      <w:pPr>
        <w:ind w:left="1428" w:hanging="360"/>
      </w:pPr>
      <w:rPr>
        <w:rFonts w:ascii="Arial" w:eastAsia="Times New Roman" w:hAnsi="Arial" w:cs="Arial"/>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70473540"/>
    <w:multiLevelType w:val="hybridMultilevel"/>
    <w:tmpl w:val="1E0617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74DD13DA"/>
    <w:multiLevelType w:val="hybridMultilevel"/>
    <w:tmpl w:val="A3BE4414"/>
    <w:lvl w:ilvl="0" w:tplc="421C8A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D5458CF"/>
    <w:multiLevelType w:val="multilevel"/>
    <w:tmpl w:val="1DB4E342"/>
    <w:lvl w:ilvl="0">
      <w:start w:val="1"/>
      <w:numFmt w:val="decimal"/>
      <w:lvlText w:val="%1."/>
      <w:lvlJc w:val="left"/>
      <w:pPr>
        <w:tabs>
          <w:tab w:val="num" w:pos="720"/>
        </w:tabs>
        <w:ind w:left="720" w:hanging="360"/>
      </w:pPr>
      <w:rPr>
        <w:rFonts w:ascii="Arial" w:eastAsia="Arial" w:hAnsi="Arial" w:cs="Arial"/>
        <w:b w:val="0"/>
        <w:bCs w:val="0"/>
        <w:i w:val="0"/>
        <w:iCs w:val="0"/>
        <w:color w:val="00000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0"/>
  </w:num>
  <w:num w:numId="3">
    <w:abstractNumId w:val="2"/>
  </w:num>
  <w:num w:numId="4">
    <w:abstractNumId w:val="11"/>
  </w:num>
  <w:num w:numId="5">
    <w:abstractNumId w:val="7"/>
  </w:num>
  <w:num w:numId="6">
    <w:abstractNumId w:val="19"/>
  </w:num>
  <w:num w:numId="7">
    <w:abstractNumId w:val="16"/>
  </w:num>
  <w:num w:numId="8">
    <w:abstractNumId w:val="1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7"/>
  </w:num>
  <w:num w:numId="13">
    <w:abstractNumId w:val="1"/>
  </w:num>
  <w:num w:numId="14">
    <w:abstractNumId w:val="9"/>
  </w:num>
  <w:num w:numId="15">
    <w:abstractNumId w:val="5"/>
  </w:num>
  <w:num w:numId="16">
    <w:abstractNumId w:val="4"/>
  </w:num>
  <w:num w:numId="17">
    <w:abstractNumId w:val="14"/>
  </w:num>
  <w:num w:numId="18">
    <w:abstractNumId w:val="8"/>
  </w:num>
  <w:num w:numId="19">
    <w:abstractNumId w:val="13"/>
  </w:num>
  <w:num w:numId="20">
    <w:abstractNumId w:val="15"/>
  </w:num>
  <w:num w:numId="2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C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MX"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39"/>
    <w:rsid w:val="000000F2"/>
    <w:rsid w:val="00000393"/>
    <w:rsid w:val="0000039A"/>
    <w:rsid w:val="00000465"/>
    <w:rsid w:val="0000083F"/>
    <w:rsid w:val="0000084E"/>
    <w:rsid w:val="0000093B"/>
    <w:rsid w:val="00000B4C"/>
    <w:rsid w:val="00000CD0"/>
    <w:rsid w:val="00001132"/>
    <w:rsid w:val="00001192"/>
    <w:rsid w:val="000011D3"/>
    <w:rsid w:val="0000122A"/>
    <w:rsid w:val="00001565"/>
    <w:rsid w:val="0000158A"/>
    <w:rsid w:val="00001598"/>
    <w:rsid w:val="000015E6"/>
    <w:rsid w:val="000017D5"/>
    <w:rsid w:val="00001D79"/>
    <w:rsid w:val="00001E3D"/>
    <w:rsid w:val="00002104"/>
    <w:rsid w:val="00002146"/>
    <w:rsid w:val="000021C8"/>
    <w:rsid w:val="000021EE"/>
    <w:rsid w:val="0000280B"/>
    <w:rsid w:val="00002923"/>
    <w:rsid w:val="00002C52"/>
    <w:rsid w:val="00002C5D"/>
    <w:rsid w:val="00003031"/>
    <w:rsid w:val="000031E1"/>
    <w:rsid w:val="000034D0"/>
    <w:rsid w:val="0000397C"/>
    <w:rsid w:val="000039BC"/>
    <w:rsid w:val="00003B08"/>
    <w:rsid w:val="00003B35"/>
    <w:rsid w:val="00003B46"/>
    <w:rsid w:val="000047F0"/>
    <w:rsid w:val="00004C3E"/>
    <w:rsid w:val="00004D9F"/>
    <w:rsid w:val="00005287"/>
    <w:rsid w:val="00005434"/>
    <w:rsid w:val="0000549F"/>
    <w:rsid w:val="0000552B"/>
    <w:rsid w:val="00005C2E"/>
    <w:rsid w:val="00005EA0"/>
    <w:rsid w:val="000064DC"/>
    <w:rsid w:val="00006660"/>
    <w:rsid w:val="00006D0A"/>
    <w:rsid w:val="00006E49"/>
    <w:rsid w:val="0000762A"/>
    <w:rsid w:val="0000769A"/>
    <w:rsid w:val="00007B27"/>
    <w:rsid w:val="00007E25"/>
    <w:rsid w:val="00007FDD"/>
    <w:rsid w:val="00010191"/>
    <w:rsid w:val="00010925"/>
    <w:rsid w:val="00010B37"/>
    <w:rsid w:val="00010B55"/>
    <w:rsid w:val="0001122B"/>
    <w:rsid w:val="00011265"/>
    <w:rsid w:val="0001144E"/>
    <w:rsid w:val="00011472"/>
    <w:rsid w:val="00011725"/>
    <w:rsid w:val="00011735"/>
    <w:rsid w:val="00011DBA"/>
    <w:rsid w:val="00011E58"/>
    <w:rsid w:val="00012542"/>
    <w:rsid w:val="00012577"/>
    <w:rsid w:val="00012686"/>
    <w:rsid w:val="000129F1"/>
    <w:rsid w:val="00012F33"/>
    <w:rsid w:val="00013036"/>
    <w:rsid w:val="00013057"/>
    <w:rsid w:val="000132B4"/>
    <w:rsid w:val="0001347B"/>
    <w:rsid w:val="000134F4"/>
    <w:rsid w:val="000137D5"/>
    <w:rsid w:val="00013922"/>
    <w:rsid w:val="000139C4"/>
    <w:rsid w:val="00013E08"/>
    <w:rsid w:val="00013E2E"/>
    <w:rsid w:val="0001411A"/>
    <w:rsid w:val="0001423B"/>
    <w:rsid w:val="00014247"/>
    <w:rsid w:val="00014323"/>
    <w:rsid w:val="0001436C"/>
    <w:rsid w:val="000145B6"/>
    <w:rsid w:val="00014977"/>
    <w:rsid w:val="00014B4D"/>
    <w:rsid w:val="00014EAF"/>
    <w:rsid w:val="00014F38"/>
    <w:rsid w:val="00015267"/>
    <w:rsid w:val="00015310"/>
    <w:rsid w:val="00015334"/>
    <w:rsid w:val="00015645"/>
    <w:rsid w:val="000157C4"/>
    <w:rsid w:val="000159BD"/>
    <w:rsid w:val="000159FF"/>
    <w:rsid w:val="00015C29"/>
    <w:rsid w:val="00016D8F"/>
    <w:rsid w:val="00016EDD"/>
    <w:rsid w:val="00016FE6"/>
    <w:rsid w:val="00017642"/>
    <w:rsid w:val="000176A9"/>
    <w:rsid w:val="000176C2"/>
    <w:rsid w:val="000178BF"/>
    <w:rsid w:val="00017B1F"/>
    <w:rsid w:val="0002036F"/>
    <w:rsid w:val="0002055F"/>
    <w:rsid w:val="0002056F"/>
    <w:rsid w:val="000208FA"/>
    <w:rsid w:val="0002094B"/>
    <w:rsid w:val="00020967"/>
    <w:rsid w:val="00020AD3"/>
    <w:rsid w:val="00020EBE"/>
    <w:rsid w:val="00021137"/>
    <w:rsid w:val="0002193C"/>
    <w:rsid w:val="00021972"/>
    <w:rsid w:val="00021A9C"/>
    <w:rsid w:val="00021AC9"/>
    <w:rsid w:val="00021B3D"/>
    <w:rsid w:val="00021DAD"/>
    <w:rsid w:val="00021DB0"/>
    <w:rsid w:val="00021F79"/>
    <w:rsid w:val="00022141"/>
    <w:rsid w:val="000224AB"/>
    <w:rsid w:val="0002282D"/>
    <w:rsid w:val="00022A7B"/>
    <w:rsid w:val="00022D65"/>
    <w:rsid w:val="000233ED"/>
    <w:rsid w:val="00023417"/>
    <w:rsid w:val="0002348A"/>
    <w:rsid w:val="00023A10"/>
    <w:rsid w:val="00023CC4"/>
    <w:rsid w:val="000240DF"/>
    <w:rsid w:val="00024738"/>
    <w:rsid w:val="00024770"/>
    <w:rsid w:val="00024A6C"/>
    <w:rsid w:val="00024B53"/>
    <w:rsid w:val="00024BFD"/>
    <w:rsid w:val="00024CE1"/>
    <w:rsid w:val="0002521B"/>
    <w:rsid w:val="00025229"/>
    <w:rsid w:val="0002570B"/>
    <w:rsid w:val="00025D40"/>
    <w:rsid w:val="00026080"/>
    <w:rsid w:val="0002623B"/>
    <w:rsid w:val="0002623F"/>
    <w:rsid w:val="00026439"/>
    <w:rsid w:val="000264AE"/>
    <w:rsid w:val="000268D6"/>
    <w:rsid w:val="00026B65"/>
    <w:rsid w:val="000271BB"/>
    <w:rsid w:val="000272ED"/>
    <w:rsid w:val="00027341"/>
    <w:rsid w:val="0002737C"/>
    <w:rsid w:val="00027554"/>
    <w:rsid w:val="0002769C"/>
    <w:rsid w:val="00027A56"/>
    <w:rsid w:val="00027C78"/>
    <w:rsid w:val="00027CBA"/>
    <w:rsid w:val="00027FF5"/>
    <w:rsid w:val="00030080"/>
    <w:rsid w:val="000303ED"/>
    <w:rsid w:val="00030466"/>
    <w:rsid w:val="000305CA"/>
    <w:rsid w:val="0003071E"/>
    <w:rsid w:val="00030922"/>
    <w:rsid w:val="000309E6"/>
    <w:rsid w:val="00030C1D"/>
    <w:rsid w:val="00030E7E"/>
    <w:rsid w:val="0003155D"/>
    <w:rsid w:val="0003187D"/>
    <w:rsid w:val="00031C42"/>
    <w:rsid w:val="00031CA2"/>
    <w:rsid w:val="00031E0C"/>
    <w:rsid w:val="00031F73"/>
    <w:rsid w:val="00031FB8"/>
    <w:rsid w:val="00032380"/>
    <w:rsid w:val="0003282B"/>
    <w:rsid w:val="000328C0"/>
    <w:rsid w:val="00032C5D"/>
    <w:rsid w:val="00032CC2"/>
    <w:rsid w:val="00032DCB"/>
    <w:rsid w:val="00032E51"/>
    <w:rsid w:val="00032E53"/>
    <w:rsid w:val="00032FDA"/>
    <w:rsid w:val="000336A9"/>
    <w:rsid w:val="00033F24"/>
    <w:rsid w:val="00034014"/>
    <w:rsid w:val="000344D1"/>
    <w:rsid w:val="0003458D"/>
    <w:rsid w:val="00034A9A"/>
    <w:rsid w:val="00034B5B"/>
    <w:rsid w:val="00034C2F"/>
    <w:rsid w:val="00034CEF"/>
    <w:rsid w:val="00034E96"/>
    <w:rsid w:val="000353F9"/>
    <w:rsid w:val="00035A90"/>
    <w:rsid w:val="00035C2C"/>
    <w:rsid w:val="00035C4F"/>
    <w:rsid w:val="00035FD4"/>
    <w:rsid w:val="0003654C"/>
    <w:rsid w:val="00036B12"/>
    <w:rsid w:val="00036E50"/>
    <w:rsid w:val="00036F36"/>
    <w:rsid w:val="0003740E"/>
    <w:rsid w:val="00037544"/>
    <w:rsid w:val="00037553"/>
    <w:rsid w:val="00037605"/>
    <w:rsid w:val="00037768"/>
    <w:rsid w:val="00040B59"/>
    <w:rsid w:val="000410BB"/>
    <w:rsid w:val="000411AF"/>
    <w:rsid w:val="0004188E"/>
    <w:rsid w:val="0004191A"/>
    <w:rsid w:val="000419D6"/>
    <w:rsid w:val="00041E59"/>
    <w:rsid w:val="00041EC0"/>
    <w:rsid w:val="000420C7"/>
    <w:rsid w:val="00042428"/>
    <w:rsid w:val="00042AA9"/>
    <w:rsid w:val="00042D14"/>
    <w:rsid w:val="00042E49"/>
    <w:rsid w:val="00042F6C"/>
    <w:rsid w:val="00043097"/>
    <w:rsid w:val="00043230"/>
    <w:rsid w:val="0004343B"/>
    <w:rsid w:val="000438EC"/>
    <w:rsid w:val="000438FB"/>
    <w:rsid w:val="000439C1"/>
    <w:rsid w:val="00043E55"/>
    <w:rsid w:val="000440BF"/>
    <w:rsid w:val="0004426A"/>
    <w:rsid w:val="000446B5"/>
    <w:rsid w:val="00044A1B"/>
    <w:rsid w:val="0004536E"/>
    <w:rsid w:val="000456DC"/>
    <w:rsid w:val="0004570B"/>
    <w:rsid w:val="00045959"/>
    <w:rsid w:val="00045A3D"/>
    <w:rsid w:val="00045D1C"/>
    <w:rsid w:val="00045F7E"/>
    <w:rsid w:val="00045F95"/>
    <w:rsid w:val="0004611E"/>
    <w:rsid w:val="00046200"/>
    <w:rsid w:val="00046849"/>
    <w:rsid w:val="0004728C"/>
    <w:rsid w:val="000473C3"/>
    <w:rsid w:val="000474BF"/>
    <w:rsid w:val="000474D7"/>
    <w:rsid w:val="000475E3"/>
    <w:rsid w:val="0004763D"/>
    <w:rsid w:val="0005010B"/>
    <w:rsid w:val="000503F8"/>
    <w:rsid w:val="000506B2"/>
    <w:rsid w:val="00050775"/>
    <w:rsid w:val="00050777"/>
    <w:rsid w:val="00050817"/>
    <w:rsid w:val="000509AD"/>
    <w:rsid w:val="00050EB9"/>
    <w:rsid w:val="00051016"/>
    <w:rsid w:val="000517E0"/>
    <w:rsid w:val="00051826"/>
    <w:rsid w:val="0005191E"/>
    <w:rsid w:val="00051E22"/>
    <w:rsid w:val="00051F77"/>
    <w:rsid w:val="00052174"/>
    <w:rsid w:val="0005225E"/>
    <w:rsid w:val="000522AF"/>
    <w:rsid w:val="000524F5"/>
    <w:rsid w:val="00052A02"/>
    <w:rsid w:val="00052C38"/>
    <w:rsid w:val="000530E7"/>
    <w:rsid w:val="00053243"/>
    <w:rsid w:val="0005328D"/>
    <w:rsid w:val="00053292"/>
    <w:rsid w:val="000532A1"/>
    <w:rsid w:val="0005338A"/>
    <w:rsid w:val="00053422"/>
    <w:rsid w:val="00053536"/>
    <w:rsid w:val="000535B7"/>
    <w:rsid w:val="00053723"/>
    <w:rsid w:val="00054464"/>
    <w:rsid w:val="0005456D"/>
    <w:rsid w:val="000546C3"/>
    <w:rsid w:val="000549A7"/>
    <w:rsid w:val="00054C9F"/>
    <w:rsid w:val="00054F26"/>
    <w:rsid w:val="00055002"/>
    <w:rsid w:val="00055768"/>
    <w:rsid w:val="000558FF"/>
    <w:rsid w:val="00055C26"/>
    <w:rsid w:val="00055F11"/>
    <w:rsid w:val="00056440"/>
    <w:rsid w:val="00056BF3"/>
    <w:rsid w:val="00056FFA"/>
    <w:rsid w:val="0005708F"/>
    <w:rsid w:val="0005736C"/>
    <w:rsid w:val="000576EB"/>
    <w:rsid w:val="0005774E"/>
    <w:rsid w:val="00057C41"/>
    <w:rsid w:val="00057F95"/>
    <w:rsid w:val="00057FEE"/>
    <w:rsid w:val="000602D6"/>
    <w:rsid w:val="0006032D"/>
    <w:rsid w:val="00060447"/>
    <w:rsid w:val="000606B2"/>
    <w:rsid w:val="00060DA2"/>
    <w:rsid w:val="00061055"/>
    <w:rsid w:val="000616F4"/>
    <w:rsid w:val="000617C0"/>
    <w:rsid w:val="00061F72"/>
    <w:rsid w:val="000623E4"/>
    <w:rsid w:val="000625C1"/>
    <w:rsid w:val="0006278A"/>
    <w:rsid w:val="00062AFA"/>
    <w:rsid w:val="00062BE2"/>
    <w:rsid w:val="0006376A"/>
    <w:rsid w:val="000637D7"/>
    <w:rsid w:val="000644F4"/>
    <w:rsid w:val="00064595"/>
    <w:rsid w:val="000645FA"/>
    <w:rsid w:val="00064670"/>
    <w:rsid w:val="00064C3F"/>
    <w:rsid w:val="00064E6F"/>
    <w:rsid w:val="000652E9"/>
    <w:rsid w:val="00065670"/>
    <w:rsid w:val="0006576E"/>
    <w:rsid w:val="000658B9"/>
    <w:rsid w:val="00065908"/>
    <w:rsid w:val="00065DB6"/>
    <w:rsid w:val="0006609A"/>
    <w:rsid w:val="000667D0"/>
    <w:rsid w:val="000668CB"/>
    <w:rsid w:val="00066B80"/>
    <w:rsid w:val="00066C6C"/>
    <w:rsid w:val="0006723D"/>
    <w:rsid w:val="0006757F"/>
    <w:rsid w:val="0006763E"/>
    <w:rsid w:val="000676E4"/>
    <w:rsid w:val="00067DA6"/>
    <w:rsid w:val="00070177"/>
    <w:rsid w:val="0007023E"/>
    <w:rsid w:val="0007033F"/>
    <w:rsid w:val="0007039F"/>
    <w:rsid w:val="00070AD3"/>
    <w:rsid w:val="00070CB6"/>
    <w:rsid w:val="00070E2D"/>
    <w:rsid w:val="00070EFA"/>
    <w:rsid w:val="00071518"/>
    <w:rsid w:val="000716BB"/>
    <w:rsid w:val="00071F7C"/>
    <w:rsid w:val="000720BC"/>
    <w:rsid w:val="0007236B"/>
    <w:rsid w:val="000724BD"/>
    <w:rsid w:val="00072619"/>
    <w:rsid w:val="00072AFC"/>
    <w:rsid w:val="00072FEE"/>
    <w:rsid w:val="000731BD"/>
    <w:rsid w:val="00073561"/>
    <w:rsid w:val="00073613"/>
    <w:rsid w:val="0007389C"/>
    <w:rsid w:val="00073AC4"/>
    <w:rsid w:val="00073BF2"/>
    <w:rsid w:val="00073CAC"/>
    <w:rsid w:val="00073FD8"/>
    <w:rsid w:val="000741A3"/>
    <w:rsid w:val="000743DE"/>
    <w:rsid w:val="0007444E"/>
    <w:rsid w:val="000744AF"/>
    <w:rsid w:val="00074635"/>
    <w:rsid w:val="00074AC7"/>
    <w:rsid w:val="00074CF9"/>
    <w:rsid w:val="00074EAB"/>
    <w:rsid w:val="00075065"/>
    <w:rsid w:val="00075128"/>
    <w:rsid w:val="000756E9"/>
    <w:rsid w:val="0007589F"/>
    <w:rsid w:val="000763A2"/>
    <w:rsid w:val="00076566"/>
    <w:rsid w:val="0007697C"/>
    <w:rsid w:val="00076A36"/>
    <w:rsid w:val="00076A8B"/>
    <w:rsid w:val="00076C04"/>
    <w:rsid w:val="00076E87"/>
    <w:rsid w:val="0007708E"/>
    <w:rsid w:val="0007748F"/>
    <w:rsid w:val="000777B2"/>
    <w:rsid w:val="00077813"/>
    <w:rsid w:val="00077F18"/>
    <w:rsid w:val="0008032C"/>
    <w:rsid w:val="0008053E"/>
    <w:rsid w:val="000805AA"/>
    <w:rsid w:val="000806DB"/>
    <w:rsid w:val="00080878"/>
    <w:rsid w:val="00080A44"/>
    <w:rsid w:val="00080ED6"/>
    <w:rsid w:val="00081093"/>
    <w:rsid w:val="00081400"/>
    <w:rsid w:val="000815C7"/>
    <w:rsid w:val="0008160B"/>
    <w:rsid w:val="00081BB0"/>
    <w:rsid w:val="00081BFA"/>
    <w:rsid w:val="00081C2F"/>
    <w:rsid w:val="00082284"/>
    <w:rsid w:val="000826E0"/>
    <w:rsid w:val="0008277C"/>
    <w:rsid w:val="000829EE"/>
    <w:rsid w:val="00082C77"/>
    <w:rsid w:val="000836E6"/>
    <w:rsid w:val="00083967"/>
    <w:rsid w:val="00083A87"/>
    <w:rsid w:val="00083CCC"/>
    <w:rsid w:val="00084351"/>
    <w:rsid w:val="00084419"/>
    <w:rsid w:val="00084424"/>
    <w:rsid w:val="000845F3"/>
    <w:rsid w:val="00084651"/>
    <w:rsid w:val="0008465F"/>
    <w:rsid w:val="0008469C"/>
    <w:rsid w:val="00084867"/>
    <w:rsid w:val="00084A90"/>
    <w:rsid w:val="00084C63"/>
    <w:rsid w:val="00085427"/>
    <w:rsid w:val="00085583"/>
    <w:rsid w:val="00085874"/>
    <w:rsid w:val="00085A49"/>
    <w:rsid w:val="000860EE"/>
    <w:rsid w:val="00086187"/>
    <w:rsid w:val="0008618B"/>
    <w:rsid w:val="0008639B"/>
    <w:rsid w:val="00086477"/>
    <w:rsid w:val="00086532"/>
    <w:rsid w:val="00086537"/>
    <w:rsid w:val="000865F8"/>
    <w:rsid w:val="0008662B"/>
    <w:rsid w:val="00086AB6"/>
    <w:rsid w:val="00086B49"/>
    <w:rsid w:val="00087327"/>
    <w:rsid w:val="000873FA"/>
    <w:rsid w:val="000874B0"/>
    <w:rsid w:val="00087522"/>
    <w:rsid w:val="0008799C"/>
    <w:rsid w:val="00087A52"/>
    <w:rsid w:val="00087C7F"/>
    <w:rsid w:val="00087EC1"/>
    <w:rsid w:val="00087F60"/>
    <w:rsid w:val="00090115"/>
    <w:rsid w:val="00090133"/>
    <w:rsid w:val="0009014C"/>
    <w:rsid w:val="000906D2"/>
    <w:rsid w:val="000908AA"/>
    <w:rsid w:val="00090D37"/>
    <w:rsid w:val="00090DCF"/>
    <w:rsid w:val="000911AE"/>
    <w:rsid w:val="00091247"/>
    <w:rsid w:val="00091283"/>
    <w:rsid w:val="0009130E"/>
    <w:rsid w:val="0009168D"/>
    <w:rsid w:val="00091717"/>
    <w:rsid w:val="00091741"/>
    <w:rsid w:val="000917DF"/>
    <w:rsid w:val="00091A4A"/>
    <w:rsid w:val="00091A70"/>
    <w:rsid w:val="00091D1B"/>
    <w:rsid w:val="00091E75"/>
    <w:rsid w:val="00091E79"/>
    <w:rsid w:val="00092AB1"/>
    <w:rsid w:val="00092BE4"/>
    <w:rsid w:val="00092CB2"/>
    <w:rsid w:val="00092F44"/>
    <w:rsid w:val="00093125"/>
    <w:rsid w:val="000933F5"/>
    <w:rsid w:val="00093B9A"/>
    <w:rsid w:val="00093C02"/>
    <w:rsid w:val="00093C43"/>
    <w:rsid w:val="00093E09"/>
    <w:rsid w:val="00093F35"/>
    <w:rsid w:val="000941A6"/>
    <w:rsid w:val="00094443"/>
    <w:rsid w:val="00094571"/>
    <w:rsid w:val="00094899"/>
    <w:rsid w:val="00094AD7"/>
    <w:rsid w:val="00094B82"/>
    <w:rsid w:val="00094F47"/>
    <w:rsid w:val="00094F77"/>
    <w:rsid w:val="000950D6"/>
    <w:rsid w:val="00095212"/>
    <w:rsid w:val="000954F5"/>
    <w:rsid w:val="00095566"/>
    <w:rsid w:val="00095E16"/>
    <w:rsid w:val="00095E80"/>
    <w:rsid w:val="00095F63"/>
    <w:rsid w:val="00095FEB"/>
    <w:rsid w:val="0009609F"/>
    <w:rsid w:val="00096464"/>
    <w:rsid w:val="0009665C"/>
    <w:rsid w:val="00096931"/>
    <w:rsid w:val="0009697F"/>
    <w:rsid w:val="00096F28"/>
    <w:rsid w:val="00097489"/>
    <w:rsid w:val="0009760F"/>
    <w:rsid w:val="0009798C"/>
    <w:rsid w:val="000979B3"/>
    <w:rsid w:val="00097C34"/>
    <w:rsid w:val="00097C43"/>
    <w:rsid w:val="000A01F0"/>
    <w:rsid w:val="000A059F"/>
    <w:rsid w:val="000A0616"/>
    <w:rsid w:val="000A0638"/>
    <w:rsid w:val="000A13FB"/>
    <w:rsid w:val="000A153B"/>
    <w:rsid w:val="000A1932"/>
    <w:rsid w:val="000A1AD0"/>
    <w:rsid w:val="000A1C29"/>
    <w:rsid w:val="000A1FE9"/>
    <w:rsid w:val="000A230F"/>
    <w:rsid w:val="000A23E7"/>
    <w:rsid w:val="000A26B9"/>
    <w:rsid w:val="000A2778"/>
    <w:rsid w:val="000A27C6"/>
    <w:rsid w:val="000A2EA0"/>
    <w:rsid w:val="000A3190"/>
    <w:rsid w:val="000A33CF"/>
    <w:rsid w:val="000A3654"/>
    <w:rsid w:val="000A3BEE"/>
    <w:rsid w:val="000A3C5C"/>
    <w:rsid w:val="000A3DC9"/>
    <w:rsid w:val="000A40EB"/>
    <w:rsid w:val="000A4269"/>
    <w:rsid w:val="000A4599"/>
    <w:rsid w:val="000A469D"/>
    <w:rsid w:val="000A4F9C"/>
    <w:rsid w:val="000A5866"/>
    <w:rsid w:val="000A5898"/>
    <w:rsid w:val="000A5B34"/>
    <w:rsid w:val="000A5B65"/>
    <w:rsid w:val="000A6412"/>
    <w:rsid w:val="000A6AB4"/>
    <w:rsid w:val="000A6D69"/>
    <w:rsid w:val="000A739B"/>
    <w:rsid w:val="000A7663"/>
    <w:rsid w:val="000A788E"/>
    <w:rsid w:val="000A7F19"/>
    <w:rsid w:val="000B010C"/>
    <w:rsid w:val="000B0176"/>
    <w:rsid w:val="000B01C1"/>
    <w:rsid w:val="000B01C8"/>
    <w:rsid w:val="000B0319"/>
    <w:rsid w:val="000B046B"/>
    <w:rsid w:val="000B049A"/>
    <w:rsid w:val="000B0506"/>
    <w:rsid w:val="000B0510"/>
    <w:rsid w:val="000B05D2"/>
    <w:rsid w:val="000B0704"/>
    <w:rsid w:val="000B0B72"/>
    <w:rsid w:val="000B142F"/>
    <w:rsid w:val="000B14F2"/>
    <w:rsid w:val="000B1669"/>
    <w:rsid w:val="000B1CD9"/>
    <w:rsid w:val="000B1F06"/>
    <w:rsid w:val="000B21DF"/>
    <w:rsid w:val="000B2F8D"/>
    <w:rsid w:val="000B304C"/>
    <w:rsid w:val="000B3186"/>
    <w:rsid w:val="000B3480"/>
    <w:rsid w:val="000B37EC"/>
    <w:rsid w:val="000B391A"/>
    <w:rsid w:val="000B4480"/>
    <w:rsid w:val="000B494C"/>
    <w:rsid w:val="000B4A95"/>
    <w:rsid w:val="000B4E97"/>
    <w:rsid w:val="000B51C9"/>
    <w:rsid w:val="000B51E8"/>
    <w:rsid w:val="000B5589"/>
    <w:rsid w:val="000B5AB8"/>
    <w:rsid w:val="000B5C31"/>
    <w:rsid w:val="000B5EE1"/>
    <w:rsid w:val="000B5F50"/>
    <w:rsid w:val="000B62AE"/>
    <w:rsid w:val="000B655A"/>
    <w:rsid w:val="000B67C9"/>
    <w:rsid w:val="000B68E3"/>
    <w:rsid w:val="000B6ACE"/>
    <w:rsid w:val="000B6CDB"/>
    <w:rsid w:val="000B6EE5"/>
    <w:rsid w:val="000B7114"/>
    <w:rsid w:val="000B72FF"/>
    <w:rsid w:val="000B7B7A"/>
    <w:rsid w:val="000C0842"/>
    <w:rsid w:val="000C087B"/>
    <w:rsid w:val="000C0A88"/>
    <w:rsid w:val="000C0B3B"/>
    <w:rsid w:val="000C0BFE"/>
    <w:rsid w:val="000C0EC7"/>
    <w:rsid w:val="000C0FF5"/>
    <w:rsid w:val="000C147B"/>
    <w:rsid w:val="000C15B1"/>
    <w:rsid w:val="000C174D"/>
    <w:rsid w:val="000C1EDA"/>
    <w:rsid w:val="000C26F3"/>
    <w:rsid w:val="000C29AB"/>
    <w:rsid w:val="000C2DAE"/>
    <w:rsid w:val="000C2DFC"/>
    <w:rsid w:val="000C2E0C"/>
    <w:rsid w:val="000C3053"/>
    <w:rsid w:val="000C31F8"/>
    <w:rsid w:val="000C3287"/>
    <w:rsid w:val="000C369C"/>
    <w:rsid w:val="000C3B27"/>
    <w:rsid w:val="000C3E2C"/>
    <w:rsid w:val="000C40DA"/>
    <w:rsid w:val="000C41D2"/>
    <w:rsid w:val="000C43B1"/>
    <w:rsid w:val="000C4454"/>
    <w:rsid w:val="000C4B7C"/>
    <w:rsid w:val="000C4D55"/>
    <w:rsid w:val="000C4E81"/>
    <w:rsid w:val="000C4EAC"/>
    <w:rsid w:val="000C55BE"/>
    <w:rsid w:val="000C657E"/>
    <w:rsid w:val="000C6760"/>
    <w:rsid w:val="000C692A"/>
    <w:rsid w:val="000C6A3D"/>
    <w:rsid w:val="000C6C03"/>
    <w:rsid w:val="000C6F5A"/>
    <w:rsid w:val="000C7023"/>
    <w:rsid w:val="000C70DC"/>
    <w:rsid w:val="000C74EA"/>
    <w:rsid w:val="000C762F"/>
    <w:rsid w:val="000C7663"/>
    <w:rsid w:val="000C7789"/>
    <w:rsid w:val="000C7A0E"/>
    <w:rsid w:val="000C7AC7"/>
    <w:rsid w:val="000C7C8F"/>
    <w:rsid w:val="000C7DEC"/>
    <w:rsid w:val="000C7E9E"/>
    <w:rsid w:val="000D037E"/>
    <w:rsid w:val="000D0599"/>
    <w:rsid w:val="000D0969"/>
    <w:rsid w:val="000D0A26"/>
    <w:rsid w:val="000D13EE"/>
    <w:rsid w:val="000D1CAB"/>
    <w:rsid w:val="000D1D16"/>
    <w:rsid w:val="000D24CB"/>
    <w:rsid w:val="000D270E"/>
    <w:rsid w:val="000D28A0"/>
    <w:rsid w:val="000D2DCD"/>
    <w:rsid w:val="000D327F"/>
    <w:rsid w:val="000D35CC"/>
    <w:rsid w:val="000D3686"/>
    <w:rsid w:val="000D392A"/>
    <w:rsid w:val="000D3B23"/>
    <w:rsid w:val="000D3BC1"/>
    <w:rsid w:val="000D47A3"/>
    <w:rsid w:val="000D4807"/>
    <w:rsid w:val="000D4AB2"/>
    <w:rsid w:val="000D4D0B"/>
    <w:rsid w:val="000D4D93"/>
    <w:rsid w:val="000D4DF4"/>
    <w:rsid w:val="000D4E5A"/>
    <w:rsid w:val="000D5098"/>
    <w:rsid w:val="000D5649"/>
    <w:rsid w:val="000D577D"/>
    <w:rsid w:val="000D6152"/>
    <w:rsid w:val="000D6154"/>
    <w:rsid w:val="000D6238"/>
    <w:rsid w:val="000D6393"/>
    <w:rsid w:val="000D641B"/>
    <w:rsid w:val="000D688C"/>
    <w:rsid w:val="000D6CAE"/>
    <w:rsid w:val="000D6E3F"/>
    <w:rsid w:val="000D6F43"/>
    <w:rsid w:val="000D70B0"/>
    <w:rsid w:val="000D70BF"/>
    <w:rsid w:val="000D7297"/>
    <w:rsid w:val="000D738B"/>
    <w:rsid w:val="000D7857"/>
    <w:rsid w:val="000D78F4"/>
    <w:rsid w:val="000D791D"/>
    <w:rsid w:val="000D7923"/>
    <w:rsid w:val="000E058B"/>
    <w:rsid w:val="000E0605"/>
    <w:rsid w:val="000E0A4A"/>
    <w:rsid w:val="000E0DCB"/>
    <w:rsid w:val="000E10EB"/>
    <w:rsid w:val="000E1546"/>
    <w:rsid w:val="000E19D2"/>
    <w:rsid w:val="000E1A06"/>
    <w:rsid w:val="000E1A2C"/>
    <w:rsid w:val="000E1D49"/>
    <w:rsid w:val="000E2371"/>
    <w:rsid w:val="000E23B2"/>
    <w:rsid w:val="000E23E3"/>
    <w:rsid w:val="000E250D"/>
    <w:rsid w:val="000E2643"/>
    <w:rsid w:val="000E2902"/>
    <w:rsid w:val="000E2953"/>
    <w:rsid w:val="000E2B69"/>
    <w:rsid w:val="000E2C8E"/>
    <w:rsid w:val="000E3130"/>
    <w:rsid w:val="000E31C2"/>
    <w:rsid w:val="000E3262"/>
    <w:rsid w:val="000E32A3"/>
    <w:rsid w:val="000E3490"/>
    <w:rsid w:val="000E35E0"/>
    <w:rsid w:val="000E3632"/>
    <w:rsid w:val="000E3651"/>
    <w:rsid w:val="000E386C"/>
    <w:rsid w:val="000E3D46"/>
    <w:rsid w:val="000E3E50"/>
    <w:rsid w:val="000E4086"/>
    <w:rsid w:val="000E42E9"/>
    <w:rsid w:val="000E4442"/>
    <w:rsid w:val="000E45A2"/>
    <w:rsid w:val="000E4AA1"/>
    <w:rsid w:val="000E5082"/>
    <w:rsid w:val="000E52B9"/>
    <w:rsid w:val="000E56EA"/>
    <w:rsid w:val="000E58FB"/>
    <w:rsid w:val="000E5B2A"/>
    <w:rsid w:val="000E61FA"/>
    <w:rsid w:val="000E6210"/>
    <w:rsid w:val="000E6311"/>
    <w:rsid w:val="000E64B8"/>
    <w:rsid w:val="000E6726"/>
    <w:rsid w:val="000E679A"/>
    <w:rsid w:val="000E67D1"/>
    <w:rsid w:val="000E6A5B"/>
    <w:rsid w:val="000E6C75"/>
    <w:rsid w:val="000E6EB9"/>
    <w:rsid w:val="000E6F4C"/>
    <w:rsid w:val="000E6F7A"/>
    <w:rsid w:val="000E6FB5"/>
    <w:rsid w:val="000E72FB"/>
    <w:rsid w:val="000E79E0"/>
    <w:rsid w:val="000E7D8C"/>
    <w:rsid w:val="000E7DC2"/>
    <w:rsid w:val="000E7FD4"/>
    <w:rsid w:val="000F0287"/>
    <w:rsid w:val="000F0344"/>
    <w:rsid w:val="000F05EA"/>
    <w:rsid w:val="000F07C1"/>
    <w:rsid w:val="000F08C5"/>
    <w:rsid w:val="000F0D32"/>
    <w:rsid w:val="000F0F19"/>
    <w:rsid w:val="000F18A3"/>
    <w:rsid w:val="000F1A4E"/>
    <w:rsid w:val="000F1CCE"/>
    <w:rsid w:val="000F1DDA"/>
    <w:rsid w:val="000F1E85"/>
    <w:rsid w:val="000F2605"/>
    <w:rsid w:val="000F287A"/>
    <w:rsid w:val="000F2A6B"/>
    <w:rsid w:val="000F2D3B"/>
    <w:rsid w:val="000F2E93"/>
    <w:rsid w:val="000F3168"/>
    <w:rsid w:val="000F3489"/>
    <w:rsid w:val="000F3502"/>
    <w:rsid w:val="000F38D4"/>
    <w:rsid w:val="000F3B37"/>
    <w:rsid w:val="000F3FA4"/>
    <w:rsid w:val="000F436B"/>
    <w:rsid w:val="000F49CD"/>
    <w:rsid w:val="000F4B61"/>
    <w:rsid w:val="000F4E39"/>
    <w:rsid w:val="000F4E99"/>
    <w:rsid w:val="000F4EF9"/>
    <w:rsid w:val="000F4F9C"/>
    <w:rsid w:val="000F5128"/>
    <w:rsid w:val="000F54C7"/>
    <w:rsid w:val="000F5690"/>
    <w:rsid w:val="000F5757"/>
    <w:rsid w:val="000F57DE"/>
    <w:rsid w:val="000F5852"/>
    <w:rsid w:val="000F5BC1"/>
    <w:rsid w:val="000F5E7A"/>
    <w:rsid w:val="000F6464"/>
    <w:rsid w:val="000F64C7"/>
    <w:rsid w:val="000F6573"/>
    <w:rsid w:val="000F657E"/>
    <w:rsid w:val="000F6B51"/>
    <w:rsid w:val="000F6BDB"/>
    <w:rsid w:val="000F6CE8"/>
    <w:rsid w:val="000F6DE6"/>
    <w:rsid w:val="000F70F9"/>
    <w:rsid w:val="000F740A"/>
    <w:rsid w:val="000F7978"/>
    <w:rsid w:val="000F7A43"/>
    <w:rsid w:val="000F7C73"/>
    <w:rsid w:val="000F7D5E"/>
    <w:rsid w:val="001000AF"/>
    <w:rsid w:val="00100741"/>
    <w:rsid w:val="001009C3"/>
    <w:rsid w:val="00101593"/>
    <w:rsid w:val="0010162D"/>
    <w:rsid w:val="0010188B"/>
    <w:rsid w:val="00101932"/>
    <w:rsid w:val="00101DCB"/>
    <w:rsid w:val="00101EC3"/>
    <w:rsid w:val="00101EE5"/>
    <w:rsid w:val="001020A3"/>
    <w:rsid w:val="00102168"/>
    <w:rsid w:val="001024DD"/>
    <w:rsid w:val="00102639"/>
    <w:rsid w:val="00102A74"/>
    <w:rsid w:val="00102C73"/>
    <w:rsid w:val="00102D21"/>
    <w:rsid w:val="00102DCE"/>
    <w:rsid w:val="00102FA8"/>
    <w:rsid w:val="00102FFC"/>
    <w:rsid w:val="00103002"/>
    <w:rsid w:val="00103A1E"/>
    <w:rsid w:val="00103B38"/>
    <w:rsid w:val="00103B6D"/>
    <w:rsid w:val="00103C8A"/>
    <w:rsid w:val="001042DE"/>
    <w:rsid w:val="00104362"/>
    <w:rsid w:val="0010462F"/>
    <w:rsid w:val="001047A7"/>
    <w:rsid w:val="001049E8"/>
    <w:rsid w:val="001049F0"/>
    <w:rsid w:val="00104F24"/>
    <w:rsid w:val="00104FD0"/>
    <w:rsid w:val="00105568"/>
    <w:rsid w:val="001058D5"/>
    <w:rsid w:val="00105BD8"/>
    <w:rsid w:val="00105BE1"/>
    <w:rsid w:val="00105D27"/>
    <w:rsid w:val="001063E5"/>
    <w:rsid w:val="00106425"/>
    <w:rsid w:val="001064E3"/>
    <w:rsid w:val="00106735"/>
    <w:rsid w:val="00106D58"/>
    <w:rsid w:val="00107479"/>
    <w:rsid w:val="001074DD"/>
    <w:rsid w:val="0010758D"/>
    <w:rsid w:val="0010763F"/>
    <w:rsid w:val="001077D2"/>
    <w:rsid w:val="001078C9"/>
    <w:rsid w:val="00107E9C"/>
    <w:rsid w:val="001101EC"/>
    <w:rsid w:val="00110262"/>
    <w:rsid w:val="0011075B"/>
    <w:rsid w:val="001107C9"/>
    <w:rsid w:val="001108E0"/>
    <w:rsid w:val="00110A03"/>
    <w:rsid w:val="00110BBA"/>
    <w:rsid w:val="00111376"/>
    <w:rsid w:val="001114C7"/>
    <w:rsid w:val="00111590"/>
    <w:rsid w:val="001118BD"/>
    <w:rsid w:val="00111D67"/>
    <w:rsid w:val="00111D97"/>
    <w:rsid w:val="00111E2B"/>
    <w:rsid w:val="001121BF"/>
    <w:rsid w:val="0011227F"/>
    <w:rsid w:val="00112623"/>
    <w:rsid w:val="00112954"/>
    <w:rsid w:val="00112A91"/>
    <w:rsid w:val="00112B09"/>
    <w:rsid w:val="00112EA7"/>
    <w:rsid w:val="0011353E"/>
    <w:rsid w:val="00113B47"/>
    <w:rsid w:val="00114085"/>
    <w:rsid w:val="001142CC"/>
    <w:rsid w:val="0011449B"/>
    <w:rsid w:val="00114BEE"/>
    <w:rsid w:val="00114F09"/>
    <w:rsid w:val="00114F8F"/>
    <w:rsid w:val="00114F95"/>
    <w:rsid w:val="00114FB1"/>
    <w:rsid w:val="001153CB"/>
    <w:rsid w:val="00115655"/>
    <w:rsid w:val="00115FB0"/>
    <w:rsid w:val="0011640E"/>
    <w:rsid w:val="00116541"/>
    <w:rsid w:val="001166F4"/>
    <w:rsid w:val="00116A2C"/>
    <w:rsid w:val="00116B17"/>
    <w:rsid w:val="00116B4C"/>
    <w:rsid w:val="00116C0A"/>
    <w:rsid w:val="00116CBD"/>
    <w:rsid w:val="0011784A"/>
    <w:rsid w:val="00117A45"/>
    <w:rsid w:val="00120104"/>
    <w:rsid w:val="001203C2"/>
    <w:rsid w:val="00120AF7"/>
    <w:rsid w:val="00120B36"/>
    <w:rsid w:val="00120E79"/>
    <w:rsid w:val="00120FA1"/>
    <w:rsid w:val="00121217"/>
    <w:rsid w:val="001213B1"/>
    <w:rsid w:val="001217C0"/>
    <w:rsid w:val="00121FBD"/>
    <w:rsid w:val="001228EA"/>
    <w:rsid w:val="0012311E"/>
    <w:rsid w:val="00123121"/>
    <w:rsid w:val="00123695"/>
    <w:rsid w:val="00123722"/>
    <w:rsid w:val="001238B0"/>
    <w:rsid w:val="00123A5B"/>
    <w:rsid w:val="00123CA4"/>
    <w:rsid w:val="00123FAD"/>
    <w:rsid w:val="0012411C"/>
    <w:rsid w:val="00124246"/>
    <w:rsid w:val="0012442A"/>
    <w:rsid w:val="001247CC"/>
    <w:rsid w:val="001247FD"/>
    <w:rsid w:val="001248E3"/>
    <w:rsid w:val="00124BA3"/>
    <w:rsid w:val="00124C2F"/>
    <w:rsid w:val="00124C79"/>
    <w:rsid w:val="00124F91"/>
    <w:rsid w:val="001256FF"/>
    <w:rsid w:val="001259C6"/>
    <w:rsid w:val="00125E3F"/>
    <w:rsid w:val="00125E58"/>
    <w:rsid w:val="001260F5"/>
    <w:rsid w:val="00126F31"/>
    <w:rsid w:val="00127196"/>
    <w:rsid w:val="001272B6"/>
    <w:rsid w:val="00127CD7"/>
    <w:rsid w:val="001303ED"/>
    <w:rsid w:val="00130740"/>
    <w:rsid w:val="00130FC6"/>
    <w:rsid w:val="0013120F"/>
    <w:rsid w:val="0013135F"/>
    <w:rsid w:val="00131410"/>
    <w:rsid w:val="00131DED"/>
    <w:rsid w:val="00132148"/>
    <w:rsid w:val="0013222B"/>
    <w:rsid w:val="00132233"/>
    <w:rsid w:val="00132309"/>
    <w:rsid w:val="00132758"/>
    <w:rsid w:val="001328AE"/>
    <w:rsid w:val="00132A67"/>
    <w:rsid w:val="00132E0B"/>
    <w:rsid w:val="0013339B"/>
    <w:rsid w:val="0013351A"/>
    <w:rsid w:val="0013391F"/>
    <w:rsid w:val="00133AE4"/>
    <w:rsid w:val="00133CC5"/>
    <w:rsid w:val="00133D5C"/>
    <w:rsid w:val="00134319"/>
    <w:rsid w:val="001344A2"/>
    <w:rsid w:val="00134AB7"/>
    <w:rsid w:val="00134CD0"/>
    <w:rsid w:val="00135455"/>
    <w:rsid w:val="00135757"/>
    <w:rsid w:val="00135866"/>
    <w:rsid w:val="00135980"/>
    <w:rsid w:val="00135DE5"/>
    <w:rsid w:val="00135E72"/>
    <w:rsid w:val="00135F3E"/>
    <w:rsid w:val="00136570"/>
    <w:rsid w:val="00136575"/>
    <w:rsid w:val="001367E8"/>
    <w:rsid w:val="00136A20"/>
    <w:rsid w:val="00136A86"/>
    <w:rsid w:val="00136FAE"/>
    <w:rsid w:val="00137010"/>
    <w:rsid w:val="00137DFC"/>
    <w:rsid w:val="00137E99"/>
    <w:rsid w:val="00137FF6"/>
    <w:rsid w:val="001406F1"/>
    <w:rsid w:val="00140748"/>
    <w:rsid w:val="001408E5"/>
    <w:rsid w:val="00140A75"/>
    <w:rsid w:val="00140C7B"/>
    <w:rsid w:val="00140C7D"/>
    <w:rsid w:val="00140FE0"/>
    <w:rsid w:val="0014163B"/>
    <w:rsid w:val="00141CD2"/>
    <w:rsid w:val="00141EF3"/>
    <w:rsid w:val="00141FEB"/>
    <w:rsid w:val="00141FFE"/>
    <w:rsid w:val="001421F4"/>
    <w:rsid w:val="0014237D"/>
    <w:rsid w:val="00142A99"/>
    <w:rsid w:val="00142DBD"/>
    <w:rsid w:val="001433D7"/>
    <w:rsid w:val="00143677"/>
    <w:rsid w:val="001440AE"/>
    <w:rsid w:val="001447BA"/>
    <w:rsid w:val="001449B9"/>
    <w:rsid w:val="00144CEE"/>
    <w:rsid w:val="00144D3E"/>
    <w:rsid w:val="0014510E"/>
    <w:rsid w:val="00145444"/>
    <w:rsid w:val="00145FCC"/>
    <w:rsid w:val="00145FD1"/>
    <w:rsid w:val="001463A6"/>
    <w:rsid w:val="00146A5C"/>
    <w:rsid w:val="00146ABC"/>
    <w:rsid w:val="00146B14"/>
    <w:rsid w:val="00146E2E"/>
    <w:rsid w:val="00147052"/>
    <w:rsid w:val="001472C8"/>
    <w:rsid w:val="001475E5"/>
    <w:rsid w:val="00150239"/>
    <w:rsid w:val="001502AB"/>
    <w:rsid w:val="0015039B"/>
    <w:rsid w:val="00150721"/>
    <w:rsid w:val="00150786"/>
    <w:rsid w:val="00150810"/>
    <w:rsid w:val="00151755"/>
    <w:rsid w:val="00151B3D"/>
    <w:rsid w:val="00151BAE"/>
    <w:rsid w:val="00151F59"/>
    <w:rsid w:val="001522E5"/>
    <w:rsid w:val="0015233F"/>
    <w:rsid w:val="0015249C"/>
    <w:rsid w:val="001525DC"/>
    <w:rsid w:val="00152699"/>
    <w:rsid w:val="00152A53"/>
    <w:rsid w:val="00152B8B"/>
    <w:rsid w:val="00152D69"/>
    <w:rsid w:val="0015316C"/>
    <w:rsid w:val="00153491"/>
    <w:rsid w:val="0015353A"/>
    <w:rsid w:val="0015375A"/>
    <w:rsid w:val="00153EF0"/>
    <w:rsid w:val="00153F2F"/>
    <w:rsid w:val="00153FEA"/>
    <w:rsid w:val="001541BC"/>
    <w:rsid w:val="001541E6"/>
    <w:rsid w:val="0015423B"/>
    <w:rsid w:val="00154A5D"/>
    <w:rsid w:val="00154F8B"/>
    <w:rsid w:val="001552AB"/>
    <w:rsid w:val="001552CA"/>
    <w:rsid w:val="00155308"/>
    <w:rsid w:val="001553EE"/>
    <w:rsid w:val="0015544C"/>
    <w:rsid w:val="00155A33"/>
    <w:rsid w:val="00155A8A"/>
    <w:rsid w:val="001563CD"/>
    <w:rsid w:val="00156642"/>
    <w:rsid w:val="0015711F"/>
    <w:rsid w:val="00157209"/>
    <w:rsid w:val="00157307"/>
    <w:rsid w:val="0015770F"/>
    <w:rsid w:val="00157A68"/>
    <w:rsid w:val="00157BD7"/>
    <w:rsid w:val="00157C77"/>
    <w:rsid w:val="00157EBD"/>
    <w:rsid w:val="00157EF0"/>
    <w:rsid w:val="001602B5"/>
    <w:rsid w:val="00160853"/>
    <w:rsid w:val="00160B3F"/>
    <w:rsid w:val="00161049"/>
    <w:rsid w:val="00161202"/>
    <w:rsid w:val="00161543"/>
    <w:rsid w:val="001616ED"/>
    <w:rsid w:val="0016171C"/>
    <w:rsid w:val="001617B8"/>
    <w:rsid w:val="00161ACC"/>
    <w:rsid w:val="00161F0F"/>
    <w:rsid w:val="00162051"/>
    <w:rsid w:val="00162206"/>
    <w:rsid w:val="0016233B"/>
    <w:rsid w:val="00162411"/>
    <w:rsid w:val="0016244E"/>
    <w:rsid w:val="0016265F"/>
    <w:rsid w:val="00162977"/>
    <w:rsid w:val="00162D0C"/>
    <w:rsid w:val="00162DFC"/>
    <w:rsid w:val="00162FD5"/>
    <w:rsid w:val="001634A6"/>
    <w:rsid w:val="00164057"/>
    <w:rsid w:val="0016433A"/>
    <w:rsid w:val="00164E53"/>
    <w:rsid w:val="00164E95"/>
    <w:rsid w:val="00164FC9"/>
    <w:rsid w:val="001651C5"/>
    <w:rsid w:val="00165264"/>
    <w:rsid w:val="001654B6"/>
    <w:rsid w:val="001655E3"/>
    <w:rsid w:val="00165714"/>
    <w:rsid w:val="00165DBF"/>
    <w:rsid w:val="00165DE6"/>
    <w:rsid w:val="00165E61"/>
    <w:rsid w:val="00165F87"/>
    <w:rsid w:val="00165F9D"/>
    <w:rsid w:val="001662DC"/>
    <w:rsid w:val="0016630E"/>
    <w:rsid w:val="00166337"/>
    <w:rsid w:val="001663B8"/>
    <w:rsid w:val="001663E9"/>
    <w:rsid w:val="00166B69"/>
    <w:rsid w:val="0016703D"/>
    <w:rsid w:val="00167294"/>
    <w:rsid w:val="001674B1"/>
    <w:rsid w:val="001674B2"/>
    <w:rsid w:val="00167572"/>
    <w:rsid w:val="0016763A"/>
    <w:rsid w:val="0016764B"/>
    <w:rsid w:val="00167EA4"/>
    <w:rsid w:val="00167FF9"/>
    <w:rsid w:val="0017001D"/>
    <w:rsid w:val="001700E1"/>
    <w:rsid w:val="001702AB"/>
    <w:rsid w:val="0017038A"/>
    <w:rsid w:val="00170671"/>
    <w:rsid w:val="0017094E"/>
    <w:rsid w:val="00170D30"/>
    <w:rsid w:val="00171240"/>
    <w:rsid w:val="00171683"/>
    <w:rsid w:val="0017180C"/>
    <w:rsid w:val="0017185F"/>
    <w:rsid w:val="0017217D"/>
    <w:rsid w:val="001722F2"/>
    <w:rsid w:val="0017279C"/>
    <w:rsid w:val="00172C67"/>
    <w:rsid w:val="00172D70"/>
    <w:rsid w:val="00172F88"/>
    <w:rsid w:val="00173054"/>
    <w:rsid w:val="00173872"/>
    <w:rsid w:val="00173983"/>
    <w:rsid w:val="001739DC"/>
    <w:rsid w:val="001740FC"/>
    <w:rsid w:val="001747F5"/>
    <w:rsid w:val="00174B56"/>
    <w:rsid w:val="00174B6D"/>
    <w:rsid w:val="00174BBC"/>
    <w:rsid w:val="00174ECF"/>
    <w:rsid w:val="00174F32"/>
    <w:rsid w:val="001752F1"/>
    <w:rsid w:val="001753BA"/>
    <w:rsid w:val="001753C6"/>
    <w:rsid w:val="0017551C"/>
    <w:rsid w:val="001756F0"/>
    <w:rsid w:val="001758D9"/>
    <w:rsid w:val="00175D52"/>
    <w:rsid w:val="00176053"/>
    <w:rsid w:val="001760B6"/>
    <w:rsid w:val="0017619A"/>
    <w:rsid w:val="001765FB"/>
    <w:rsid w:val="00176682"/>
    <w:rsid w:val="00176774"/>
    <w:rsid w:val="001769FB"/>
    <w:rsid w:val="00176D02"/>
    <w:rsid w:val="00176ED5"/>
    <w:rsid w:val="00176EF9"/>
    <w:rsid w:val="00177221"/>
    <w:rsid w:val="00177469"/>
    <w:rsid w:val="00177616"/>
    <w:rsid w:val="00177A6F"/>
    <w:rsid w:val="00177A91"/>
    <w:rsid w:val="0018007C"/>
    <w:rsid w:val="0018015D"/>
    <w:rsid w:val="0018033F"/>
    <w:rsid w:val="00180561"/>
    <w:rsid w:val="00180584"/>
    <w:rsid w:val="00180636"/>
    <w:rsid w:val="00180BF9"/>
    <w:rsid w:val="001810D5"/>
    <w:rsid w:val="001816C6"/>
    <w:rsid w:val="00181756"/>
    <w:rsid w:val="00181AE5"/>
    <w:rsid w:val="00181D20"/>
    <w:rsid w:val="001820B2"/>
    <w:rsid w:val="0018230B"/>
    <w:rsid w:val="0018236C"/>
    <w:rsid w:val="001823D9"/>
    <w:rsid w:val="00182822"/>
    <w:rsid w:val="00182861"/>
    <w:rsid w:val="00182A21"/>
    <w:rsid w:val="00182B7E"/>
    <w:rsid w:val="00182C49"/>
    <w:rsid w:val="00182CB6"/>
    <w:rsid w:val="00182DFD"/>
    <w:rsid w:val="001833A5"/>
    <w:rsid w:val="0018363D"/>
    <w:rsid w:val="0018382C"/>
    <w:rsid w:val="00183ACB"/>
    <w:rsid w:val="00183E2A"/>
    <w:rsid w:val="0018424D"/>
    <w:rsid w:val="00184289"/>
    <w:rsid w:val="001844BF"/>
    <w:rsid w:val="00184E1C"/>
    <w:rsid w:val="001850CF"/>
    <w:rsid w:val="00185279"/>
    <w:rsid w:val="001853D5"/>
    <w:rsid w:val="00185405"/>
    <w:rsid w:val="001855EC"/>
    <w:rsid w:val="00185C8A"/>
    <w:rsid w:val="00186230"/>
    <w:rsid w:val="0018633B"/>
    <w:rsid w:val="00186449"/>
    <w:rsid w:val="001865DF"/>
    <w:rsid w:val="001868BF"/>
    <w:rsid w:val="0018690B"/>
    <w:rsid w:val="00186AAA"/>
    <w:rsid w:val="00186C42"/>
    <w:rsid w:val="0018713C"/>
    <w:rsid w:val="0018727C"/>
    <w:rsid w:val="00187592"/>
    <w:rsid w:val="00187867"/>
    <w:rsid w:val="00187FC8"/>
    <w:rsid w:val="0019006E"/>
    <w:rsid w:val="001900D1"/>
    <w:rsid w:val="00190144"/>
    <w:rsid w:val="00190502"/>
    <w:rsid w:val="001905E7"/>
    <w:rsid w:val="00190ACD"/>
    <w:rsid w:val="00190FE3"/>
    <w:rsid w:val="001915FE"/>
    <w:rsid w:val="001918E8"/>
    <w:rsid w:val="00191CD7"/>
    <w:rsid w:val="001921AB"/>
    <w:rsid w:val="001921DB"/>
    <w:rsid w:val="001921DE"/>
    <w:rsid w:val="00192216"/>
    <w:rsid w:val="001922A3"/>
    <w:rsid w:val="001923D6"/>
    <w:rsid w:val="00192BE1"/>
    <w:rsid w:val="00192C0E"/>
    <w:rsid w:val="0019302A"/>
    <w:rsid w:val="0019325A"/>
    <w:rsid w:val="00193266"/>
    <w:rsid w:val="00193352"/>
    <w:rsid w:val="00193489"/>
    <w:rsid w:val="001935C3"/>
    <w:rsid w:val="00193BE1"/>
    <w:rsid w:val="00193CD9"/>
    <w:rsid w:val="00194029"/>
    <w:rsid w:val="001940D0"/>
    <w:rsid w:val="0019440D"/>
    <w:rsid w:val="001944FC"/>
    <w:rsid w:val="00194524"/>
    <w:rsid w:val="00194738"/>
    <w:rsid w:val="00194800"/>
    <w:rsid w:val="00195322"/>
    <w:rsid w:val="001953CA"/>
    <w:rsid w:val="001953FF"/>
    <w:rsid w:val="00195737"/>
    <w:rsid w:val="00195BFE"/>
    <w:rsid w:val="00195DB1"/>
    <w:rsid w:val="001963D6"/>
    <w:rsid w:val="0019660B"/>
    <w:rsid w:val="001966F9"/>
    <w:rsid w:val="00196715"/>
    <w:rsid w:val="00196E82"/>
    <w:rsid w:val="00196FAB"/>
    <w:rsid w:val="001975E5"/>
    <w:rsid w:val="001977B9"/>
    <w:rsid w:val="00197DCD"/>
    <w:rsid w:val="00197E35"/>
    <w:rsid w:val="001A0088"/>
    <w:rsid w:val="001A01C1"/>
    <w:rsid w:val="001A04BB"/>
    <w:rsid w:val="001A057C"/>
    <w:rsid w:val="001A0B2E"/>
    <w:rsid w:val="001A0B61"/>
    <w:rsid w:val="001A0BD6"/>
    <w:rsid w:val="001A0FA4"/>
    <w:rsid w:val="001A1050"/>
    <w:rsid w:val="001A10F9"/>
    <w:rsid w:val="001A158E"/>
    <w:rsid w:val="001A1D93"/>
    <w:rsid w:val="001A1E54"/>
    <w:rsid w:val="001A20B8"/>
    <w:rsid w:val="001A2250"/>
    <w:rsid w:val="001A228C"/>
    <w:rsid w:val="001A24F1"/>
    <w:rsid w:val="001A2849"/>
    <w:rsid w:val="001A2875"/>
    <w:rsid w:val="001A2F0F"/>
    <w:rsid w:val="001A31C5"/>
    <w:rsid w:val="001A320B"/>
    <w:rsid w:val="001A336E"/>
    <w:rsid w:val="001A35D3"/>
    <w:rsid w:val="001A3A9A"/>
    <w:rsid w:val="001A4479"/>
    <w:rsid w:val="001A461F"/>
    <w:rsid w:val="001A4AC5"/>
    <w:rsid w:val="001A4BA1"/>
    <w:rsid w:val="001A4D59"/>
    <w:rsid w:val="001A508C"/>
    <w:rsid w:val="001A523A"/>
    <w:rsid w:val="001A5329"/>
    <w:rsid w:val="001A53AC"/>
    <w:rsid w:val="001A547D"/>
    <w:rsid w:val="001A54E7"/>
    <w:rsid w:val="001A594D"/>
    <w:rsid w:val="001A5B82"/>
    <w:rsid w:val="001A5C4B"/>
    <w:rsid w:val="001A5F4E"/>
    <w:rsid w:val="001A628A"/>
    <w:rsid w:val="001A68B0"/>
    <w:rsid w:val="001A6A6D"/>
    <w:rsid w:val="001A6C57"/>
    <w:rsid w:val="001A727D"/>
    <w:rsid w:val="001A730E"/>
    <w:rsid w:val="001A7520"/>
    <w:rsid w:val="001A7D08"/>
    <w:rsid w:val="001B02E0"/>
    <w:rsid w:val="001B04A9"/>
    <w:rsid w:val="001B05A7"/>
    <w:rsid w:val="001B076C"/>
    <w:rsid w:val="001B1299"/>
    <w:rsid w:val="001B13C9"/>
    <w:rsid w:val="001B1481"/>
    <w:rsid w:val="001B152E"/>
    <w:rsid w:val="001B154F"/>
    <w:rsid w:val="001B15B8"/>
    <w:rsid w:val="001B1698"/>
    <w:rsid w:val="001B1A4C"/>
    <w:rsid w:val="001B1BB8"/>
    <w:rsid w:val="001B2014"/>
    <w:rsid w:val="001B2171"/>
    <w:rsid w:val="001B2640"/>
    <w:rsid w:val="001B27B7"/>
    <w:rsid w:val="001B3170"/>
    <w:rsid w:val="001B320E"/>
    <w:rsid w:val="001B3738"/>
    <w:rsid w:val="001B37E6"/>
    <w:rsid w:val="001B37EA"/>
    <w:rsid w:val="001B3C9E"/>
    <w:rsid w:val="001B3CE3"/>
    <w:rsid w:val="001B3DBB"/>
    <w:rsid w:val="001B3E0B"/>
    <w:rsid w:val="001B4052"/>
    <w:rsid w:val="001B40A2"/>
    <w:rsid w:val="001B41AD"/>
    <w:rsid w:val="001B43F1"/>
    <w:rsid w:val="001B4834"/>
    <w:rsid w:val="001B4B64"/>
    <w:rsid w:val="001B4C5A"/>
    <w:rsid w:val="001B4D3A"/>
    <w:rsid w:val="001B4D4E"/>
    <w:rsid w:val="001B4F86"/>
    <w:rsid w:val="001B5074"/>
    <w:rsid w:val="001B562E"/>
    <w:rsid w:val="001B5677"/>
    <w:rsid w:val="001B5720"/>
    <w:rsid w:val="001B5764"/>
    <w:rsid w:val="001B588B"/>
    <w:rsid w:val="001B5CA8"/>
    <w:rsid w:val="001B5CD7"/>
    <w:rsid w:val="001B636D"/>
    <w:rsid w:val="001B694B"/>
    <w:rsid w:val="001B712D"/>
    <w:rsid w:val="001B7A8F"/>
    <w:rsid w:val="001B7EE9"/>
    <w:rsid w:val="001C020E"/>
    <w:rsid w:val="001C05AA"/>
    <w:rsid w:val="001C0744"/>
    <w:rsid w:val="001C07E2"/>
    <w:rsid w:val="001C0E6F"/>
    <w:rsid w:val="001C1107"/>
    <w:rsid w:val="001C1466"/>
    <w:rsid w:val="001C1BCE"/>
    <w:rsid w:val="001C1DFA"/>
    <w:rsid w:val="001C237C"/>
    <w:rsid w:val="001C247D"/>
    <w:rsid w:val="001C264C"/>
    <w:rsid w:val="001C26C0"/>
    <w:rsid w:val="001C2798"/>
    <w:rsid w:val="001C28FB"/>
    <w:rsid w:val="001C2CD5"/>
    <w:rsid w:val="001C2DE2"/>
    <w:rsid w:val="001C32D2"/>
    <w:rsid w:val="001C3319"/>
    <w:rsid w:val="001C342C"/>
    <w:rsid w:val="001C3541"/>
    <w:rsid w:val="001C372C"/>
    <w:rsid w:val="001C37AE"/>
    <w:rsid w:val="001C3A69"/>
    <w:rsid w:val="001C3AA0"/>
    <w:rsid w:val="001C41EB"/>
    <w:rsid w:val="001C425D"/>
    <w:rsid w:val="001C432C"/>
    <w:rsid w:val="001C47A3"/>
    <w:rsid w:val="001C4A25"/>
    <w:rsid w:val="001C4A37"/>
    <w:rsid w:val="001C4D6C"/>
    <w:rsid w:val="001C4F5E"/>
    <w:rsid w:val="001C5006"/>
    <w:rsid w:val="001C532B"/>
    <w:rsid w:val="001C57DF"/>
    <w:rsid w:val="001C5C67"/>
    <w:rsid w:val="001C5C75"/>
    <w:rsid w:val="001C5F07"/>
    <w:rsid w:val="001C60ED"/>
    <w:rsid w:val="001C62FB"/>
    <w:rsid w:val="001C63DB"/>
    <w:rsid w:val="001C658A"/>
    <w:rsid w:val="001C6B76"/>
    <w:rsid w:val="001C6FF9"/>
    <w:rsid w:val="001C7015"/>
    <w:rsid w:val="001C7034"/>
    <w:rsid w:val="001C7155"/>
    <w:rsid w:val="001C7393"/>
    <w:rsid w:val="001C73F2"/>
    <w:rsid w:val="001C7477"/>
    <w:rsid w:val="001C748D"/>
    <w:rsid w:val="001C760D"/>
    <w:rsid w:val="001C77AA"/>
    <w:rsid w:val="001C79F3"/>
    <w:rsid w:val="001C7B16"/>
    <w:rsid w:val="001C7D6F"/>
    <w:rsid w:val="001D0267"/>
    <w:rsid w:val="001D02BC"/>
    <w:rsid w:val="001D03F0"/>
    <w:rsid w:val="001D07B8"/>
    <w:rsid w:val="001D09A1"/>
    <w:rsid w:val="001D0A6E"/>
    <w:rsid w:val="001D0A9D"/>
    <w:rsid w:val="001D0E2F"/>
    <w:rsid w:val="001D0F94"/>
    <w:rsid w:val="001D0FD3"/>
    <w:rsid w:val="001D18B7"/>
    <w:rsid w:val="001D1994"/>
    <w:rsid w:val="001D1C25"/>
    <w:rsid w:val="001D1D77"/>
    <w:rsid w:val="001D215A"/>
    <w:rsid w:val="001D275E"/>
    <w:rsid w:val="001D2B40"/>
    <w:rsid w:val="001D2BA4"/>
    <w:rsid w:val="001D2F93"/>
    <w:rsid w:val="001D3031"/>
    <w:rsid w:val="001D3125"/>
    <w:rsid w:val="001D321E"/>
    <w:rsid w:val="001D34E3"/>
    <w:rsid w:val="001D35CF"/>
    <w:rsid w:val="001D36DA"/>
    <w:rsid w:val="001D396F"/>
    <w:rsid w:val="001D3A81"/>
    <w:rsid w:val="001D3E7B"/>
    <w:rsid w:val="001D449F"/>
    <w:rsid w:val="001D4617"/>
    <w:rsid w:val="001D4E9A"/>
    <w:rsid w:val="001D52CB"/>
    <w:rsid w:val="001D5A1E"/>
    <w:rsid w:val="001D5BFD"/>
    <w:rsid w:val="001D5D1B"/>
    <w:rsid w:val="001D5DEC"/>
    <w:rsid w:val="001D5DF1"/>
    <w:rsid w:val="001D6239"/>
    <w:rsid w:val="001D65B0"/>
    <w:rsid w:val="001D65FE"/>
    <w:rsid w:val="001D6902"/>
    <w:rsid w:val="001D6D6D"/>
    <w:rsid w:val="001D710C"/>
    <w:rsid w:val="001D77CE"/>
    <w:rsid w:val="001D7ACC"/>
    <w:rsid w:val="001E000E"/>
    <w:rsid w:val="001E00E0"/>
    <w:rsid w:val="001E019E"/>
    <w:rsid w:val="001E0288"/>
    <w:rsid w:val="001E0321"/>
    <w:rsid w:val="001E05CA"/>
    <w:rsid w:val="001E0CBD"/>
    <w:rsid w:val="001E1197"/>
    <w:rsid w:val="001E11E0"/>
    <w:rsid w:val="001E1352"/>
    <w:rsid w:val="001E1B3C"/>
    <w:rsid w:val="001E208D"/>
    <w:rsid w:val="001E2332"/>
    <w:rsid w:val="001E23E6"/>
    <w:rsid w:val="001E25CD"/>
    <w:rsid w:val="001E26F7"/>
    <w:rsid w:val="001E272F"/>
    <w:rsid w:val="001E2805"/>
    <w:rsid w:val="001E2AB2"/>
    <w:rsid w:val="001E2C70"/>
    <w:rsid w:val="001E33CF"/>
    <w:rsid w:val="001E3843"/>
    <w:rsid w:val="001E42BA"/>
    <w:rsid w:val="001E42F3"/>
    <w:rsid w:val="001E4B08"/>
    <w:rsid w:val="001E4B20"/>
    <w:rsid w:val="001E5542"/>
    <w:rsid w:val="001E55FC"/>
    <w:rsid w:val="001E578E"/>
    <w:rsid w:val="001E5826"/>
    <w:rsid w:val="001E597B"/>
    <w:rsid w:val="001E5CD1"/>
    <w:rsid w:val="001E5D56"/>
    <w:rsid w:val="001E5E30"/>
    <w:rsid w:val="001E6004"/>
    <w:rsid w:val="001E6010"/>
    <w:rsid w:val="001E679A"/>
    <w:rsid w:val="001E6877"/>
    <w:rsid w:val="001E6B45"/>
    <w:rsid w:val="001E6DD5"/>
    <w:rsid w:val="001E6E4F"/>
    <w:rsid w:val="001E70BA"/>
    <w:rsid w:val="001E70DE"/>
    <w:rsid w:val="001E7306"/>
    <w:rsid w:val="001E74C9"/>
    <w:rsid w:val="001E7528"/>
    <w:rsid w:val="001E7906"/>
    <w:rsid w:val="001E7F4E"/>
    <w:rsid w:val="001F0159"/>
    <w:rsid w:val="001F0200"/>
    <w:rsid w:val="001F03F3"/>
    <w:rsid w:val="001F0539"/>
    <w:rsid w:val="001F07A8"/>
    <w:rsid w:val="001F0BEB"/>
    <w:rsid w:val="001F0BEE"/>
    <w:rsid w:val="001F135C"/>
    <w:rsid w:val="001F1455"/>
    <w:rsid w:val="001F14F0"/>
    <w:rsid w:val="001F1A67"/>
    <w:rsid w:val="001F1ADD"/>
    <w:rsid w:val="001F1DB4"/>
    <w:rsid w:val="001F2B34"/>
    <w:rsid w:val="001F2B83"/>
    <w:rsid w:val="001F327F"/>
    <w:rsid w:val="001F32F9"/>
    <w:rsid w:val="001F330D"/>
    <w:rsid w:val="001F353D"/>
    <w:rsid w:val="001F391B"/>
    <w:rsid w:val="001F39F1"/>
    <w:rsid w:val="001F3C28"/>
    <w:rsid w:val="001F45FD"/>
    <w:rsid w:val="001F49F9"/>
    <w:rsid w:val="001F4C3A"/>
    <w:rsid w:val="001F5164"/>
    <w:rsid w:val="001F51EE"/>
    <w:rsid w:val="001F531C"/>
    <w:rsid w:val="001F537D"/>
    <w:rsid w:val="001F541C"/>
    <w:rsid w:val="001F543F"/>
    <w:rsid w:val="001F5647"/>
    <w:rsid w:val="001F5749"/>
    <w:rsid w:val="001F59C6"/>
    <w:rsid w:val="001F5E30"/>
    <w:rsid w:val="001F5EA9"/>
    <w:rsid w:val="001F5FFB"/>
    <w:rsid w:val="001F6691"/>
    <w:rsid w:val="001F6717"/>
    <w:rsid w:val="001F695A"/>
    <w:rsid w:val="001F6D1E"/>
    <w:rsid w:val="001F7552"/>
    <w:rsid w:val="001F7929"/>
    <w:rsid w:val="001F79EA"/>
    <w:rsid w:val="001F7BD2"/>
    <w:rsid w:val="0020083B"/>
    <w:rsid w:val="00200A04"/>
    <w:rsid w:val="00200F04"/>
    <w:rsid w:val="00201040"/>
    <w:rsid w:val="00201402"/>
    <w:rsid w:val="00201BAF"/>
    <w:rsid w:val="002023AE"/>
    <w:rsid w:val="002023F3"/>
    <w:rsid w:val="002026E6"/>
    <w:rsid w:val="00202C07"/>
    <w:rsid w:val="0020303A"/>
    <w:rsid w:val="0020316E"/>
    <w:rsid w:val="002032B9"/>
    <w:rsid w:val="00203580"/>
    <w:rsid w:val="0020389C"/>
    <w:rsid w:val="00203C9E"/>
    <w:rsid w:val="00203EC5"/>
    <w:rsid w:val="00203F37"/>
    <w:rsid w:val="00204174"/>
    <w:rsid w:val="00204379"/>
    <w:rsid w:val="00204434"/>
    <w:rsid w:val="002046B7"/>
    <w:rsid w:val="0020501C"/>
    <w:rsid w:val="0020502D"/>
    <w:rsid w:val="0020519E"/>
    <w:rsid w:val="002052ED"/>
    <w:rsid w:val="00205361"/>
    <w:rsid w:val="00205BCA"/>
    <w:rsid w:val="00206477"/>
    <w:rsid w:val="00207269"/>
    <w:rsid w:val="002073C1"/>
    <w:rsid w:val="00207882"/>
    <w:rsid w:val="00207940"/>
    <w:rsid w:val="00207C80"/>
    <w:rsid w:val="00207D06"/>
    <w:rsid w:val="00207DAA"/>
    <w:rsid w:val="00207ECA"/>
    <w:rsid w:val="002103D5"/>
    <w:rsid w:val="002107CA"/>
    <w:rsid w:val="0021081A"/>
    <w:rsid w:val="00210AC4"/>
    <w:rsid w:val="00210CCC"/>
    <w:rsid w:val="002112E3"/>
    <w:rsid w:val="002114FB"/>
    <w:rsid w:val="002116AB"/>
    <w:rsid w:val="002116FF"/>
    <w:rsid w:val="00211791"/>
    <w:rsid w:val="00211796"/>
    <w:rsid w:val="002118CC"/>
    <w:rsid w:val="00211A4E"/>
    <w:rsid w:val="002123E1"/>
    <w:rsid w:val="00212662"/>
    <w:rsid w:val="00212673"/>
    <w:rsid w:val="00212898"/>
    <w:rsid w:val="00212CAA"/>
    <w:rsid w:val="00213209"/>
    <w:rsid w:val="0021325D"/>
    <w:rsid w:val="00213490"/>
    <w:rsid w:val="0021351D"/>
    <w:rsid w:val="00213BF7"/>
    <w:rsid w:val="00213D49"/>
    <w:rsid w:val="00213EA6"/>
    <w:rsid w:val="00214074"/>
    <w:rsid w:val="0021415E"/>
    <w:rsid w:val="00214E90"/>
    <w:rsid w:val="002150EF"/>
    <w:rsid w:val="002153A4"/>
    <w:rsid w:val="0021594E"/>
    <w:rsid w:val="00215973"/>
    <w:rsid w:val="00215F54"/>
    <w:rsid w:val="002160DB"/>
    <w:rsid w:val="0021635E"/>
    <w:rsid w:val="00216763"/>
    <w:rsid w:val="0021693C"/>
    <w:rsid w:val="00216AC6"/>
    <w:rsid w:val="00216AE6"/>
    <w:rsid w:val="00216BBE"/>
    <w:rsid w:val="00216D05"/>
    <w:rsid w:val="002170C1"/>
    <w:rsid w:val="0021712D"/>
    <w:rsid w:val="00217358"/>
    <w:rsid w:val="00217547"/>
    <w:rsid w:val="002178A7"/>
    <w:rsid w:val="00217C40"/>
    <w:rsid w:val="00217C93"/>
    <w:rsid w:val="00220674"/>
    <w:rsid w:val="00220984"/>
    <w:rsid w:val="00220BE6"/>
    <w:rsid w:val="00220D24"/>
    <w:rsid w:val="00221160"/>
    <w:rsid w:val="0022120D"/>
    <w:rsid w:val="0022132A"/>
    <w:rsid w:val="00221694"/>
    <w:rsid w:val="00221B18"/>
    <w:rsid w:val="00221D21"/>
    <w:rsid w:val="00221F02"/>
    <w:rsid w:val="00222241"/>
    <w:rsid w:val="00222496"/>
    <w:rsid w:val="002225C5"/>
    <w:rsid w:val="0022292B"/>
    <w:rsid w:val="00222D41"/>
    <w:rsid w:val="00222FD7"/>
    <w:rsid w:val="00222FE3"/>
    <w:rsid w:val="0022352C"/>
    <w:rsid w:val="00223A65"/>
    <w:rsid w:val="00223A84"/>
    <w:rsid w:val="00224548"/>
    <w:rsid w:val="00224754"/>
    <w:rsid w:val="00224A53"/>
    <w:rsid w:val="00224E31"/>
    <w:rsid w:val="00224F3E"/>
    <w:rsid w:val="00224F8D"/>
    <w:rsid w:val="0022507B"/>
    <w:rsid w:val="002250A4"/>
    <w:rsid w:val="00225320"/>
    <w:rsid w:val="00225594"/>
    <w:rsid w:val="00225752"/>
    <w:rsid w:val="00225D46"/>
    <w:rsid w:val="00225E86"/>
    <w:rsid w:val="002264AC"/>
    <w:rsid w:val="00226B18"/>
    <w:rsid w:val="00226D3D"/>
    <w:rsid w:val="00226EEF"/>
    <w:rsid w:val="00226F58"/>
    <w:rsid w:val="00227396"/>
    <w:rsid w:val="0022755A"/>
    <w:rsid w:val="002275BF"/>
    <w:rsid w:val="002275D5"/>
    <w:rsid w:val="0022775A"/>
    <w:rsid w:val="002278A9"/>
    <w:rsid w:val="00227A7B"/>
    <w:rsid w:val="00227DDF"/>
    <w:rsid w:val="00227E50"/>
    <w:rsid w:val="002300D5"/>
    <w:rsid w:val="0023028B"/>
    <w:rsid w:val="00230369"/>
    <w:rsid w:val="00230457"/>
    <w:rsid w:val="0023062C"/>
    <w:rsid w:val="00230AEC"/>
    <w:rsid w:val="00230BAA"/>
    <w:rsid w:val="002313F6"/>
    <w:rsid w:val="0023147E"/>
    <w:rsid w:val="002314A7"/>
    <w:rsid w:val="0023168F"/>
    <w:rsid w:val="0023173E"/>
    <w:rsid w:val="00231D8D"/>
    <w:rsid w:val="00231F63"/>
    <w:rsid w:val="00232D19"/>
    <w:rsid w:val="00233109"/>
    <w:rsid w:val="002331A4"/>
    <w:rsid w:val="0023324E"/>
    <w:rsid w:val="00233475"/>
    <w:rsid w:val="00233608"/>
    <w:rsid w:val="00233AAA"/>
    <w:rsid w:val="00233E4B"/>
    <w:rsid w:val="0023429D"/>
    <w:rsid w:val="00234313"/>
    <w:rsid w:val="00234452"/>
    <w:rsid w:val="00234AD5"/>
    <w:rsid w:val="00234D71"/>
    <w:rsid w:val="00235330"/>
    <w:rsid w:val="002353AA"/>
    <w:rsid w:val="002354D2"/>
    <w:rsid w:val="0023563E"/>
    <w:rsid w:val="00235C1E"/>
    <w:rsid w:val="00235C3B"/>
    <w:rsid w:val="00235D97"/>
    <w:rsid w:val="00235E70"/>
    <w:rsid w:val="00235EE5"/>
    <w:rsid w:val="0023603A"/>
    <w:rsid w:val="00236184"/>
    <w:rsid w:val="002362F0"/>
    <w:rsid w:val="002367BA"/>
    <w:rsid w:val="00236A4A"/>
    <w:rsid w:val="00236D94"/>
    <w:rsid w:val="00236EBD"/>
    <w:rsid w:val="0023741C"/>
    <w:rsid w:val="00237668"/>
    <w:rsid w:val="002379EA"/>
    <w:rsid w:val="00237CC0"/>
    <w:rsid w:val="00240212"/>
    <w:rsid w:val="00240397"/>
    <w:rsid w:val="002403DC"/>
    <w:rsid w:val="002408E3"/>
    <w:rsid w:val="00240AB5"/>
    <w:rsid w:val="00240FD6"/>
    <w:rsid w:val="0024107E"/>
    <w:rsid w:val="00241191"/>
    <w:rsid w:val="00241534"/>
    <w:rsid w:val="002416D4"/>
    <w:rsid w:val="002417B4"/>
    <w:rsid w:val="002417F7"/>
    <w:rsid w:val="00241923"/>
    <w:rsid w:val="00241BFF"/>
    <w:rsid w:val="00241E4A"/>
    <w:rsid w:val="00241ED4"/>
    <w:rsid w:val="0024205D"/>
    <w:rsid w:val="0024232F"/>
    <w:rsid w:val="00242363"/>
    <w:rsid w:val="00242431"/>
    <w:rsid w:val="00242471"/>
    <w:rsid w:val="00242474"/>
    <w:rsid w:val="00242A25"/>
    <w:rsid w:val="00242AA0"/>
    <w:rsid w:val="00242C11"/>
    <w:rsid w:val="00242DC8"/>
    <w:rsid w:val="00242E53"/>
    <w:rsid w:val="00242E6B"/>
    <w:rsid w:val="00242ECA"/>
    <w:rsid w:val="00242FF8"/>
    <w:rsid w:val="00243119"/>
    <w:rsid w:val="0024317E"/>
    <w:rsid w:val="002438DE"/>
    <w:rsid w:val="00243947"/>
    <w:rsid w:val="00243DFE"/>
    <w:rsid w:val="00244213"/>
    <w:rsid w:val="0024465D"/>
    <w:rsid w:val="00244B42"/>
    <w:rsid w:val="00244BA8"/>
    <w:rsid w:val="00244D36"/>
    <w:rsid w:val="00244D99"/>
    <w:rsid w:val="00245163"/>
    <w:rsid w:val="00245586"/>
    <w:rsid w:val="0024575A"/>
    <w:rsid w:val="002458D9"/>
    <w:rsid w:val="00245A87"/>
    <w:rsid w:val="00245B2A"/>
    <w:rsid w:val="00245B92"/>
    <w:rsid w:val="00245BEA"/>
    <w:rsid w:val="00245DA7"/>
    <w:rsid w:val="00245DD5"/>
    <w:rsid w:val="00245F8D"/>
    <w:rsid w:val="002461A5"/>
    <w:rsid w:val="00246451"/>
    <w:rsid w:val="002464E8"/>
    <w:rsid w:val="0024671F"/>
    <w:rsid w:val="00246734"/>
    <w:rsid w:val="00246B00"/>
    <w:rsid w:val="00246F3F"/>
    <w:rsid w:val="0024762B"/>
    <w:rsid w:val="00247665"/>
    <w:rsid w:val="002477E6"/>
    <w:rsid w:val="00247842"/>
    <w:rsid w:val="002478B9"/>
    <w:rsid w:val="00250080"/>
    <w:rsid w:val="0025013D"/>
    <w:rsid w:val="00250804"/>
    <w:rsid w:val="002509F2"/>
    <w:rsid w:val="00250AD0"/>
    <w:rsid w:val="00250CFE"/>
    <w:rsid w:val="00250DE5"/>
    <w:rsid w:val="002510B7"/>
    <w:rsid w:val="002512F8"/>
    <w:rsid w:val="00251466"/>
    <w:rsid w:val="00251514"/>
    <w:rsid w:val="0025167C"/>
    <w:rsid w:val="00251AC4"/>
    <w:rsid w:val="00252168"/>
    <w:rsid w:val="0025216E"/>
    <w:rsid w:val="00252260"/>
    <w:rsid w:val="0025237D"/>
    <w:rsid w:val="002528BA"/>
    <w:rsid w:val="00252D3B"/>
    <w:rsid w:val="002532F0"/>
    <w:rsid w:val="002533CE"/>
    <w:rsid w:val="00253483"/>
    <w:rsid w:val="00253BD0"/>
    <w:rsid w:val="00254168"/>
    <w:rsid w:val="002541AC"/>
    <w:rsid w:val="0025468C"/>
    <w:rsid w:val="002547ED"/>
    <w:rsid w:val="00254AB3"/>
    <w:rsid w:val="00254AC8"/>
    <w:rsid w:val="00254EA8"/>
    <w:rsid w:val="002556BB"/>
    <w:rsid w:val="00255FDB"/>
    <w:rsid w:val="00256069"/>
    <w:rsid w:val="002560AE"/>
    <w:rsid w:val="00256252"/>
    <w:rsid w:val="00256364"/>
    <w:rsid w:val="00256E0C"/>
    <w:rsid w:val="00256FF9"/>
    <w:rsid w:val="00257504"/>
    <w:rsid w:val="0025787B"/>
    <w:rsid w:val="0025793E"/>
    <w:rsid w:val="002579C7"/>
    <w:rsid w:val="00257B7F"/>
    <w:rsid w:val="00260106"/>
    <w:rsid w:val="00260380"/>
    <w:rsid w:val="00260502"/>
    <w:rsid w:val="00260550"/>
    <w:rsid w:val="002605B6"/>
    <w:rsid w:val="00260633"/>
    <w:rsid w:val="002607DA"/>
    <w:rsid w:val="00260B54"/>
    <w:rsid w:val="00260FA4"/>
    <w:rsid w:val="002617C1"/>
    <w:rsid w:val="00261A14"/>
    <w:rsid w:val="00261C45"/>
    <w:rsid w:val="00261C95"/>
    <w:rsid w:val="00261EB7"/>
    <w:rsid w:val="00262238"/>
    <w:rsid w:val="002629A7"/>
    <w:rsid w:val="00262DD1"/>
    <w:rsid w:val="00262F01"/>
    <w:rsid w:val="00262FF5"/>
    <w:rsid w:val="002630C4"/>
    <w:rsid w:val="00263623"/>
    <w:rsid w:val="00263857"/>
    <w:rsid w:val="00263900"/>
    <w:rsid w:val="00263C0D"/>
    <w:rsid w:val="00263D5F"/>
    <w:rsid w:val="00263DB6"/>
    <w:rsid w:val="00263ED5"/>
    <w:rsid w:val="00263FCB"/>
    <w:rsid w:val="002642AF"/>
    <w:rsid w:val="002648D8"/>
    <w:rsid w:val="00264A60"/>
    <w:rsid w:val="00264C80"/>
    <w:rsid w:val="00264DE9"/>
    <w:rsid w:val="00264E6E"/>
    <w:rsid w:val="002650D8"/>
    <w:rsid w:val="002653F7"/>
    <w:rsid w:val="002654D2"/>
    <w:rsid w:val="00265DD8"/>
    <w:rsid w:val="00265E87"/>
    <w:rsid w:val="0026607C"/>
    <w:rsid w:val="00266377"/>
    <w:rsid w:val="002667F4"/>
    <w:rsid w:val="00266875"/>
    <w:rsid w:val="00266BAC"/>
    <w:rsid w:val="00267048"/>
    <w:rsid w:val="00267242"/>
    <w:rsid w:val="00267E5D"/>
    <w:rsid w:val="002700B6"/>
    <w:rsid w:val="0027030F"/>
    <w:rsid w:val="0027035A"/>
    <w:rsid w:val="002705C7"/>
    <w:rsid w:val="002706D9"/>
    <w:rsid w:val="0027079E"/>
    <w:rsid w:val="002707D3"/>
    <w:rsid w:val="002707E2"/>
    <w:rsid w:val="00270902"/>
    <w:rsid w:val="00270E89"/>
    <w:rsid w:val="0027105D"/>
    <w:rsid w:val="00271303"/>
    <w:rsid w:val="00271467"/>
    <w:rsid w:val="0027183C"/>
    <w:rsid w:val="0027192D"/>
    <w:rsid w:val="002719E2"/>
    <w:rsid w:val="00272055"/>
    <w:rsid w:val="00272342"/>
    <w:rsid w:val="002723E6"/>
    <w:rsid w:val="00272451"/>
    <w:rsid w:val="00272578"/>
    <w:rsid w:val="00272587"/>
    <w:rsid w:val="0027273D"/>
    <w:rsid w:val="00272BE2"/>
    <w:rsid w:val="002730F4"/>
    <w:rsid w:val="002737F9"/>
    <w:rsid w:val="00273A4D"/>
    <w:rsid w:val="00273B17"/>
    <w:rsid w:val="00273C9A"/>
    <w:rsid w:val="00273D95"/>
    <w:rsid w:val="00273EE9"/>
    <w:rsid w:val="00274353"/>
    <w:rsid w:val="002745C1"/>
    <w:rsid w:val="002746E2"/>
    <w:rsid w:val="002748FD"/>
    <w:rsid w:val="00274ABB"/>
    <w:rsid w:val="00274B08"/>
    <w:rsid w:val="00274B62"/>
    <w:rsid w:val="0027535D"/>
    <w:rsid w:val="002753F7"/>
    <w:rsid w:val="002756D8"/>
    <w:rsid w:val="00275816"/>
    <w:rsid w:val="002759AC"/>
    <w:rsid w:val="00275FC8"/>
    <w:rsid w:val="002765D7"/>
    <w:rsid w:val="002767B0"/>
    <w:rsid w:val="0027683B"/>
    <w:rsid w:val="00276866"/>
    <w:rsid w:val="00276B4D"/>
    <w:rsid w:val="00276BE1"/>
    <w:rsid w:val="00276C0B"/>
    <w:rsid w:val="00276C32"/>
    <w:rsid w:val="00276DDC"/>
    <w:rsid w:val="00277034"/>
    <w:rsid w:val="00277313"/>
    <w:rsid w:val="002774EE"/>
    <w:rsid w:val="00277542"/>
    <w:rsid w:val="002778C0"/>
    <w:rsid w:val="00277964"/>
    <w:rsid w:val="00277E70"/>
    <w:rsid w:val="00280003"/>
    <w:rsid w:val="002800E0"/>
    <w:rsid w:val="002805C9"/>
    <w:rsid w:val="00280D7A"/>
    <w:rsid w:val="002810B3"/>
    <w:rsid w:val="00281365"/>
    <w:rsid w:val="0028145C"/>
    <w:rsid w:val="0028158C"/>
    <w:rsid w:val="002815D4"/>
    <w:rsid w:val="00281904"/>
    <w:rsid w:val="00281B1E"/>
    <w:rsid w:val="00282152"/>
    <w:rsid w:val="002828D7"/>
    <w:rsid w:val="00282A88"/>
    <w:rsid w:val="00282B41"/>
    <w:rsid w:val="00283170"/>
    <w:rsid w:val="002832DE"/>
    <w:rsid w:val="00283530"/>
    <w:rsid w:val="0028381A"/>
    <w:rsid w:val="0028386B"/>
    <w:rsid w:val="002839A5"/>
    <w:rsid w:val="00283B8E"/>
    <w:rsid w:val="00283F08"/>
    <w:rsid w:val="00284161"/>
    <w:rsid w:val="002845BB"/>
    <w:rsid w:val="002847FC"/>
    <w:rsid w:val="00284DC8"/>
    <w:rsid w:val="00284FEE"/>
    <w:rsid w:val="002851DA"/>
    <w:rsid w:val="002852B4"/>
    <w:rsid w:val="0028555B"/>
    <w:rsid w:val="0028579F"/>
    <w:rsid w:val="00285941"/>
    <w:rsid w:val="00285B4B"/>
    <w:rsid w:val="00285BDF"/>
    <w:rsid w:val="00285C98"/>
    <w:rsid w:val="00286BBA"/>
    <w:rsid w:val="00286BFC"/>
    <w:rsid w:val="00286DF1"/>
    <w:rsid w:val="00286ECD"/>
    <w:rsid w:val="00287110"/>
    <w:rsid w:val="0028770D"/>
    <w:rsid w:val="0028789E"/>
    <w:rsid w:val="002900A8"/>
    <w:rsid w:val="002902AE"/>
    <w:rsid w:val="002904FB"/>
    <w:rsid w:val="002906FA"/>
    <w:rsid w:val="00290998"/>
    <w:rsid w:val="00290C76"/>
    <w:rsid w:val="00291192"/>
    <w:rsid w:val="002912E5"/>
    <w:rsid w:val="0029223B"/>
    <w:rsid w:val="00292430"/>
    <w:rsid w:val="002925C9"/>
    <w:rsid w:val="00292B56"/>
    <w:rsid w:val="00292CB1"/>
    <w:rsid w:val="002934D7"/>
    <w:rsid w:val="00293773"/>
    <w:rsid w:val="00293784"/>
    <w:rsid w:val="002937D4"/>
    <w:rsid w:val="00293884"/>
    <w:rsid w:val="00293CE5"/>
    <w:rsid w:val="00294017"/>
    <w:rsid w:val="0029460C"/>
    <w:rsid w:val="00294BC0"/>
    <w:rsid w:val="00294D82"/>
    <w:rsid w:val="00294FD6"/>
    <w:rsid w:val="0029553E"/>
    <w:rsid w:val="0029570F"/>
    <w:rsid w:val="00295DCA"/>
    <w:rsid w:val="00295DE2"/>
    <w:rsid w:val="00295E9D"/>
    <w:rsid w:val="00296027"/>
    <w:rsid w:val="0029638E"/>
    <w:rsid w:val="002965C4"/>
    <w:rsid w:val="002965D1"/>
    <w:rsid w:val="002970C5"/>
    <w:rsid w:val="00297168"/>
    <w:rsid w:val="00297781"/>
    <w:rsid w:val="002977CE"/>
    <w:rsid w:val="00297A76"/>
    <w:rsid w:val="002A01D0"/>
    <w:rsid w:val="002A0530"/>
    <w:rsid w:val="002A0715"/>
    <w:rsid w:val="002A095F"/>
    <w:rsid w:val="002A0BB3"/>
    <w:rsid w:val="002A0EC4"/>
    <w:rsid w:val="002A0EDE"/>
    <w:rsid w:val="002A10C5"/>
    <w:rsid w:val="002A1139"/>
    <w:rsid w:val="002A1384"/>
    <w:rsid w:val="002A1601"/>
    <w:rsid w:val="002A1B88"/>
    <w:rsid w:val="002A1D33"/>
    <w:rsid w:val="002A1DD1"/>
    <w:rsid w:val="002A1EA5"/>
    <w:rsid w:val="002A1EAB"/>
    <w:rsid w:val="002A1F23"/>
    <w:rsid w:val="002A2012"/>
    <w:rsid w:val="002A254F"/>
    <w:rsid w:val="002A269B"/>
    <w:rsid w:val="002A2D40"/>
    <w:rsid w:val="002A2EFC"/>
    <w:rsid w:val="002A312B"/>
    <w:rsid w:val="002A377C"/>
    <w:rsid w:val="002A37FD"/>
    <w:rsid w:val="002A3ADC"/>
    <w:rsid w:val="002A3D3C"/>
    <w:rsid w:val="002A3DD1"/>
    <w:rsid w:val="002A4546"/>
    <w:rsid w:val="002A454E"/>
    <w:rsid w:val="002A4C57"/>
    <w:rsid w:val="002A4EBC"/>
    <w:rsid w:val="002A503A"/>
    <w:rsid w:val="002A51C8"/>
    <w:rsid w:val="002A5253"/>
    <w:rsid w:val="002A5640"/>
    <w:rsid w:val="002A5824"/>
    <w:rsid w:val="002A5829"/>
    <w:rsid w:val="002A5C74"/>
    <w:rsid w:val="002A5E76"/>
    <w:rsid w:val="002A5F7D"/>
    <w:rsid w:val="002A602A"/>
    <w:rsid w:val="002A61B0"/>
    <w:rsid w:val="002A6486"/>
    <w:rsid w:val="002A64A0"/>
    <w:rsid w:val="002A6666"/>
    <w:rsid w:val="002A67E1"/>
    <w:rsid w:val="002A70F0"/>
    <w:rsid w:val="002A73A7"/>
    <w:rsid w:val="002A7A51"/>
    <w:rsid w:val="002A7BF5"/>
    <w:rsid w:val="002A7DE5"/>
    <w:rsid w:val="002A7FFB"/>
    <w:rsid w:val="002B0239"/>
    <w:rsid w:val="002B0378"/>
    <w:rsid w:val="002B0547"/>
    <w:rsid w:val="002B0584"/>
    <w:rsid w:val="002B08E9"/>
    <w:rsid w:val="002B111D"/>
    <w:rsid w:val="002B1132"/>
    <w:rsid w:val="002B11D0"/>
    <w:rsid w:val="002B1CA4"/>
    <w:rsid w:val="002B1D80"/>
    <w:rsid w:val="002B1EB0"/>
    <w:rsid w:val="002B1F58"/>
    <w:rsid w:val="002B202E"/>
    <w:rsid w:val="002B2063"/>
    <w:rsid w:val="002B212D"/>
    <w:rsid w:val="002B2282"/>
    <w:rsid w:val="002B253D"/>
    <w:rsid w:val="002B2598"/>
    <w:rsid w:val="002B2687"/>
    <w:rsid w:val="002B2A1F"/>
    <w:rsid w:val="002B2B0E"/>
    <w:rsid w:val="002B2D63"/>
    <w:rsid w:val="002B32F1"/>
    <w:rsid w:val="002B356E"/>
    <w:rsid w:val="002B35F6"/>
    <w:rsid w:val="002B3836"/>
    <w:rsid w:val="002B3A33"/>
    <w:rsid w:val="002B3BB3"/>
    <w:rsid w:val="002B3BD5"/>
    <w:rsid w:val="002B3F70"/>
    <w:rsid w:val="002B4B6B"/>
    <w:rsid w:val="002B4BD7"/>
    <w:rsid w:val="002B4C07"/>
    <w:rsid w:val="002B51CE"/>
    <w:rsid w:val="002B52FB"/>
    <w:rsid w:val="002B5715"/>
    <w:rsid w:val="002B5777"/>
    <w:rsid w:val="002B5B94"/>
    <w:rsid w:val="002B5EED"/>
    <w:rsid w:val="002B6061"/>
    <w:rsid w:val="002B60B7"/>
    <w:rsid w:val="002B611A"/>
    <w:rsid w:val="002B6194"/>
    <w:rsid w:val="002B64FB"/>
    <w:rsid w:val="002B6734"/>
    <w:rsid w:val="002B67A1"/>
    <w:rsid w:val="002B6942"/>
    <w:rsid w:val="002B72CF"/>
    <w:rsid w:val="002B7AB8"/>
    <w:rsid w:val="002B7C67"/>
    <w:rsid w:val="002B7D8B"/>
    <w:rsid w:val="002C040F"/>
    <w:rsid w:val="002C082C"/>
    <w:rsid w:val="002C0CBD"/>
    <w:rsid w:val="002C18B6"/>
    <w:rsid w:val="002C1B10"/>
    <w:rsid w:val="002C1C7F"/>
    <w:rsid w:val="002C1CD6"/>
    <w:rsid w:val="002C1DD2"/>
    <w:rsid w:val="002C222F"/>
    <w:rsid w:val="002C2682"/>
    <w:rsid w:val="002C27D0"/>
    <w:rsid w:val="002C28EE"/>
    <w:rsid w:val="002C2BF5"/>
    <w:rsid w:val="002C2E32"/>
    <w:rsid w:val="002C2EA7"/>
    <w:rsid w:val="002C2F40"/>
    <w:rsid w:val="002C3024"/>
    <w:rsid w:val="002C31A0"/>
    <w:rsid w:val="002C31AD"/>
    <w:rsid w:val="002C3734"/>
    <w:rsid w:val="002C3765"/>
    <w:rsid w:val="002C379E"/>
    <w:rsid w:val="002C3A2C"/>
    <w:rsid w:val="002C3A87"/>
    <w:rsid w:val="002C3DD3"/>
    <w:rsid w:val="002C3E9B"/>
    <w:rsid w:val="002C4141"/>
    <w:rsid w:val="002C474E"/>
    <w:rsid w:val="002C4C6E"/>
    <w:rsid w:val="002C4D38"/>
    <w:rsid w:val="002C4D6B"/>
    <w:rsid w:val="002C5472"/>
    <w:rsid w:val="002C54F7"/>
    <w:rsid w:val="002C553E"/>
    <w:rsid w:val="002C5647"/>
    <w:rsid w:val="002C578E"/>
    <w:rsid w:val="002C579D"/>
    <w:rsid w:val="002C5CA4"/>
    <w:rsid w:val="002C5F70"/>
    <w:rsid w:val="002C61CF"/>
    <w:rsid w:val="002C6424"/>
    <w:rsid w:val="002C6773"/>
    <w:rsid w:val="002C69C4"/>
    <w:rsid w:val="002C6D8F"/>
    <w:rsid w:val="002C702A"/>
    <w:rsid w:val="002C7CE0"/>
    <w:rsid w:val="002D00B7"/>
    <w:rsid w:val="002D0212"/>
    <w:rsid w:val="002D0269"/>
    <w:rsid w:val="002D0428"/>
    <w:rsid w:val="002D1334"/>
    <w:rsid w:val="002D14B4"/>
    <w:rsid w:val="002D166A"/>
    <w:rsid w:val="002D168E"/>
    <w:rsid w:val="002D19E7"/>
    <w:rsid w:val="002D23C3"/>
    <w:rsid w:val="002D255F"/>
    <w:rsid w:val="002D264B"/>
    <w:rsid w:val="002D2660"/>
    <w:rsid w:val="002D26D5"/>
    <w:rsid w:val="002D27C3"/>
    <w:rsid w:val="002D291C"/>
    <w:rsid w:val="002D2987"/>
    <w:rsid w:val="002D29BC"/>
    <w:rsid w:val="002D2E03"/>
    <w:rsid w:val="002D2EB2"/>
    <w:rsid w:val="002D3430"/>
    <w:rsid w:val="002D3820"/>
    <w:rsid w:val="002D382A"/>
    <w:rsid w:val="002D409C"/>
    <w:rsid w:val="002D4151"/>
    <w:rsid w:val="002D4337"/>
    <w:rsid w:val="002D44C5"/>
    <w:rsid w:val="002D450B"/>
    <w:rsid w:val="002D48DD"/>
    <w:rsid w:val="002D4F04"/>
    <w:rsid w:val="002D516B"/>
    <w:rsid w:val="002D571F"/>
    <w:rsid w:val="002D5D2F"/>
    <w:rsid w:val="002D606D"/>
    <w:rsid w:val="002D6591"/>
    <w:rsid w:val="002D66E3"/>
    <w:rsid w:val="002D6CD5"/>
    <w:rsid w:val="002D6DE8"/>
    <w:rsid w:val="002D6EE1"/>
    <w:rsid w:val="002D7030"/>
    <w:rsid w:val="002D7514"/>
    <w:rsid w:val="002D77C8"/>
    <w:rsid w:val="002D7D69"/>
    <w:rsid w:val="002D7DFF"/>
    <w:rsid w:val="002E02D5"/>
    <w:rsid w:val="002E066B"/>
    <w:rsid w:val="002E0750"/>
    <w:rsid w:val="002E0957"/>
    <w:rsid w:val="002E0DB6"/>
    <w:rsid w:val="002E0DED"/>
    <w:rsid w:val="002E111E"/>
    <w:rsid w:val="002E11CD"/>
    <w:rsid w:val="002E11E5"/>
    <w:rsid w:val="002E13A1"/>
    <w:rsid w:val="002E1516"/>
    <w:rsid w:val="002E155C"/>
    <w:rsid w:val="002E1A47"/>
    <w:rsid w:val="002E218A"/>
    <w:rsid w:val="002E25A2"/>
    <w:rsid w:val="002E2861"/>
    <w:rsid w:val="002E2C8C"/>
    <w:rsid w:val="002E340A"/>
    <w:rsid w:val="002E3729"/>
    <w:rsid w:val="002E3C55"/>
    <w:rsid w:val="002E3ED0"/>
    <w:rsid w:val="002E4310"/>
    <w:rsid w:val="002E43EB"/>
    <w:rsid w:val="002E4435"/>
    <w:rsid w:val="002E47A9"/>
    <w:rsid w:val="002E48FB"/>
    <w:rsid w:val="002E4963"/>
    <w:rsid w:val="002E4A75"/>
    <w:rsid w:val="002E4D1E"/>
    <w:rsid w:val="002E4FF4"/>
    <w:rsid w:val="002E503A"/>
    <w:rsid w:val="002E5487"/>
    <w:rsid w:val="002E55C7"/>
    <w:rsid w:val="002E58C5"/>
    <w:rsid w:val="002E5DEB"/>
    <w:rsid w:val="002E64C8"/>
    <w:rsid w:val="002E678D"/>
    <w:rsid w:val="002E6A0A"/>
    <w:rsid w:val="002E6BFE"/>
    <w:rsid w:val="002E6DA8"/>
    <w:rsid w:val="002E73D9"/>
    <w:rsid w:val="002E786F"/>
    <w:rsid w:val="002E7AB3"/>
    <w:rsid w:val="002E7B7D"/>
    <w:rsid w:val="002E7C9A"/>
    <w:rsid w:val="002F04B3"/>
    <w:rsid w:val="002F04CB"/>
    <w:rsid w:val="002F061F"/>
    <w:rsid w:val="002F0659"/>
    <w:rsid w:val="002F0DA9"/>
    <w:rsid w:val="002F0E9E"/>
    <w:rsid w:val="002F10E9"/>
    <w:rsid w:val="002F147B"/>
    <w:rsid w:val="002F14ED"/>
    <w:rsid w:val="002F1AF2"/>
    <w:rsid w:val="002F2595"/>
    <w:rsid w:val="002F25B3"/>
    <w:rsid w:val="002F26C8"/>
    <w:rsid w:val="002F27D5"/>
    <w:rsid w:val="002F28C6"/>
    <w:rsid w:val="002F2C8F"/>
    <w:rsid w:val="002F2D38"/>
    <w:rsid w:val="002F3399"/>
    <w:rsid w:val="002F3499"/>
    <w:rsid w:val="002F354E"/>
    <w:rsid w:val="002F36C2"/>
    <w:rsid w:val="002F3B2F"/>
    <w:rsid w:val="002F3CDB"/>
    <w:rsid w:val="002F415E"/>
    <w:rsid w:val="002F45D2"/>
    <w:rsid w:val="002F45FC"/>
    <w:rsid w:val="002F4962"/>
    <w:rsid w:val="002F4967"/>
    <w:rsid w:val="002F4986"/>
    <w:rsid w:val="002F4EE0"/>
    <w:rsid w:val="002F4FD1"/>
    <w:rsid w:val="002F54E4"/>
    <w:rsid w:val="002F5596"/>
    <w:rsid w:val="002F55C3"/>
    <w:rsid w:val="002F5959"/>
    <w:rsid w:val="002F5C65"/>
    <w:rsid w:val="002F60BD"/>
    <w:rsid w:val="002F60DC"/>
    <w:rsid w:val="002F62BA"/>
    <w:rsid w:val="002F6364"/>
    <w:rsid w:val="002F6386"/>
    <w:rsid w:val="002F6422"/>
    <w:rsid w:val="002F64D8"/>
    <w:rsid w:val="002F6DBA"/>
    <w:rsid w:val="002F6F1A"/>
    <w:rsid w:val="002F6F6D"/>
    <w:rsid w:val="002F7063"/>
    <w:rsid w:val="002F7777"/>
    <w:rsid w:val="002F7902"/>
    <w:rsid w:val="002F79C8"/>
    <w:rsid w:val="002F79E0"/>
    <w:rsid w:val="002F79F4"/>
    <w:rsid w:val="002F7A86"/>
    <w:rsid w:val="002F7B15"/>
    <w:rsid w:val="002F7DE3"/>
    <w:rsid w:val="00300064"/>
    <w:rsid w:val="00300472"/>
    <w:rsid w:val="003008F3"/>
    <w:rsid w:val="00300E40"/>
    <w:rsid w:val="0030135B"/>
    <w:rsid w:val="003013D9"/>
    <w:rsid w:val="0030184D"/>
    <w:rsid w:val="00301B47"/>
    <w:rsid w:val="00301C47"/>
    <w:rsid w:val="00301D76"/>
    <w:rsid w:val="0030236D"/>
    <w:rsid w:val="0030257F"/>
    <w:rsid w:val="00302725"/>
    <w:rsid w:val="00302A8A"/>
    <w:rsid w:val="00302B83"/>
    <w:rsid w:val="00302F65"/>
    <w:rsid w:val="003030C6"/>
    <w:rsid w:val="003031E3"/>
    <w:rsid w:val="0030355E"/>
    <w:rsid w:val="00303575"/>
    <w:rsid w:val="0030396B"/>
    <w:rsid w:val="00303C4A"/>
    <w:rsid w:val="0030501F"/>
    <w:rsid w:val="003055D0"/>
    <w:rsid w:val="003057EC"/>
    <w:rsid w:val="003059AB"/>
    <w:rsid w:val="00305E05"/>
    <w:rsid w:val="0030646C"/>
    <w:rsid w:val="0030655A"/>
    <w:rsid w:val="0030665B"/>
    <w:rsid w:val="00306A29"/>
    <w:rsid w:val="00306B6C"/>
    <w:rsid w:val="00307224"/>
    <w:rsid w:val="003072E3"/>
    <w:rsid w:val="00307DD9"/>
    <w:rsid w:val="003101DE"/>
    <w:rsid w:val="00310499"/>
    <w:rsid w:val="00310802"/>
    <w:rsid w:val="00310F7F"/>
    <w:rsid w:val="003112B5"/>
    <w:rsid w:val="00311CD9"/>
    <w:rsid w:val="003121EA"/>
    <w:rsid w:val="00312296"/>
    <w:rsid w:val="00312687"/>
    <w:rsid w:val="003129E8"/>
    <w:rsid w:val="00312D5E"/>
    <w:rsid w:val="00313358"/>
    <w:rsid w:val="00313913"/>
    <w:rsid w:val="003139D7"/>
    <w:rsid w:val="00313B64"/>
    <w:rsid w:val="00313EB6"/>
    <w:rsid w:val="00313F24"/>
    <w:rsid w:val="0031419F"/>
    <w:rsid w:val="003142A8"/>
    <w:rsid w:val="003145A7"/>
    <w:rsid w:val="003145F2"/>
    <w:rsid w:val="003146C6"/>
    <w:rsid w:val="00314A48"/>
    <w:rsid w:val="00314BB7"/>
    <w:rsid w:val="00315259"/>
    <w:rsid w:val="0031540B"/>
    <w:rsid w:val="003155E6"/>
    <w:rsid w:val="00315651"/>
    <w:rsid w:val="003156FA"/>
    <w:rsid w:val="00315BCF"/>
    <w:rsid w:val="00315E11"/>
    <w:rsid w:val="00315E2B"/>
    <w:rsid w:val="00316133"/>
    <w:rsid w:val="00316536"/>
    <w:rsid w:val="00316826"/>
    <w:rsid w:val="0031691B"/>
    <w:rsid w:val="00316C2F"/>
    <w:rsid w:val="00316CB6"/>
    <w:rsid w:val="0031725E"/>
    <w:rsid w:val="0031775A"/>
    <w:rsid w:val="003177D6"/>
    <w:rsid w:val="00317C47"/>
    <w:rsid w:val="00317C5A"/>
    <w:rsid w:val="003204A4"/>
    <w:rsid w:val="00320531"/>
    <w:rsid w:val="0032068D"/>
    <w:rsid w:val="003206C3"/>
    <w:rsid w:val="003209BB"/>
    <w:rsid w:val="00320ADF"/>
    <w:rsid w:val="00320F79"/>
    <w:rsid w:val="00321268"/>
    <w:rsid w:val="00321612"/>
    <w:rsid w:val="00321A3A"/>
    <w:rsid w:val="00321B16"/>
    <w:rsid w:val="00321D12"/>
    <w:rsid w:val="00322071"/>
    <w:rsid w:val="003220B2"/>
    <w:rsid w:val="003221A9"/>
    <w:rsid w:val="003229EF"/>
    <w:rsid w:val="00322C19"/>
    <w:rsid w:val="00322C1B"/>
    <w:rsid w:val="00323109"/>
    <w:rsid w:val="00323223"/>
    <w:rsid w:val="003232A5"/>
    <w:rsid w:val="003233D3"/>
    <w:rsid w:val="00323476"/>
    <w:rsid w:val="003235B7"/>
    <w:rsid w:val="00323813"/>
    <w:rsid w:val="00323A40"/>
    <w:rsid w:val="003240A0"/>
    <w:rsid w:val="00324547"/>
    <w:rsid w:val="003246E9"/>
    <w:rsid w:val="0032497C"/>
    <w:rsid w:val="00324E5A"/>
    <w:rsid w:val="00325193"/>
    <w:rsid w:val="0032521D"/>
    <w:rsid w:val="003255ED"/>
    <w:rsid w:val="00325806"/>
    <w:rsid w:val="00325A5D"/>
    <w:rsid w:val="00325D96"/>
    <w:rsid w:val="003261C5"/>
    <w:rsid w:val="003261F8"/>
    <w:rsid w:val="00326257"/>
    <w:rsid w:val="00326320"/>
    <w:rsid w:val="00326744"/>
    <w:rsid w:val="0032674F"/>
    <w:rsid w:val="0032679C"/>
    <w:rsid w:val="00326D3D"/>
    <w:rsid w:val="00326E34"/>
    <w:rsid w:val="00326F1C"/>
    <w:rsid w:val="00327012"/>
    <w:rsid w:val="00327352"/>
    <w:rsid w:val="00327638"/>
    <w:rsid w:val="003276E5"/>
    <w:rsid w:val="003276E8"/>
    <w:rsid w:val="00327D83"/>
    <w:rsid w:val="00327E09"/>
    <w:rsid w:val="00327E0C"/>
    <w:rsid w:val="00327EEE"/>
    <w:rsid w:val="00327F85"/>
    <w:rsid w:val="003300C3"/>
    <w:rsid w:val="0033021C"/>
    <w:rsid w:val="0033045E"/>
    <w:rsid w:val="003307E5"/>
    <w:rsid w:val="00330824"/>
    <w:rsid w:val="00330B11"/>
    <w:rsid w:val="00330D19"/>
    <w:rsid w:val="00331725"/>
    <w:rsid w:val="00331F92"/>
    <w:rsid w:val="00331FE8"/>
    <w:rsid w:val="0033201B"/>
    <w:rsid w:val="003320E0"/>
    <w:rsid w:val="00332186"/>
    <w:rsid w:val="003323B7"/>
    <w:rsid w:val="003324A5"/>
    <w:rsid w:val="0033296C"/>
    <w:rsid w:val="00332B39"/>
    <w:rsid w:val="00332CAB"/>
    <w:rsid w:val="00332CB4"/>
    <w:rsid w:val="00332D90"/>
    <w:rsid w:val="00332DEC"/>
    <w:rsid w:val="00332FC3"/>
    <w:rsid w:val="003335A9"/>
    <w:rsid w:val="0033384B"/>
    <w:rsid w:val="003339BA"/>
    <w:rsid w:val="00333AA7"/>
    <w:rsid w:val="00333C39"/>
    <w:rsid w:val="00333DBC"/>
    <w:rsid w:val="003345D5"/>
    <w:rsid w:val="00334B0C"/>
    <w:rsid w:val="00335003"/>
    <w:rsid w:val="003354CA"/>
    <w:rsid w:val="00335572"/>
    <w:rsid w:val="00335BAB"/>
    <w:rsid w:val="00335C76"/>
    <w:rsid w:val="00336157"/>
    <w:rsid w:val="003363FC"/>
    <w:rsid w:val="003364A7"/>
    <w:rsid w:val="003365B5"/>
    <w:rsid w:val="0033677C"/>
    <w:rsid w:val="003367EC"/>
    <w:rsid w:val="00336809"/>
    <w:rsid w:val="00336E13"/>
    <w:rsid w:val="00337284"/>
    <w:rsid w:val="003376CE"/>
    <w:rsid w:val="003377EE"/>
    <w:rsid w:val="0033784B"/>
    <w:rsid w:val="0033785B"/>
    <w:rsid w:val="00337A04"/>
    <w:rsid w:val="003408A4"/>
    <w:rsid w:val="00340F65"/>
    <w:rsid w:val="00341289"/>
    <w:rsid w:val="003412CB"/>
    <w:rsid w:val="00341301"/>
    <w:rsid w:val="003418B5"/>
    <w:rsid w:val="00341A7E"/>
    <w:rsid w:val="00341EA1"/>
    <w:rsid w:val="00342448"/>
    <w:rsid w:val="0034254A"/>
    <w:rsid w:val="00342D76"/>
    <w:rsid w:val="00342E0B"/>
    <w:rsid w:val="0034314D"/>
    <w:rsid w:val="003438F6"/>
    <w:rsid w:val="00343A6D"/>
    <w:rsid w:val="00343DFE"/>
    <w:rsid w:val="00343E10"/>
    <w:rsid w:val="00343F2D"/>
    <w:rsid w:val="003442C6"/>
    <w:rsid w:val="003442F3"/>
    <w:rsid w:val="003444D6"/>
    <w:rsid w:val="00344843"/>
    <w:rsid w:val="00344A24"/>
    <w:rsid w:val="00344B56"/>
    <w:rsid w:val="00344B97"/>
    <w:rsid w:val="00344C0A"/>
    <w:rsid w:val="00345206"/>
    <w:rsid w:val="00345773"/>
    <w:rsid w:val="00345872"/>
    <w:rsid w:val="0034594D"/>
    <w:rsid w:val="00345A68"/>
    <w:rsid w:val="00345AB8"/>
    <w:rsid w:val="00345B2C"/>
    <w:rsid w:val="00345D63"/>
    <w:rsid w:val="00345E36"/>
    <w:rsid w:val="00346245"/>
    <w:rsid w:val="00346282"/>
    <w:rsid w:val="003464A2"/>
    <w:rsid w:val="003469B7"/>
    <w:rsid w:val="003469C0"/>
    <w:rsid w:val="003469E5"/>
    <w:rsid w:val="00346B86"/>
    <w:rsid w:val="00346C5D"/>
    <w:rsid w:val="00346CB1"/>
    <w:rsid w:val="00346FA0"/>
    <w:rsid w:val="003471C0"/>
    <w:rsid w:val="00347762"/>
    <w:rsid w:val="003477FD"/>
    <w:rsid w:val="00347850"/>
    <w:rsid w:val="00347A09"/>
    <w:rsid w:val="00347BFC"/>
    <w:rsid w:val="00347C0F"/>
    <w:rsid w:val="00347D48"/>
    <w:rsid w:val="00350308"/>
    <w:rsid w:val="003505F0"/>
    <w:rsid w:val="00350739"/>
    <w:rsid w:val="0035091F"/>
    <w:rsid w:val="00350A2F"/>
    <w:rsid w:val="00350D26"/>
    <w:rsid w:val="00350DEB"/>
    <w:rsid w:val="00350F52"/>
    <w:rsid w:val="003516CD"/>
    <w:rsid w:val="00351B3B"/>
    <w:rsid w:val="00351C9F"/>
    <w:rsid w:val="00351F7F"/>
    <w:rsid w:val="0035267E"/>
    <w:rsid w:val="00352691"/>
    <w:rsid w:val="003526FF"/>
    <w:rsid w:val="00352798"/>
    <w:rsid w:val="00352A01"/>
    <w:rsid w:val="00352AB4"/>
    <w:rsid w:val="00352C26"/>
    <w:rsid w:val="00352C56"/>
    <w:rsid w:val="00352CA2"/>
    <w:rsid w:val="00352DBA"/>
    <w:rsid w:val="00352F2E"/>
    <w:rsid w:val="003530EF"/>
    <w:rsid w:val="003532DC"/>
    <w:rsid w:val="00353494"/>
    <w:rsid w:val="00353782"/>
    <w:rsid w:val="003537AB"/>
    <w:rsid w:val="003537E0"/>
    <w:rsid w:val="00354208"/>
    <w:rsid w:val="00354653"/>
    <w:rsid w:val="0035478C"/>
    <w:rsid w:val="0035516B"/>
    <w:rsid w:val="00355646"/>
    <w:rsid w:val="003557A0"/>
    <w:rsid w:val="00355B91"/>
    <w:rsid w:val="00355BB8"/>
    <w:rsid w:val="0035641A"/>
    <w:rsid w:val="00356A33"/>
    <w:rsid w:val="00356ACD"/>
    <w:rsid w:val="00356CAE"/>
    <w:rsid w:val="00356DAB"/>
    <w:rsid w:val="003570CE"/>
    <w:rsid w:val="003571FD"/>
    <w:rsid w:val="003573A4"/>
    <w:rsid w:val="0035756C"/>
    <w:rsid w:val="003603F6"/>
    <w:rsid w:val="003605FF"/>
    <w:rsid w:val="0036069C"/>
    <w:rsid w:val="00360FA2"/>
    <w:rsid w:val="003614FB"/>
    <w:rsid w:val="00361535"/>
    <w:rsid w:val="00361593"/>
    <w:rsid w:val="00361973"/>
    <w:rsid w:val="00361D29"/>
    <w:rsid w:val="0036208C"/>
    <w:rsid w:val="003620CC"/>
    <w:rsid w:val="0036214A"/>
    <w:rsid w:val="0036226D"/>
    <w:rsid w:val="003622D9"/>
    <w:rsid w:val="0036257D"/>
    <w:rsid w:val="00362612"/>
    <w:rsid w:val="00362AE5"/>
    <w:rsid w:val="00362BBB"/>
    <w:rsid w:val="00362C7D"/>
    <w:rsid w:val="00363361"/>
    <w:rsid w:val="00363481"/>
    <w:rsid w:val="003636D3"/>
    <w:rsid w:val="00363758"/>
    <w:rsid w:val="00363AB7"/>
    <w:rsid w:val="0036420C"/>
    <w:rsid w:val="00364552"/>
    <w:rsid w:val="0036460A"/>
    <w:rsid w:val="00364680"/>
    <w:rsid w:val="00364ACB"/>
    <w:rsid w:val="003650B2"/>
    <w:rsid w:val="0036531A"/>
    <w:rsid w:val="003654E6"/>
    <w:rsid w:val="003654E7"/>
    <w:rsid w:val="003656E4"/>
    <w:rsid w:val="003658BF"/>
    <w:rsid w:val="00365E33"/>
    <w:rsid w:val="003660F9"/>
    <w:rsid w:val="00366233"/>
    <w:rsid w:val="00366311"/>
    <w:rsid w:val="00366563"/>
    <w:rsid w:val="00366567"/>
    <w:rsid w:val="003666E1"/>
    <w:rsid w:val="00366895"/>
    <w:rsid w:val="0036697D"/>
    <w:rsid w:val="00366B80"/>
    <w:rsid w:val="00366B91"/>
    <w:rsid w:val="00366D00"/>
    <w:rsid w:val="00366F0B"/>
    <w:rsid w:val="00366FA7"/>
    <w:rsid w:val="00366FD9"/>
    <w:rsid w:val="00367156"/>
    <w:rsid w:val="0036729D"/>
    <w:rsid w:val="00367725"/>
    <w:rsid w:val="00367785"/>
    <w:rsid w:val="00367A04"/>
    <w:rsid w:val="00367D08"/>
    <w:rsid w:val="00367F6A"/>
    <w:rsid w:val="00370028"/>
    <w:rsid w:val="00370096"/>
    <w:rsid w:val="00370392"/>
    <w:rsid w:val="00370530"/>
    <w:rsid w:val="00370591"/>
    <w:rsid w:val="003706C2"/>
    <w:rsid w:val="0037073D"/>
    <w:rsid w:val="003707A0"/>
    <w:rsid w:val="00370854"/>
    <w:rsid w:val="00370C18"/>
    <w:rsid w:val="00371773"/>
    <w:rsid w:val="00371869"/>
    <w:rsid w:val="003719F3"/>
    <w:rsid w:val="00371BCB"/>
    <w:rsid w:val="00371EF0"/>
    <w:rsid w:val="00371F24"/>
    <w:rsid w:val="00371F26"/>
    <w:rsid w:val="0037210D"/>
    <w:rsid w:val="00372372"/>
    <w:rsid w:val="00372B1C"/>
    <w:rsid w:val="00372C7C"/>
    <w:rsid w:val="00372F9E"/>
    <w:rsid w:val="00373595"/>
    <w:rsid w:val="0037399B"/>
    <w:rsid w:val="003739EF"/>
    <w:rsid w:val="00373C4F"/>
    <w:rsid w:val="00373E62"/>
    <w:rsid w:val="00374612"/>
    <w:rsid w:val="00374F7C"/>
    <w:rsid w:val="0037514D"/>
    <w:rsid w:val="00375249"/>
    <w:rsid w:val="003756E6"/>
    <w:rsid w:val="00375A76"/>
    <w:rsid w:val="00375B83"/>
    <w:rsid w:val="0037624A"/>
    <w:rsid w:val="003762D6"/>
    <w:rsid w:val="00376387"/>
    <w:rsid w:val="0037655D"/>
    <w:rsid w:val="00376582"/>
    <w:rsid w:val="003769A5"/>
    <w:rsid w:val="00377097"/>
    <w:rsid w:val="00377290"/>
    <w:rsid w:val="003773CB"/>
    <w:rsid w:val="00377430"/>
    <w:rsid w:val="00377593"/>
    <w:rsid w:val="0037771E"/>
    <w:rsid w:val="00377859"/>
    <w:rsid w:val="00377906"/>
    <w:rsid w:val="00377916"/>
    <w:rsid w:val="00377B5C"/>
    <w:rsid w:val="00377CF2"/>
    <w:rsid w:val="003801D9"/>
    <w:rsid w:val="0038034E"/>
    <w:rsid w:val="00380849"/>
    <w:rsid w:val="0038084B"/>
    <w:rsid w:val="0038095B"/>
    <w:rsid w:val="00380D06"/>
    <w:rsid w:val="00380DE9"/>
    <w:rsid w:val="00380F04"/>
    <w:rsid w:val="00381214"/>
    <w:rsid w:val="0038181A"/>
    <w:rsid w:val="00381E82"/>
    <w:rsid w:val="003824BC"/>
    <w:rsid w:val="003824F7"/>
    <w:rsid w:val="003825A3"/>
    <w:rsid w:val="003825CE"/>
    <w:rsid w:val="00382A91"/>
    <w:rsid w:val="00382C00"/>
    <w:rsid w:val="00382E6E"/>
    <w:rsid w:val="0038315A"/>
    <w:rsid w:val="00383165"/>
    <w:rsid w:val="003831B4"/>
    <w:rsid w:val="0038366B"/>
    <w:rsid w:val="00383756"/>
    <w:rsid w:val="003839AA"/>
    <w:rsid w:val="00383C61"/>
    <w:rsid w:val="00383CD1"/>
    <w:rsid w:val="00383FD7"/>
    <w:rsid w:val="00384024"/>
    <w:rsid w:val="0038425A"/>
    <w:rsid w:val="00384601"/>
    <w:rsid w:val="0038463E"/>
    <w:rsid w:val="00384745"/>
    <w:rsid w:val="00384A21"/>
    <w:rsid w:val="00384AE7"/>
    <w:rsid w:val="00384E48"/>
    <w:rsid w:val="00384F5C"/>
    <w:rsid w:val="003851D9"/>
    <w:rsid w:val="003853A5"/>
    <w:rsid w:val="00385D28"/>
    <w:rsid w:val="00386086"/>
    <w:rsid w:val="0038675F"/>
    <w:rsid w:val="00386904"/>
    <w:rsid w:val="00386999"/>
    <w:rsid w:val="00386D0A"/>
    <w:rsid w:val="00386D8B"/>
    <w:rsid w:val="0038728C"/>
    <w:rsid w:val="00387529"/>
    <w:rsid w:val="00387632"/>
    <w:rsid w:val="0039028D"/>
    <w:rsid w:val="0039073D"/>
    <w:rsid w:val="00390C1A"/>
    <w:rsid w:val="00390C1B"/>
    <w:rsid w:val="00390C5E"/>
    <w:rsid w:val="00390FA7"/>
    <w:rsid w:val="00391232"/>
    <w:rsid w:val="003912DF"/>
    <w:rsid w:val="003913CA"/>
    <w:rsid w:val="00391596"/>
    <w:rsid w:val="00391619"/>
    <w:rsid w:val="00391B4D"/>
    <w:rsid w:val="00391E4B"/>
    <w:rsid w:val="003925C8"/>
    <w:rsid w:val="00392920"/>
    <w:rsid w:val="00392B9E"/>
    <w:rsid w:val="00392D02"/>
    <w:rsid w:val="00392D27"/>
    <w:rsid w:val="00393092"/>
    <w:rsid w:val="003933D8"/>
    <w:rsid w:val="003933DB"/>
    <w:rsid w:val="00393563"/>
    <w:rsid w:val="003937E3"/>
    <w:rsid w:val="003939CB"/>
    <w:rsid w:val="00393B8E"/>
    <w:rsid w:val="00393EDE"/>
    <w:rsid w:val="00393F0C"/>
    <w:rsid w:val="003941DA"/>
    <w:rsid w:val="00394318"/>
    <w:rsid w:val="003944A9"/>
    <w:rsid w:val="00394595"/>
    <w:rsid w:val="003945AF"/>
    <w:rsid w:val="0039471C"/>
    <w:rsid w:val="00394A1A"/>
    <w:rsid w:val="00394A74"/>
    <w:rsid w:val="00394B8B"/>
    <w:rsid w:val="00394BA1"/>
    <w:rsid w:val="00394CF5"/>
    <w:rsid w:val="00394D64"/>
    <w:rsid w:val="003951C9"/>
    <w:rsid w:val="00395373"/>
    <w:rsid w:val="003954B6"/>
    <w:rsid w:val="0039555E"/>
    <w:rsid w:val="00395A04"/>
    <w:rsid w:val="00395F43"/>
    <w:rsid w:val="00395F94"/>
    <w:rsid w:val="0039619D"/>
    <w:rsid w:val="00396258"/>
    <w:rsid w:val="00396486"/>
    <w:rsid w:val="00396611"/>
    <w:rsid w:val="003969C0"/>
    <w:rsid w:val="00396BAC"/>
    <w:rsid w:val="00396D90"/>
    <w:rsid w:val="00396E12"/>
    <w:rsid w:val="00396FD0"/>
    <w:rsid w:val="003971F8"/>
    <w:rsid w:val="0039787A"/>
    <w:rsid w:val="003979AB"/>
    <w:rsid w:val="00397A75"/>
    <w:rsid w:val="00397D1D"/>
    <w:rsid w:val="003A00DB"/>
    <w:rsid w:val="003A067D"/>
    <w:rsid w:val="003A06CF"/>
    <w:rsid w:val="003A098D"/>
    <w:rsid w:val="003A09B4"/>
    <w:rsid w:val="003A0C47"/>
    <w:rsid w:val="003A0F25"/>
    <w:rsid w:val="003A0F65"/>
    <w:rsid w:val="003A117E"/>
    <w:rsid w:val="003A11F4"/>
    <w:rsid w:val="003A1370"/>
    <w:rsid w:val="003A14F6"/>
    <w:rsid w:val="003A154B"/>
    <w:rsid w:val="003A1890"/>
    <w:rsid w:val="003A1B09"/>
    <w:rsid w:val="003A1C38"/>
    <w:rsid w:val="003A1E1E"/>
    <w:rsid w:val="003A1E23"/>
    <w:rsid w:val="003A1E38"/>
    <w:rsid w:val="003A1FBD"/>
    <w:rsid w:val="003A2014"/>
    <w:rsid w:val="003A211D"/>
    <w:rsid w:val="003A2A69"/>
    <w:rsid w:val="003A2F8C"/>
    <w:rsid w:val="003A30B8"/>
    <w:rsid w:val="003A36B2"/>
    <w:rsid w:val="003A37F4"/>
    <w:rsid w:val="003A3881"/>
    <w:rsid w:val="003A38EC"/>
    <w:rsid w:val="003A3B7F"/>
    <w:rsid w:val="003A3BE4"/>
    <w:rsid w:val="003A3C91"/>
    <w:rsid w:val="003A3D09"/>
    <w:rsid w:val="003A3EA6"/>
    <w:rsid w:val="003A402D"/>
    <w:rsid w:val="003A42D2"/>
    <w:rsid w:val="003A4511"/>
    <w:rsid w:val="003A45B1"/>
    <w:rsid w:val="003A4A6E"/>
    <w:rsid w:val="003A4AEF"/>
    <w:rsid w:val="003A4CB9"/>
    <w:rsid w:val="003A591E"/>
    <w:rsid w:val="003A592D"/>
    <w:rsid w:val="003A5B24"/>
    <w:rsid w:val="003A6009"/>
    <w:rsid w:val="003A69B5"/>
    <w:rsid w:val="003A6B50"/>
    <w:rsid w:val="003A6C6C"/>
    <w:rsid w:val="003A745C"/>
    <w:rsid w:val="003A74BB"/>
    <w:rsid w:val="003A75DF"/>
    <w:rsid w:val="003A76D0"/>
    <w:rsid w:val="003A76DC"/>
    <w:rsid w:val="003A77E8"/>
    <w:rsid w:val="003A7867"/>
    <w:rsid w:val="003A7B31"/>
    <w:rsid w:val="003B01A7"/>
    <w:rsid w:val="003B029D"/>
    <w:rsid w:val="003B06F7"/>
    <w:rsid w:val="003B08D2"/>
    <w:rsid w:val="003B09B5"/>
    <w:rsid w:val="003B0AC8"/>
    <w:rsid w:val="003B0B5D"/>
    <w:rsid w:val="003B0DA3"/>
    <w:rsid w:val="003B15D3"/>
    <w:rsid w:val="003B197B"/>
    <w:rsid w:val="003B2251"/>
    <w:rsid w:val="003B2EFB"/>
    <w:rsid w:val="003B3012"/>
    <w:rsid w:val="003B32CA"/>
    <w:rsid w:val="003B3CAB"/>
    <w:rsid w:val="003B40D0"/>
    <w:rsid w:val="003B44BF"/>
    <w:rsid w:val="003B4601"/>
    <w:rsid w:val="003B47AC"/>
    <w:rsid w:val="003B4AC0"/>
    <w:rsid w:val="003B4CA8"/>
    <w:rsid w:val="003B4E36"/>
    <w:rsid w:val="003B4ED3"/>
    <w:rsid w:val="003B4F95"/>
    <w:rsid w:val="003B5033"/>
    <w:rsid w:val="003B510B"/>
    <w:rsid w:val="003B54DC"/>
    <w:rsid w:val="003B598C"/>
    <w:rsid w:val="003B5DF2"/>
    <w:rsid w:val="003B5F44"/>
    <w:rsid w:val="003B61CB"/>
    <w:rsid w:val="003B6B15"/>
    <w:rsid w:val="003B718C"/>
    <w:rsid w:val="003B73FA"/>
    <w:rsid w:val="003B7450"/>
    <w:rsid w:val="003B77AE"/>
    <w:rsid w:val="003B77C1"/>
    <w:rsid w:val="003B7A3A"/>
    <w:rsid w:val="003C0561"/>
    <w:rsid w:val="003C0C16"/>
    <w:rsid w:val="003C0E9C"/>
    <w:rsid w:val="003C1045"/>
    <w:rsid w:val="003C1051"/>
    <w:rsid w:val="003C1197"/>
    <w:rsid w:val="003C11AE"/>
    <w:rsid w:val="003C1323"/>
    <w:rsid w:val="003C135F"/>
    <w:rsid w:val="003C13C1"/>
    <w:rsid w:val="003C158E"/>
    <w:rsid w:val="003C17EB"/>
    <w:rsid w:val="003C189E"/>
    <w:rsid w:val="003C1EA1"/>
    <w:rsid w:val="003C2232"/>
    <w:rsid w:val="003C23A5"/>
    <w:rsid w:val="003C2A78"/>
    <w:rsid w:val="003C2AA3"/>
    <w:rsid w:val="003C2B69"/>
    <w:rsid w:val="003C2BEB"/>
    <w:rsid w:val="003C2C9C"/>
    <w:rsid w:val="003C2CFA"/>
    <w:rsid w:val="003C2EB1"/>
    <w:rsid w:val="003C316B"/>
    <w:rsid w:val="003C33A2"/>
    <w:rsid w:val="003C345C"/>
    <w:rsid w:val="003C349E"/>
    <w:rsid w:val="003C38D9"/>
    <w:rsid w:val="003C3A66"/>
    <w:rsid w:val="003C4360"/>
    <w:rsid w:val="003C473C"/>
    <w:rsid w:val="003C49C1"/>
    <w:rsid w:val="003C49FF"/>
    <w:rsid w:val="003C4D24"/>
    <w:rsid w:val="003C50EE"/>
    <w:rsid w:val="003C514C"/>
    <w:rsid w:val="003C53DC"/>
    <w:rsid w:val="003C54DF"/>
    <w:rsid w:val="003C55E2"/>
    <w:rsid w:val="003C566F"/>
    <w:rsid w:val="003C5702"/>
    <w:rsid w:val="003C5A6A"/>
    <w:rsid w:val="003C6481"/>
    <w:rsid w:val="003C6491"/>
    <w:rsid w:val="003C6514"/>
    <w:rsid w:val="003C6617"/>
    <w:rsid w:val="003C6978"/>
    <w:rsid w:val="003C6A98"/>
    <w:rsid w:val="003C6B94"/>
    <w:rsid w:val="003C72CA"/>
    <w:rsid w:val="003C754C"/>
    <w:rsid w:val="003C79F4"/>
    <w:rsid w:val="003C7C31"/>
    <w:rsid w:val="003C7E16"/>
    <w:rsid w:val="003D01F9"/>
    <w:rsid w:val="003D06CA"/>
    <w:rsid w:val="003D0783"/>
    <w:rsid w:val="003D0A3B"/>
    <w:rsid w:val="003D0F22"/>
    <w:rsid w:val="003D1B28"/>
    <w:rsid w:val="003D1C18"/>
    <w:rsid w:val="003D25F9"/>
    <w:rsid w:val="003D2614"/>
    <w:rsid w:val="003D26C6"/>
    <w:rsid w:val="003D2B1F"/>
    <w:rsid w:val="003D2EFA"/>
    <w:rsid w:val="003D368B"/>
    <w:rsid w:val="003D36E2"/>
    <w:rsid w:val="003D36E4"/>
    <w:rsid w:val="003D3704"/>
    <w:rsid w:val="003D37D9"/>
    <w:rsid w:val="003D37EC"/>
    <w:rsid w:val="003D39C1"/>
    <w:rsid w:val="003D3C93"/>
    <w:rsid w:val="003D3F4D"/>
    <w:rsid w:val="003D407D"/>
    <w:rsid w:val="003D441D"/>
    <w:rsid w:val="003D4464"/>
    <w:rsid w:val="003D4A42"/>
    <w:rsid w:val="003D4B5E"/>
    <w:rsid w:val="003D4EEC"/>
    <w:rsid w:val="003D4FAF"/>
    <w:rsid w:val="003D50F6"/>
    <w:rsid w:val="003D51D3"/>
    <w:rsid w:val="003D5416"/>
    <w:rsid w:val="003D5531"/>
    <w:rsid w:val="003D5566"/>
    <w:rsid w:val="003D59F3"/>
    <w:rsid w:val="003D5C06"/>
    <w:rsid w:val="003D5C6F"/>
    <w:rsid w:val="003D5FD3"/>
    <w:rsid w:val="003D6274"/>
    <w:rsid w:val="003D68B9"/>
    <w:rsid w:val="003D68BF"/>
    <w:rsid w:val="003D7329"/>
    <w:rsid w:val="003D75EA"/>
    <w:rsid w:val="003D7AFC"/>
    <w:rsid w:val="003D7BD1"/>
    <w:rsid w:val="003E0230"/>
    <w:rsid w:val="003E03D7"/>
    <w:rsid w:val="003E086B"/>
    <w:rsid w:val="003E0A04"/>
    <w:rsid w:val="003E0B4B"/>
    <w:rsid w:val="003E0F05"/>
    <w:rsid w:val="003E105A"/>
    <w:rsid w:val="003E1580"/>
    <w:rsid w:val="003E1700"/>
    <w:rsid w:val="003E1825"/>
    <w:rsid w:val="003E1884"/>
    <w:rsid w:val="003E18D5"/>
    <w:rsid w:val="003E2160"/>
    <w:rsid w:val="003E241C"/>
    <w:rsid w:val="003E29AE"/>
    <w:rsid w:val="003E2BA6"/>
    <w:rsid w:val="003E2BE2"/>
    <w:rsid w:val="003E2CAB"/>
    <w:rsid w:val="003E30EB"/>
    <w:rsid w:val="003E310A"/>
    <w:rsid w:val="003E378B"/>
    <w:rsid w:val="003E3A28"/>
    <w:rsid w:val="003E3DCE"/>
    <w:rsid w:val="003E4003"/>
    <w:rsid w:val="003E427C"/>
    <w:rsid w:val="003E42C3"/>
    <w:rsid w:val="003E43ED"/>
    <w:rsid w:val="003E4C94"/>
    <w:rsid w:val="003E4D35"/>
    <w:rsid w:val="003E51FC"/>
    <w:rsid w:val="003E5529"/>
    <w:rsid w:val="003E5FAA"/>
    <w:rsid w:val="003E5FC6"/>
    <w:rsid w:val="003E62BE"/>
    <w:rsid w:val="003E6579"/>
    <w:rsid w:val="003E69F4"/>
    <w:rsid w:val="003E73E9"/>
    <w:rsid w:val="003E7614"/>
    <w:rsid w:val="003E77DE"/>
    <w:rsid w:val="003E7B29"/>
    <w:rsid w:val="003F0194"/>
    <w:rsid w:val="003F02BE"/>
    <w:rsid w:val="003F04D7"/>
    <w:rsid w:val="003F052B"/>
    <w:rsid w:val="003F10C8"/>
    <w:rsid w:val="003F1238"/>
    <w:rsid w:val="003F1395"/>
    <w:rsid w:val="003F17B5"/>
    <w:rsid w:val="003F1FBE"/>
    <w:rsid w:val="003F20A3"/>
    <w:rsid w:val="003F2659"/>
    <w:rsid w:val="003F2D36"/>
    <w:rsid w:val="003F2E1A"/>
    <w:rsid w:val="003F34F1"/>
    <w:rsid w:val="003F401E"/>
    <w:rsid w:val="003F4196"/>
    <w:rsid w:val="003F42E8"/>
    <w:rsid w:val="003F4349"/>
    <w:rsid w:val="003F4371"/>
    <w:rsid w:val="003F467C"/>
    <w:rsid w:val="003F4714"/>
    <w:rsid w:val="003F4921"/>
    <w:rsid w:val="003F4B03"/>
    <w:rsid w:val="003F5170"/>
    <w:rsid w:val="003F5425"/>
    <w:rsid w:val="003F5581"/>
    <w:rsid w:val="003F5703"/>
    <w:rsid w:val="003F5759"/>
    <w:rsid w:val="003F5919"/>
    <w:rsid w:val="003F5CF8"/>
    <w:rsid w:val="003F5F52"/>
    <w:rsid w:val="003F6297"/>
    <w:rsid w:val="003F657C"/>
    <w:rsid w:val="003F684E"/>
    <w:rsid w:val="003F6A07"/>
    <w:rsid w:val="003F6B0E"/>
    <w:rsid w:val="003F6C2E"/>
    <w:rsid w:val="003F6C66"/>
    <w:rsid w:val="003F6F04"/>
    <w:rsid w:val="003F6F87"/>
    <w:rsid w:val="003F76FB"/>
    <w:rsid w:val="003F785D"/>
    <w:rsid w:val="004002E0"/>
    <w:rsid w:val="0040038B"/>
    <w:rsid w:val="00400550"/>
    <w:rsid w:val="00400650"/>
    <w:rsid w:val="00400A09"/>
    <w:rsid w:val="00400AEA"/>
    <w:rsid w:val="00400F54"/>
    <w:rsid w:val="00401268"/>
    <w:rsid w:val="00401340"/>
    <w:rsid w:val="00401419"/>
    <w:rsid w:val="00401566"/>
    <w:rsid w:val="00401AEF"/>
    <w:rsid w:val="00401E10"/>
    <w:rsid w:val="00401F28"/>
    <w:rsid w:val="00402476"/>
    <w:rsid w:val="00402944"/>
    <w:rsid w:val="004029A3"/>
    <w:rsid w:val="00402E23"/>
    <w:rsid w:val="004032AB"/>
    <w:rsid w:val="004032BE"/>
    <w:rsid w:val="00403975"/>
    <w:rsid w:val="00403E02"/>
    <w:rsid w:val="004040CA"/>
    <w:rsid w:val="00404151"/>
    <w:rsid w:val="00404429"/>
    <w:rsid w:val="00404A34"/>
    <w:rsid w:val="00404AEE"/>
    <w:rsid w:val="00404C63"/>
    <w:rsid w:val="004053C2"/>
    <w:rsid w:val="00405538"/>
    <w:rsid w:val="004055CD"/>
    <w:rsid w:val="00405777"/>
    <w:rsid w:val="0040598B"/>
    <w:rsid w:val="00405C76"/>
    <w:rsid w:val="00405D62"/>
    <w:rsid w:val="00405E17"/>
    <w:rsid w:val="004065CA"/>
    <w:rsid w:val="00406956"/>
    <w:rsid w:val="00406AB3"/>
    <w:rsid w:val="0040718B"/>
    <w:rsid w:val="004073B5"/>
    <w:rsid w:val="004077DE"/>
    <w:rsid w:val="00407EBD"/>
    <w:rsid w:val="004100B9"/>
    <w:rsid w:val="004102FE"/>
    <w:rsid w:val="0041050A"/>
    <w:rsid w:val="00410938"/>
    <w:rsid w:val="00410A04"/>
    <w:rsid w:val="00410CE7"/>
    <w:rsid w:val="00410EEC"/>
    <w:rsid w:val="00411028"/>
    <w:rsid w:val="00411DA7"/>
    <w:rsid w:val="004121D8"/>
    <w:rsid w:val="00412349"/>
    <w:rsid w:val="0041250F"/>
    <w:rsid w:val="00412540"/>
    <w:rsid w:val="00412B4F"/>
    <w:rsid w:val="00412FA5"/>
    <w:rsid w:val="0041359A"/>
    <w:rsid w:val="0041383C"/>
    <w:rsid w:val="00413861"/>
    <w:rsid w:val="0041391E"/>
    <w:rsid w:val="00413B37"/>
    <w:rsid w:val="00413B89"/>
    <w:rsid w:val="00413B9A"/>
    <w:rsid w:val="00413CC3"/>
    <w:rsid w:val="004140FD"/>
    <w:rsid w:val="00414109"/>
    <w:rsid w:val="00414467"/>
    <w:rsid w:val="004148F5"/>
    <w:rsid w:val="00414C68"/>
    <w:rsid w:val="00414ED7"/>
    <w:rsid w:val="00415289"/>
    <w:rsid w:val="00415447"/>
    <w:rsid w:val="00415562"/>
    <w:rsid w:val="004155CC"/>
    <w:rsid w:val="00415655"/>
    <w:rsid w:val="00415706"/>
    <w:rsid w:val="0041571B"/>
    <w:rsid w:val="0041572A"/>
    <w:rsid w:val="00415BDD"/>
    <w:rsid w:val="00415C48"/>
    <w:rsid w:val="00415CEC"/>
    <w:rsid w:val="00415F6C"/>
    <w:rsid w:val="00416038"/>
    <w:rsid w:val="00416312"/>
    <w:rsid w:val="00416942"/>
    <w:rsid w:val="00416A02"/>
    <w:rsid w:val="00416E26"/>
    <w:rsid w:val="00416F52"/>
    <w:rsid w:val="004174A2"/>
    <w:rsid w:val="00417704"/>
    <w:rsid w:val="00417721"/>
    <w:rsid w:val="00417A16"/>
    <w:rsid w:val="00417B40"/>
    <w:rsid w:val="00417C3B"/>
    <w:rsid w:val="00417DB5"/>
    <w:rsid w:val="00420037"/>
    <w:rsid w:val="00420160"/>
    <w:rsid w:val="004201A4"/>
    <w:rsid w:val="0042041B"/>
    <w:rsid w:val="004209CE"/>
    <w:rsid w:val="00420A72"/>
    <w:rsid w:val="00420FC6"/>
    <w:rsid w:val="00421048"/>
    <w:rsid w:val="0042124E"/>
    <w:rsid w:val="00421B20"/>
    <w:rsid w:val="00421C9E"/>
    <w:rsid w:val="00421CD4"/>
    <w:rsid w:val="00421D73"/>
    <w:rsid w:val="00421FA6"/>
    <w:rsid w:val="00422127"/>
    <w:rsid w:val="00422850"/>
    <w:rsid w:val="004229A7"/>
    <w:rsid w:val="00422AE3"/>
    <w:rsid w:val="00422CA1"/>
    <w:rsid w:val="00422E10"/>
    <w:rsid w:val="00423064"/>
    <w:rsid w:val="0042326E"/>
    <w:rsid w:val="004236F4"/>
    <w:rsid w:val="0042381E"/>
    <w:rsid w:val="00423A0B"/>
    <w:rsid w:val="00424129"/>
    <w:rsid w:val="00424310"/>
    <w:rsid w:val="004246C3"/>
    <w:rsid w:val="00424883"/>
    <w:rsid w:val="004249A0"/>
    <w:rsid w:val="00424F25"/>
    <w:rsid w:val="00425108"/>
    <w:rsid w:val="00425196"/>
    <w:rsid w:val="00425AFE"/>
    <w:rsid w:val="00425B23"/>
    <w:rsid w:val="00425C37"/>
    <w:rsid w:val="0042645D"/>
    <w:rsid w:val="00426526"/>
    <w:rsid w:val="0042657F"/>
    <w:rsid w:val="00426698"/>
    <w:rsid w:val="00426750"/>
    <w:rsid w:val="004267EE"/>
    <w:rsid w:val="0042694A"/>
    <w:rsid w:val="00426ABD"/>
    <w:rsid w:val="00426B0C"/>
    <w:rsid w:val="00426FE6"/>
    <w:rsid w:val="0042727A"/>
    <w:rsid w:val="004273A4"/>
    <w:rsid w:val="004273F2"/>
    <w:rsid w:val="004275BD"/>
    <w:rsid w:val="0042762E"/>
    <w:rsid w:val="004279B9"/>
    <w:rsid w:val="00427B85"/>
    <w:rsid w:val="00427FF8"/>
    <w:rsid w:val="004300F7"/>
    <w:rsid w:val="00430227"/>
    <w:rsid w:val="00430231"/>
    <w:rsid w:val="004304EC"/>
    <w:rsid w:val="0043085D"/>
    <w:rsid w:val="00430881"/>
    <w:rsid w:val="00430C0F"/>
    <w:rsid w:val="00431433"/>
    <w:rsid w:val="004314A1"/>
    <w:rsid w:val="00431553"/>
    <w:rsid w:val="004317E3"/>
    <w:rsid w:val="00431C1A"/>
    <w:rsid w:val="00431D00"/>
    <w:rsid w:val="004321E7"/>
    <w:rsid w:val="0043225E"/>
    <w:rsid w:val="00432453"/>
    <w:rsid w:val="004325E6"/>
    <w:rsid w:val="0043274C"/>
    <w:rsid w:val="0043280B"/>
    <w:rsid w:val="00432811"/>
    <w:rsid w:val="00432982"/>
    <w:rsid w:val="00432A8D"/>
    <w:rsid w:val="00432ABF"/>
    <w:rsid w:val="00433559"/>
    <w:rsid w:val="00433B05"/>
    <w:rsid w:val="00433BEF"/>
    <w:rsid w:val="00433C87"/>
    <w:rsid w:val="00433E33"/>
    <w:rsid w:val="00433F1C"/>
    <w:rsid w:val="004342C6"/>
    <w:rsid w:val="00434CA1"/>
    <w:rsid w:val="00435323"/>
    <w:rsid w:val="0043539B"/>
    <w:rsid w:val="00435651"/>
    <w:rsid w:val="004357DE"/>
    <w:rsid w:val="00435A17"/>
    <w:rsid w:val="00435EF4"/>
    <w:rsid w:val="004372B9"/>
    <w:rsid w:val="00437428"/>
    <w:rsid w:val="00437A2D"/>
    <w:rsid w:val="00437B0F"/>
    <w:rsid w:val="0044081F"/>
    <w:rsid w:val="004408D7"/>
    <w:rsid w:val="00440FB0"/>
    <w:rsid w:val="004410A9"/>
    <w:rsid w:val="0044117B"/>
    <w:rsid w:val="00441507"/>
    <w:rsid w:val="004416AB"/>
    <w:rsid w:val="00441775"/>
    <w:rsid w:val="0044178D"/>
    <w:rsid w:val="00441842"/>
    <w:rsid w:val="00441B6D"/>
    <w:rsid w:val="00441CEF"/>
    <w:rsid w:val="00441DA0"/>
    <w:rsid w:val="00441EF6"/>
    <w:rsid w:val="004420B8"/>
    <w:rsid w:val="004420CF"/>
    <w:rsid w:val="00442694"/>
    <w:rsid w:val="004426F6"/>
    <w:rsid w:val="0044277F"/>
    <w:rsid w:val="004427B0"/>
    <w:rsid w:val="004427D9"/>
    <w:rsid w:val="004427EA"/>
    <w:rsid w:val="004428BC"/>
    <w:rsid w:val="00442B29"/>
    <w:rsid w:val="00442CE9"/>
    <w:rsid w:val="00442F09"/>
    <w:rsid w:val="004438E5"/>
    <w:rsid w:val="00443AA0"/>
    <w:rsid w:val="00443DF6"/>
    <w:rsid w:val="00444382"/>
    <w:rsid w:val="004443D7"/>
    <w:rsid w:val="004445CD"/>
    <w:rsid w:val="004445D1"/>
    <w:rsid w:val="00444732"/>
    <w:rsid w:val="00444B6E"/>
    <w:rsid w:val="00445025"/>
    <w:rsid w:val="0044531C"/>
    <w:rsid w:val="004456B7"/>
    <w:rsid w:val="00445C0E"/>
    <w:rsid w:val="00445C25"/>
    <w:rsid w:val="00445E66"/>
    <w:rsid w:val="004460AC"/>
    <w:rsid w:val="00446186"/>
    <w:rsid w:val="00446CC0"/>
    <w:rsid w:val="00446D87"/>
    <w:rsid w:val="00446E5A"/>
    <w:rsid w:val="00447155"/>
    <w:rsid w:val="00447220"/>
    <w:rsid w:val="00447275"/>
    <w:rsid w:val="004476BE"/>
    <w:rsid w:val="004476CF"/>
    <w:rsid w:val="004478E6"/>
    <w:rsid w:val="00447E13"/>
    <w:rsid w:val="00447E1D"/>
    <w:rsid w:val="00447FFC"/>
    <w:rsid w:val="0045017C"/>
    <w:rsid w:val="004503FB"/>
    <w:rsid w:val="0045042F"/>
    <w:rsid w:val="00450CF6"/>
    <w:rsid w:val="004514E8"/>
    <w:rsid w:val="00451547"/>
    <w:rsid w:val="00451937"/>
    <w:rsid w:val="0045196A"/>
    <w:rsid w:val="00451C3E"/>
    <w:rsid w:val="00451CED"/>
    <w:rsid w:val="00451D54"/>
    <w:rsid w:val="00451DB4"/>
    <w:rsid w:val="00451FE1"/>
    <w:rsid w:val="004522CE"/>
    <w:rsid w:val="00452668"/>
    <w:rsid w:val="00452D30"/>
    <w:rsid w:val="00452E1A"/>
    <w:rsid w:val="0045314A"/>
    <w:rsid w:val="004533ED"/>
    <w:rsid w:val="0045396D"/>
    <w:rsid w:val="00453DF0"/>
    <w:rsid w:val="004541B8"/>
    <w:rsid w:val="004542FA"/>
    <w:rsid w:val="0045431A"/>
    <w:rsid w:val="00454478"/>
    <w:rsid w:val="00454756"/>
    <w:rsid w:val="004547F4"/>
    <w:rsid w:val="0045489E"/>
    <w:rsid w:val="00454A23"/>
    <w:rsid w:val="00454EBA"/>
    <w:rsid w:val="00454F41"/>
    <w:rsid w:val="004550E0"/>
    <w:rsid w:val="00455112"/>
    <w:rsid w:val="00455246"/>
    <w:rsid w:val="00455E16"/>
    <w:rsid w:val="00455FD3"/>
    <w:rsid w:val="004565DA"/>
    <w:rsid w:val="00456A14"/>
    <w:rsid w:val="00456A18"/>
    <w:rsid w:val="00456CDC"/>
    <w:rsid w:val="00456F98"/>
    <w:rsid w:val="00456FB9"/>
    <w:rsid w:val="004576B0"/>
    <w:rsid w:val="004579EF"/>
    <w:rsid w:val="00457D44"/>
    <w:rsid w:val="00457FFD"/>
    <w:rsid w:val="0046013D"/>
    <w:rsid w:val="00460350"/>
    <w:rsid w:val="0046044A"/>
    <w:rsid w:val="004604AD"/>
    <w:rsid w:val="004608C4"/>
    <w:rsid w:val="004608C8"/>
    <w:rsid w:val="0046093A"/>
    <w:rsid w:val="00460C85"/>
    <w:rsid w:val="00461052"/>
    <w:rsid w:val="004613B6"/>
    <w:rsid w:val="00461661"/>
    <w:rsid w:val="00461A19"/>
    <w:rsid w:val="0046211D"/>
    <w:rsid w:val="004621BB"/>
    <w:rsid w:val="0046233E"/>
    <w:rsid w:val="004623AB"/>
    <w:rsid w:val="00462A0E"/>
    <w:rsid w:val="00462D3F"/>
    <w:rsid w:val="0046369F"/>
    <w:rsid w:val="00463844"/>
    <w:rsid w:val="0046384B"/>
    <w:rsid w:val="004638E2"/>
    <w:rsid w:val="00463DE9"/>
    <w:rsid w:val="0046455E"/>
    <w:rsid w:val="0046490A"/>
    <w:rsid w:val="00464A2A"/>
    <w:rsid w:val="00464AF9"/>
    <w:rsid w:val="00464DB7"/>
    <w:rsid w:val="0046517D"/>
    <w:rsid w:val="00465283"/>
    <w:rsid w:val="004657BD"/>
    <w:rsid w:val="004658CA"/>
    <w:rsid w:val="00465C63"/>
    <w:rsid w:val="00466040"/>
    <w:rsid w:val="00466172"/>
    <w:rsid w:val="00466447"/>
    <w:rsid w:val="004664AA"/>
    <w:rsid w:val="00466569"/>
    <w:rsid w:val="00466594"/>
    <w:rsid w:val="00466675"/>
    <w:rsid w:val="00466B11"/>
    <w:rsid w:val="00466E28"/>
    <w:rsid w:val="00467189"/>
    <w:rsid w:val="004671C2"/>
    <w:rsid w:val="00467289"/>
    <w:rsid w:val="0046739F"/>
    <w:rsid w:val="004673E2"/>
    <w:rsid w:val="00467555"/>
    <w:rsid w:val="00467561"/>
    <w:rsid w:val="004675A5"/>
    <w:rsid w:val="004676BF"/>
    <w:rsid w:val="00467873"/>
    <w:rsid w:val="004678F4"/>
    <w:rsid w:val="00467AE4"/>
    <w:rsid w:val="00467D2A"/>
    <w:rsid w:val="00467ED7"/>
    <w:rsid w:val="0047025A"/>
    <w:rsid w:val="00470289"/>
    <w:rsid w:val="00470376"/>
    <w:rsid w:val="0047040B"/>
    <w:rsid w:val="00470642"/>
    <w:rsid w:val="00470952"/>
    <w:rsid w:val="00470A57"/>
    <w:rsid w:val="00470C1D"/>
    <w:rsid w:val="00470C74"/>
    <w:rsid w:val="00471046"/>
    <w:rsid w:val="004717C4"/>
    <w:rsid w:val="004719A9"/>
    <w:rsid w:val="00471FC5"/>
    <w:rsid w:val="004720C0"/>
    <w:rsid w:val="004722EE"/>
    <w:rsid w:val="004723EC"/>
    <w:rsid w:val="0047258D"/>
    <w:rsid w:val="004729D6"/>
    <w:rsid w:val="004735AF"/>
    <w:rsid w:val="004735B0"/>
    <w:rsid w:val="004737AE"/>
    <w:rsid w:val="00473964"/>
    <w:rsid w:val="00473A17"/>
    <w:rsid w:val="00473D49"/>
    <w:rsid w:val="00473F9B"/>
    <w:rsid w:val="00474190"/>
    <w:rsid w:val="004743B5"/>
    <w:rsid w:val="00474615"/>
    <w:rsid w:val="004749B5"/>
    <w:rsid w:val="00474F39"/>
    <w:rsid w:val="0047511A"/>
    <w:rsid w:val="004751F7"/>
    <w:rsid w:val="004752BF"/>
    <w:rsid w:val="004753D4"/>
    <w:rsid w:val="0047545F"/>
    <w:rsid w:val="004757A2"/>
    <w:rsid w:val="004757F3"/>
    <w:rsid w:val="00475A28"/>
    <w:rsid w:val="00475A7A"/>
    <w:rsid w:val="00475FB9"/>
    <w:rsid w:val="0047646E"/>
    <w:rsid w:val="00476477"/>
    <w:rsid w:val="0047675F"/>
    <w:rsid w:val="00476AE4"/>
    <w:rsid w:val="00476B4D"/>
    <w:rsid w:val="00477080"/>
    <w:rsid w:val="00477380"/>
    <w:rsid w:val="0047772C"/>
    <w:rsid w:val="00477F43"/>
    <w:rsid w:val="0048001F"/>
    <w:rsid w:val="0048055E"/>
    <w:rsid w:val="004805DE"/>
    <w:rsid w:val="004807AA"/>
    <w:rsid w:val="004808A0"/>
    <w:rsid w:val="00480B3A"/>
    <w:rsid w:val="00480B95"/>
    <w:rsid w:val="00480C3C"/>
    <w:rsid w:val="00480EEF"/>
    <w:rsid w:val="004810A8"/>
    <w:rsid w:val="004812D0"/>
    <w:rsid w:val="004817A2"/>
    <w:rsid w:val="004817F6"/>
    <w:rsid w:val="00481817"/>
    <w:rsid w:val="00481B6F"/>
    <w:rsid w:val="00481E53"/>
    <w:rsid w:val="00481F79"/>
    <w:rsid w:val="0048272B"/>
    <w:rsid w:val="0048314F"/>
    <w:rsid w:val="0048352D"/>
    <w:rsid w:val="00483B70"/>
    <w:rsid w:val="00483C47"/>
    <w:rsid w:val="00483EBB"/>
    <w:rsid w:val="00483F78"/>
    <w:rsid w:val="004840EC"/>
    <w:rsid w:val="004845C4"/>
    <w:rsid w:val="00484626"/>
    <w:rsid w:val="00484997"/>
    <w:rsid w:val="00484AC4"/>
    <w:rsid w:val="00485042"/>
    <w:rsid w:val="0048588B"/>
    <w:rsid w:val="00485C1B"/>
    <w:rsid w:val="00485DC9"/>
    <w:rsid w:val="00486195"/>
    <w:rsid w:val="0048658D"/>
    <w:rsid w:val="004867C0"/>
    <w:rsid w:val="004868F5"/>
    <w:rsid w:val="0048691C"/>
    <w:rsid w:val="00486B6C"/>
    <w:rsid w:val="00486D05"/>
    <w:rsid w:val="004872A7"/>
    <w:rsid w:val="004873A3"/>
    <w:rsid w:val="004873C8"/>
    <w:rsid w:val="004874B6"/>
    <w:rsid w:val="00487D5F"/>
    <w:rsid w:val="00487E65"/>
    <w:rsid w:val="00487FE1"/>
    <w:rsid w:val="00490073"/>
    <w:rsid w:val="004908AD"/>
    <w:rsid w:val="00490A16"/>
    <w:rsid w:val="00490C01"/>
    <w:rsid w:val="00490D21"/>
    <w:rsid w:val="00490D78"/>
    <w:rsid w:val="004911E0"/>
    <w:rsid w:val="0049177C"/>
    <w:rsid w:val="0049198C"/>
    <w:rsid w:val="00491D43"/>
    <w:rsid w:val="00491E9E"/>
    <w:rsid w:val="004922AB"/>
    <w:rsid w:val="00492691"/>
    <w:rsid w:val="00492A88"/>
    <w:rsid w:val="00492B6A"/>
    <w:rsid w:val="00492C7B"/>
    <w:rsid w:val="0049306F"/>
    <w:rsid w:val="00493202"/>
    <w:rsid w:val="0049324B"/>
    <w:rsid w:val="004937B8"/>
    <w:rsid w:val="00493886"/>
    <w:rsid w:val="00493B27"/>
    <w:rsid w:val="00493B41"/>
    <w:rsid w:val="00493DEB"/>
    <w:rsid w:val="00493FCD"/>
    <w:rsid w:val="00494081"/>
    <w:rsid w:val="00494275"/>
    <w:rsid w:val="00494457"/>
    <w:rsid w:val="004944CA"/>
    <w:rsid w:val="004945B4"/>
    <w:rsid w:val="00494B66"/>
    <w:rsid w:val="00494D28"/>
    <w:rsid w:val="004952AF"/>
    <w:rsid w:val="0049590A"/>
    <w:rsid w:val="00495B7F"/>
    <w:rsid w:val="00495E85"/>
    <w:rsid w:val="00496548"/>
    <w:rsid w:val="00496780"/>
    <w:rsid w:val="004967C1"/>
    <w:rsid w:val="004967F9"/>
    <w:rsid w:val="004969F2"/>
    <w:rsid w:val="00496A44"/>
    <w:rsid w:val="00497174"/>
    <w:rsid w:val="004972C3"/>
    <w:rsid w:val="00497D1F"/>
    <w:rsid w:val="00497E33"/>
    <w:rsid w:val="004A009A"/>
    <w:rsid w:val="004A06F9"/>
    <w:rsid w:val="004A0B1F"/>
    <w:rsid w:val="004A0F73"/>
    <w:rsid w:val="004A1174"/>
    <w:rsid w:val="004A11FD"/>
    <w:rsid w:val="004A1313"/>
    <w:rsid w:val="004A17F0"/>
    <w:rsid w:val="004A1AE3"/>
    <w:rsid w:val="004A1B69"/>
    <w:rsid w:val="004A1FDE"/>
    <w:rsid w:val="004A23A0"/>
    <w:rsid w:val="004A2E39"/>
    <w:rsid w:val="004A3225"/>
    <w:rsid w:val="004A3249"/>
    <w:rsid w:val="004A39EE"/>
    <w:rsid w:val="004A416A"/>
    <w:rsid w:val="004A42F7"/>
    <w:rsid w:val="004A4300"/>
    <w:rsid w:val="004A448A"/>
    <w:rsid w:val="004A479E"/>
    <w:rsid w:val="004A4880"/>
    <w:rsid w:val="004A5009"/>
    <w:rsid w:val="004A52D2"/>
    <w:rsid w:val="004A53A5"/>
    <w:rsid w:val="004A5767"/>
    <w:rsid w:val="004A59AC"/>
    <w:rsid w:val="004A5CBF"/>
    <w:rsid w:val="004A5F29"/>
    <w:rsid w:val="004A6065"/>
    <w:rsid w:val="004A6133"/>
    <w:rsid w:val="004A613F"/>
    <w:rsid w:val="004A6196"/>
    <w:rsid w:val="004A626C"/>
    <w:rsid w:val="004A6747"/>
    <w:rsid w:val="004A695C"/>
    <w:rsid w:val="004A69F3"/>
    <w:rsid w:val="004A6E54"/>
    <w:rsid w:val="004A725D"/>
    <w:rsid w:val="004A7460"/>
    <w:rsid w:val="004A7660"/>
    <w:rsid w:val="004A76BF"/>
    <w:rsid w:val="004A7A4A"/>
    <w:rsid w:val="004A7E16"/>
    <w:rsid w:val="004A7E9A"/>
    <w:rsid w:val="004B0152"/>
    <w:rsid w:val="004B01C5"/>
    <w:rsid w:val="004B01CD"/>
    <w:rsid w:val="004B0415"/>
    <w:rsid w:val="004B0686"/>
    <w:rsid w:val="004B0791"/>
    <w:rsid w:val="004B08F6"/>
    <w:rsid w:val="004B0948"/>
    <w:rsid w:val="004B09F2"/>
    <w:rsid w:val="004B0BB5"/>
    <w:rsid w:val="004B0FA5"/>
    <w:rsid w:val="004B1034"/>
    <w:rsid w:val="004B1066"/>
    <w:rsid w:val="004B109D"/>
    <w:rsid w:val="004B113C"/>
    <w:rsid w:val="004B1C16"/>
    <w:rsid w:val="004B2658"/>
    <w:rsid w:val="004B2894"/>
    <w:rsid w:val="004B3311"/>
    <w:rsid w:val="004B3317"/>
    <w:rsid w:val="004B3435"/>
    <w:rsid w:val="004B34B6"/>
    <w:rsid w:val="004B365A"/>
    <w:rsid w:val="004B39E3"/>
    <w:rsid w:val="004B3CD4"/>
    <w:rsid w:val="004B3D12"/>
    <w:rsid w:val="004B3F2F"/>
    <w:rsid w:val="004B422E"/>
    <w:rsid w:val="004B44C9"/>
    <w:rsid w:val="004B455D"/>
    <w:rsid w:val="004B46FF"/>
    <w:rsid w:val="004B48EF"/>
    <w:rsid w:val="004B499E"/>
    <w:rsid w:val="004B4A22"/>
    <w:rsid w:val="004B4C2F"/>
    <w:rsid w:val="004B5431"/>
    <w:rsid w:val="004B5525"/>
    <w:rsid w:val="004B56A9"/>
    <w:rsid w:val="004B5C38"/>
    <w:rsid w:val="004B6073"/>
    <w:rsid w:val="004B61BE"/>
    <w:rsid w:val="004B61C0"/>
    <w:rsid w:val="004B6626"/>
    <w:rsid w:val="004B69BC"/>
    <w:rsid w:val="004B6DAB"/>
    <w:rsid w:val="004B6F69"/>
    <w:rsid w:val="004B7590"/>
    <w:rsid w:val="004B762E"/>
    <w:rsid w:val="004B791F"/>
    <w:rsid w:val="004B7A30"/>
    <w:rsid w:val="004B7A64"/>
    <w:rsid w:val="004C00CB"/>
    <w:rsid w:val="004C0298"/>
    <w:rsid w:val="004C030E"/>
    <w:rsid w:val="004C03A8"/>
    <w:rsid w:val="004C0A3B"/>
    <w:rsid w:val="004C0A5A"/>
    <w:rsid w:val="004C0BC6"/>
    <w:rsid w:val="004C0CE5"/>
    <w:rsid w:val="004C122E"/>
    <w:rsid w:val="004C12BB"/>
    <w:rsid w:val="004C1598"/>
    <w:rsid w:val="004C1A51"/>
    <w:rsid w:val="004C1BF5"/>
    <w:rsid w:val="004C1FB3"/>
    <w:rsid w:val="004C2228"/>
    <w:rsid w:val="004C22D4"/>
    <w:rsid w:val="004C22FB"/>
    <w:rsid w:val="004C2577"/>
    <w:rsid w:val="004C27C7"/>
    <w:rsid w:val="004C2E57"/>
    <w:rsid w:val="004C4004"/>
    <w:rsid w:val="004C4182"/>
    <w:rsid w:val="004C48D6"/>
    <w:rsid w:val="004C4B64"/>
    <w:rsid w:val="004C4C56"/>
    <w:rsid w:val="004C4C73"/>
    <w:rsid w:val="004C4E53"/>
    <w:rsid w:val="004C5277"/>
    <w:rsid w:val="004C5518"/>
    <w:rsid w:val="004C55AC"/>
    <w:rsid w:val="004C56E3"/>
    <w:rsid w:val="004C5B6B"/>
    <w:rsid w:val="004C5B8F"/>
    <w:rsid w:val="004C663F"/>
    <w:rsid w:val="004C667A"/>
    <w:rsid w:val="004C678A"/>
    <w:rsid w:val="004C6DB0"/>
    <w:rsid w:val="004C6E2F"/>
    <w:rsid w:val="004C70DE"/>
    <w:rsid w:val="004C7403"/>
    <w:rsid w:val="004C7610"/>
    <w:rsid w:val="004C761E"/>
    <w:rsid w:val="004C7830"/>
    <w:rsid w:val="004C7AA5"/>
    <w:rsid w:val="004C7AAA"/>
    <w:rsid w:val="004C7C24"/>
    <w:rsid w:val="004D002E"/>
    <w:rsid w:val="004D0297"/>
    <w:rsid w:val="004D03E4"/>
    <w:rsid w:val="004D0623"/>
    <w:rsid w:val="004D0B42"/>
    <w:rsid w:val="004D0BB2"/>
    <w:rsid w:val="004D0BDA"/>
    <w:rsid w:val="004D0E21"/>
    <w:rsid w:val="004D0EF1"/>
    <w:rsid w:val="004D14E7"/>
    <w:rsid w:val="004D15B2"/>
    <w:rsid w:val="004D17E0"/>
    <w:rsid w:val="004D18EB"/>
    <w:rsid w:val="004D192C"/>
    <w:rsid w:val="004D1D6B"/>
    <w:rsid w:val="004D203F"/>
    <w:rsid w:val="004D20B2"/>
    <w:rsid w:val="004D246F"/>
    <w:rsid w:val="004D2486"/>
    <w:rsid w:val="004D2A57"/>
    <w:rsid w:val="004D2E65"/>
    <w:rsid w:val="004D2F37"/>
    <w:rsid w:val="004D2F7A"/>
    <w:rsid w:val="004D3195"/>
    <w:rsid w:val="004D327D"/>
    <w:rsid w:val="004D32E3"/>
    <w:rsid w:val="004D3327"/>
    <w:rsid w:val="004D3474"/>
    <w:rsid w:val="004D3F73"/>
    <w:rsid w:val="004D3F7E"/>
    <w:rsid w:val="004D4224"/>
    <w:rsid w:val="004D4632"/>
    <w:rsid w:val="004D49D7"/>
    <w:rsid w:val="004D4A06"/>
    <w:rsid w:val="004D4B63"/>
    <w:rsid w:val="004D4E1C"/>
    <w:rsid w:val="004D4F41"/>
    <w:rsid w:val="004D51D1"/>
    <w:rsid w:val="004D51F0"/>
    <w:rsid w:val="004D5394"/>
    <w:rsid w:val="004D5A72"/>
    <w:rsid w:val="004D5B0F"/>
    <w:rsid w:val="004D5CBD"/>
    <w:rsid w:val="004D5EC1"/>
    <w:rsid w:val="004D6335"/>
    <w:rsid w:val="004D6545"/>
    <w:rsid w:val="004D68C2"/>
    <w:rsid w:val="004D68EC"/>
    <w:rsid w:val="004D6941"/>
    <w:rsid w:val="004D6F04"/>
    <w:rsid w:val="004D71B2"/>
    <w:rsid w:val="004D72F1"/>
    <w:rsid w:val="004D7499"/>
    <w:rsid w:val="004D7608"/>
    <w:rsid w:val="004D7759"/>
    <w:rsid w:val="004D7AC2"/>
    <w:rsid w:val="004D7CF7"/>
    <w:rsid w:val="004D7E08"/>
    <w:rsid w:val="004E00A1"/>
    <w:rsid w:val="004E023B"/>
    <w:rsid w:val="004E0243"/>
    <w:rsid w:val="004E03A2"/>
    <w:rsid w:val="004E06CE"/>
    <w:rsid w:val="004E07A9"/>
    <w:rsid w:val="004E07D5"/>
    <w:rsid w:val="004E0D30"/>
    <w:rsid w:val="004E113E"/>
    <w:rsid w:val="004E1676"/>
    <w:rsid w:val="004E1950"/>
    <w:rsid w:val="004E1965"/>
    <w:rsid w:val="004E1B9A"/>
    <w:rsid w:val="004E1DA8"/>
    <w:rsid w:val="004E1FE9"/>
    <w:rsid w:val="004E2836"/>
    <w:rsid w:val="004E2846"/>
    <w:rsid w:val="004E2915"/>
    <w:rsid w:val="004E2CC0"/>
    <w:rsid w:val="004E30A4"/>
    <w:rsid w:val="004E3C54"/>
    <w:rsid w:val="004E3EC8"/>
    <w:rsid w:val="004E401D"/>
    <w:rsid w:val="004E45F0"/>
    <w:rsid w:val="004E46D6"/>
    <w:rsid w:val="004E4C52"/>
    <w:rsid w:val="004E4F0C"/>
    <w:rsid w:val="004E51EF"/>
    <w:rsid w:val="004E5644"/>
    <w:rsid w:val="004E59F2"/>
    <w:rsid w:val="004E5A6C"/>
    <w:rsid w:val="004E5DA6"/>
    <w:rsid w:val="004E60E4"/>
    <w:rsid w:val="004E647B"/>
    <w:rsid w:val="004E6979"/>
    <w:rsid w:val="004E6D85"/>
    <w:rsid w:val="004E6E8A"/>
    <w:rsid w:val="004E7224"/>
    <w:rsid w:val="004E76DB"/>
    <w:rsid w:val="004E7D5F"/>
    <w:rsid w:val="004E7D7A"/>
    <w:rsid w:val="004F0190"/>
    <w:rsid w:val="004F02BA"/>
    <w:rsid w:val="004F03DA"/>
    <w:rsid w:val="004F0467"/>
    <w:rsid w:val="004F08A1"/>
    <w:rsid w:val="004F0A1A"/>
    <w:rsid w:val="004F0AAD"/>
    <w:rsid w:val="004F0CC6"/>
    <w:rsid w:val="004F0F90"/>
    <w:rsid w:val="004F109F"/>
    <w:rsid w:val="004F10FE"/>
    <w:rsid w:val="004F16FE"/>
    <w:rsid w:val="004F18E6"/>
    <w:rsid w:val="004F1BBB"/>
    <w:rsid w:val="004F2296"/>
    <w:rsid w:val="004F23C5"/>
    <w:rsid w:val="004F23F8"/>
    <w:rsid w:val="004F23F9"/>
    <w:rsid w:val="004F25BC"/>
    <w:rsid w:val="004F278B"/>
    <w:rsid w:val="004F2935"/>
    <w:rsid w:val="004F2A6E"/>
    <w:rsid w:val="004F2DFF"/>
    <w:rsid w:val="004F2F27"/>
    <w:rsid w:val="004F3261"/>
    <w:rsid w:val="004F33C2"/>
    <w:rsid w:val="004F368D"/>
    <w:rsid w:val="004F4000"/>
    <w:rsid w:val="004F411B"/>
    <w:rsid w:val="004F42C3"/>
    <w:rsid w:val="004F4312"/>
    <w:rsid w:val="004F4522"/>
    <w:rsid w:val="004F4A8A"/>
    <w:rsid w:val="004F4C97"/>
    <w:rsid w:val="004F4D65"/>
    <w:rsid w:val="004F4E0C"/>
    <w:rsid w:val="004F4E4F"/>
    <w:rsid w:val="004F5054"/>
    <w:rsid w:val="004F508B"/>
    <w:rsid w:val="004F5284"/>
    <w:rsid w:val="004F5349"/>
    <w:rsid w:val="004F53E2"/>
    <w:rsid w:val="004F552B"/>
    <w:rsid w:val="004F5804"/>
    <w:rsid w:val="004F5E55"/>
    <w:rsid w:val="004F5F9C"/>
    <w:rsid w:val="004F607A"/>
    <w:rsid w:val="004F618A"/>
    <w:rsid w:val="004F61B1"/>
    <w:rsid w:val="004F6240"/>
    <w:rsid w:val="004F640D"/>
    <w:rsid w:val="004F6722"/>
    <w:rsid w:val="004F6A22"/>
    <w:rsid w:val="004F6F94"/>
    <w:rsid w:val="004F7218"/>
    <w:rsid w:val="004F78C1"/>
    <w:rsid w:val="004F7901"/>
    <w:rsid w:val="004F7965"/>
    <w:rsid w:val="004F798D"/>
    <w:rsid w:val="004F7AC5"/>
    <w:rsid w:val="004F7DEB"/>
    <w:rsid w:val="004F7F94"/>
    <w:rsid w:val="00500381"/>
    <w:rsid w:val="005003ED"/>
    <w:rsid w:val="0050047E"/>
    <w:rsid w:val="00500527"/>
    <w:rsid w:val="00500750"/>
    <w:rsid w:val="005008D2"/>
    <w:rsid w:val="005008D3"/>
    <w:rsid w:val="00500BD0"/>
    <w:rsid w:val="00500EF9"/>
    <w:rsid w:val="00500FB4"/>
    <w:rsid w:val="00501283"/>
    <w:rsid w:val="00501683"/>
    <w:rsid w:val="00501969"/>
    <w:rsid w:val="0050196E"/>
    <w:rsid w:val="0050210E"/>
    <w:rsid w:val="00502405"/>
    <w:rsid w:val="005025FB"/>
    <w:rsid w:val="0050270F"/>
    <w:rsid w:val="00502DB6"/>
    <w:rsid w:val="00502DFD"/>
    <w:rsid w:val="00502F2F"/>
    <w:rsid w:val="00503146"/>
    <w:rsid w:val="0050338B"/>
    <w:rsid w:val="00503C71"/>
    <w:rsid w:val="00503EBC"/>
    <w:rsid w:val="00503F06"/>
    <w:rsid w:val="00504033"/>
    <w:rsid w:val="0050415B"/>
    <w:rsid w:val="00504632"/>
    <w:rsid w:val="0050465E"/>
    <w:rsid w:val="00504D6F"/>
    <w:rsid w:val="00504DBA"/>
    <w:rsid w:val="00504EDF"/>
    <w:rsid w:val="005060F7"/>
    <w:rsid w:val="0050644F"/>
    <w:rsid w:val="00506529"/>
    <w:rsid w:val="00506666"/>
    <w:rsid w:val="0050682E"/>
    <w:rsid w:val="00506D7E"/>
    <w:rsid w:val="00506E3B"/>
    <w:rsid w:val="00506F96"/>
    <w:rsid w:val="00506F9A"/>
    <w:rsid w:val="0050795B"/>
    <w:rsid w:val="005079B2"/>
    <w:rsid w:val="00507CFE"/>
    <w:rsid w:val="00507E89"/>
    <w:rsid w:val="00510255"/>
    <w:rsid w:val="005103C4"/>
    <w:rsid w:val="00510A25"/>
    <w:rsid w:val="00510B53"/>
    <w:rsid w:val="00510BC2"/>
    <w:rsid w:val="00510C5E"/>
    <w:rsid w:val="00510C74"/>
    <w:rsid w:val="0051135A"/>
    <w:rsid w:val="00511488"/>
    <w:rsid w:val="00511592"/>
    <w:rsid w:val="00511784"/>
    <w:rsid w:val="005118C6"/>
    <w:rsid w:val="0051198F"/>
    <w:rsid w:val="00511A8B"/>
    <w:rsid w:val="00511D44"/>
    <w:rsid w:val="005121FF"/>
    <w:rsid w:val="00512458"/>
    <w:rsid w:val="00512524"/>
    <w:rsid w:val="00512608"/>
    <w:rsid w:val="00512804"/>
    <w:rsid w:val="00512820"/>
    <w:rsid w:val="00512B60"/>
    <w:rsid w:val="00512C1C"/>
    <w:rsid w:val="00512C4D"/>
    <w:rsid w:val="005131B6"/>
    <w:rsid w:val="00513760"/>
    <w:rsid w:val="00513808"/>
    <w:rsid w:val="005138BF"/>
    <w:rsid w:val="00513ABC"/>
    <w:rsid w:val="00514000"/>
    <w:rsid w:val="00514274"/>
    <w:rsid w:val="0051435E"/>
    <w:rsid w:val="00514474"/>
    <w:rsid w:val="0051469E"/>
    <w:rsid w:val="005148B0"/>
    <w:rsid w:val="005149AE"/>
    <w:rsid w:val="00514ADD"/>
    <w:rsid w:val="00514B3C"/>
    <w:rsid w:val="00514BFD"/>
    <w:rsid w:val="00514CB9"/>
    <w:rsid w:val="00514E9E"/>
    <w:rsid w:val="00515025"/>
    <w:rsid w:val="005151EB"/>
    <w:rsid w:val="005152D2"/>
    <w:rsid w:val="0051540C"/>
    <w:rsid w:val="005156DC"/>
    <w:rsid w:val="005157D7"/>
    <w:rsid w:val="00515BB8"/>
    <w:rsid w:val="00515C03"/>
    <w:rsid w:val="00515FC2"/>
    <w:rsid w:val="0051675A"/>
    <w:rsid w:val="005168BE"/>
    <w:rsid w:val="0051691B"/>
    <w:rsid w:val="005170ED"/>
    <w:rsid w:val="00517109"/>
    <w:rsid w:val="005171B6"/>
    <w:rsid w:val="00517512"/>
    <w:rsid w:val="005176F8"/>
    <w:rsid w:val="00517B64"/>
    <w:rsid w:val="00517CE1"/>
    <w:rsid w:val="00517D43"/>
    <w:rsid w:val="005201F0"/>
    <w:rsid w:val="00520314"/>
    <w:rsid w:val="00520391"/>
    <w:rsid w:val="00520451"/>
    <w:rsid w:val="005208A4"/>
    <w:rsid w:val="00520B28"/>
    <w:rsid w:val="00520ED3"/>
    <w:rsid w:val="00521052"/>
    <w:rsid w:val="00521183"/>
    <w:rsid w:val="005211C2"/>
    <w:rsid w:val="0052135A"/>
    <w:rsid w:val="0052151E"/>
    <w:rsid w:val="005216CE"/>
    <w:rsid w:val="00521D1B"/>
    <w:rsid w:val="00521EAE"/>
    <w:rsid w:val="0052200F"/>
    <w:rsid w:val="005224B7"/>
    <w:rsid w:val="005224E8"/>
    <w:rsid w:val="00522A09"/>
    <w:rsid w:val="00522CC2"/>
    <w:rsid w:val="00523F16"/>
    <w:rsid w:val="005241A8"/>
    <w:rsid w:val="0052422E"/>
    <w:rsid w:val="00524293"/>
    <w:rsid w:val="005243B5"/>
    <w:rsid w:val="00524467"/>
    <w:rsid w:val="00524593"/>
    <w:rsid w:val="005246E8"/>
    <w:rsid w:val="00524BA7"/>
    <w:rsid w:val="00524E1F"/>
    <w:rsid w:val="00525506"/>
    <w:rsid w:val="005255E7"/>
    <w:rsid w:val="00525876"/>
    <w:rsid w:val="00525ABC"/>
    <w:rsid w:val="00525CDA"/>
    <w:rsid w:val="00525F32"/>
    <w:rsid w:val="00526188"/>
    <w:rsid w:val="00526C34"/>
    <w:rsid w:val="00526D6F"/>
    <w:rsid w:val="00526E53"/>
    <w:rsid w:val="00526FAA"/>
    <w:rsid w:val="0052707D"/>
    <w:rsid w:val="005272B4"/>
    <w:rsid w:val="00527898"/>
    <w:rsid w:val="0052796B"/>
    <w:rsid w:val="00527AB3"/>
    <w:rsid w:val="00527E27"/>
    <w:rsid w:val="00527FAF"/>
    <w:rsid w:val="00530046"/>
    <w:rsid w:val="0053054C"/>
    <w:rsid w:val="00530C62"/>
    <w:rsid w:val="005315B3"/>
    <w:rsid w:val="0053184C"/>
    <w:rsid w:val="00531B49"/>
    <w:rsid w:val="00531ED1"/>
    <w:rsid w:val="00532026"/>
    <w:rsid w:val="005326FE"/>
    <w:rsid w:val="00532C47"/>
    <w:rsid w:val="00532FE6"/>
    <w:rsid w:val="00533209"/>
    <w:rsid w:val="0053396A"/>
    <w:rsid w:val="00533977"/>
    <w:rsid w:val="00533D31"/>
    <w:rsid w:val="00533E23"/>
    <w:rsid w:val="0053413B"/>
    <w:rsid w:val="005343A2"/>
    <w:rsid w:val="00534A0C"/>
    <w:rsid w:val="00534AF8"/>
    <w:rsid w:val="00534B88"/>
    <w:rsid w:val="00534BFC"/>
    <w:rsid w:val="00534EF7"/>
    <w:rsid w:val="00534F74"/>
    <w:rsid w:val="0053518D"/>
    <w:rsid w:val="00535389"/>
    <w:rsid w:val="00535A9C"/>
    <w:rsid w:val="00535C19"/>
    <w:rsid w:val="00535F61"/>
    <w:rsid w:val="00536271"/>
    <w:rsid w:val="00536500"/>
    <w:rsid w:val="0053656F"/>
    <w:rsid w:val="00536753"/>
    <w:rsid w:val="00536A71"/>
    <w:rsid w:val="00537021"/>
    <w:rsid w:val="005373AA"/>
    <w:rsid w:val="00537594"/>
    <w:rsid w:val="005376BA"/>
    <w:rsid w:val="00537AC1"/>
    <w:rsid w:val="00537CAD"/>
    <w:rsid w:val="00537F27"/>
    <w:rsid w:val="005408DF"/>
    <w:rsid w:val="0054095A"/>
    <w:rsid w:val="00541302"/>
    <w:rsid w:val="00541338"/>
    <w:rsid w:val="00541823"/>
    <w:rsid w:val="00541F35"/>
    <w:rsid w:val="00542305"/>
    <w:rsid w:val="005426DD"/>
    <w:rsid w:val="005429A5"/>
    <w:rsid w:val="00543035"/>
    <w:rsid w:val="0054336A"/>
    <w:rsid w:val="005435AA"/>
    <w:rsid w:val="00543611"/>
    <w:rsid w:val="0054362E"/>
    <w:rsid w:val="005436A8"/>
    <w:rsid w:val="00543846"/>
    <w:rsid w:val="0054397F"/>
    <w:rsid w:val="00543DF2"/>
    <w:rsid w:val="00544790"/>
    <w:rsid w:val="005448F3"/>
    <w:rsid w:val="00544AC3"/>
    <w:rsid w:val="00544B22"/>
    <w:rsid w:val="00544C30"/>
    <w:rsid w:val="00544F40"/>
    <w:rsid w:val="00545235"/>
    <w:rsid w:val="00545515"/>
    <w:rsid w:val="00545A64"/>
    <w:rsid w:val="00545A7E"/>
    <w:rsid w:val="00545B08"/>
    <w:rsid w:val="00545BDC"/>
    <w:rsid w:val="00545CBE"/>
    <w:rsid w:val="0054652A"/>
    <w:rsid w:val="005465F9"/>
    <w:rsid w:val="00546843"/>
    <w:rsid w:val="005469AB"/>
    <w:rsid w:val="00547198"/>
    <w:rsid w:val="00547319"/>
    <w:rsid w:val="00547C09"/>
    <w:rsid w:val="00547D25"/>
    <w:rsid w:val="00547E27"/>
    <w:rsid w:val="0055002E"/>
    <w:rsid w:val="00550508"/>
    <w:rsid w:val="0055120B"/>
    <w:rsid w:val="005512FE"/>
    <w:rsid w:val="00551646"/>
    <w:rsid w:val="00551E13"/>
    <w:rsid w:val="00551FB7"/>
    <w:rsid w:val="00552076"/>
    <w:rsid w:val="00552555"/>
    <w:rsid w:val="00552A3B"/>
    <w:rsid w:val="00552A9B"/>
    <w:rsid w:val="0055312C"/>
    <w:rsid w:val="005537C8"/>
    <w:rsid w:val="00553864"/>
    <w:rsid w:val="005538AD"/>
    <w:rsid w:val="00553975"/>
    <w:rsid w:val="005539C5"/>
    <w:rsid w:val="00553B50"/>
    <w:rsid w:val="005541E9"/>
    <w:rsid w:val="005542B8"/>
    <w:rsid w:val="0055436E"/>
    <w:rsid w:val="00554390"/>
    <w:rsid w:val="00554811"/>
    <w:rsid w:val="0055496B"/>
    <w:rsid w:val="00554B81"/>
    <w:rsid w:val="00554F2B"/>
    <w:rsid w:val="00554FF2"/>
    <w:rsid w:val="00554FF8"/>
    <w:rsid w:val="00555100"/>
    <w:rsid w:val="00555231"/>
    <w:rsid w:val="00555305"/>
    <w:rsid w:val="00555954"/>
    <w:rsid w:val="00555A16"/>
    <w:rsid w:val="005560AE"/>
    <w:rsid w:val="0055610C"/>
    <w:rsid w:val="00556251"/>
    <w:rsid w:val="0055626B"/>
    <w:rsid w:val="005562D4"/>
    <w:rsid w:val="005564B6"/>
    <w:rsid w:val="005566AA"/>
    <w:rsid w:val="0055678C"/>
    <w:rsid w:val="005568E4"/>
    <w:rsid w:val="00556C46"/>
    <w:rsid w:val="0055711A"/>
    <w:rsid w:val="005571BE"/>
    <w:rsid w:val="00557255"/>
    <w:rsid w:val="00557333"/>
    <w:rsid w:val="00557433"/>
    <w:rsid w:val="0055781B"/>
    <w:rsid w:val="00557858"/>
    <w:rsid w:val="00557AEA"/>
    <w:rsid w:val="00557FD0"/>
    <w:rsid w:val="005601E2"/>
    <w:rsid w:val="0056095A"/>
    <w:rsid w:val="00560BC6"/>
    <w:rsid w:val="00560DC2"/>
    <w:rsid w:val="00560E31"/>
    <w:rsid w:val="00561154"/>
    <w:rsid w:val="005613AB"/>
    <w:rsid w:val="005613E0"/>
    <w:rsid w:val="005617BD"/>
    <w:rsid w:val="005617C6"/>
    <w:rsid w:val="005618D5"/>
    <w:rsid w:val="005619AB"/>
    <w:rsid w:val="00561E34"/>
    <w:rsid w:val="00561E6F"/>
    <w:rsid w:val="0056221C"/>
    <w:rsid w:val="005622B6"/>
    <w:rsid w:val="00562596"/>
    <w:rsid w:val="0056279F"/>
    <w:rsid w:val="00562C49"/>
    <w:rsid w:val="00562C91"/>
    <w:rsid w:val="00562D5C"/>
    <w:rsid w:val="00562DEB"/>
    <w:rsid w:val="00562F27"/>
    <w:rsid w:val="0056300B"/>
    <w:rsid w:val="0056357A"/>
    <w:rsid w:val="005635A3"/>
    <w:rsid w:val="005635D9"/>
    <w:rsid w:val="00563955"/>
    <w:rsid w:val="00563CE6"/>
    <w:rsid w:val="00563E4C"/>
    <w:rsid w:val="00563FE8"/>
    <w:rsid w:val="005649FC"/>
    <w:rsid w:val="00564A26"/>
    <w:rsid w:val="00564BC4"/>
    <w:rsid w:val="00564BE7"/>
    <w:rsid w:val="00564D6B"/>
    <w:rsid w:val="00564D7F"/>
    <w:rsid w:val="00564E72"/>
    <w:rsid w:val="00565096"/>
    <w:rsid w:val="00565099"/>
    <w:rsid w:val="005652B6"/>
    <w:rsid w:val="005652D3"/>
    <w:rsid w:val="0056545F"/>
    <w:rsid w:val="00565517"/>
    <w:rsid w:val="00565570"/>
    <w:rsid w:val="00565745"/>
    <w:rsid w:val="0056577C"/>
    <w:rsid w:val="00565919"/>
    <w:rsid w:val="00565CD3"/>
    <w:rsid w:val="0056653F"/>
    <w:rsid w:val="00566596"/>
    <w:rsid w:val="0056676A"/>
    <w:rsid w:val="00566957"/>
    <w:rsid w:val="00566BDD"/>
    <w:rsid w:val="00566CDE"/>
    <w:rsid w:val="00567107"/>
    <w:rsid w:val="0056733C"/>
    <w:rsid w:val="005676E9"/>
    <w:rsid w:val="005677C4"/>
    <w:rsid w:val="00567961"/>
    <w:rsid w:val="0057009F"/>
    <w:rsid w:val="00570180"/>
    <w:rsid w:val="005701AB"/>
    <w:rsid w:val="005704C3"/>
    <w:rsid w:val="005704CB"/>
    <w:rsid w:val="00570511"/>
    <w:rsid w:val="00570769"/>
    <w:rsid w:val="005707B2"/>
    <w:rsid w:val="00570862"/>
    <w:rsid w:val="005709E8"/>
    <w:rsid w:val="00570C03"/>
    <w:rsid w:val="00570C7D"/>
    <w:rsid w:val="00570CEC"/>
    <w:rsid w:val="00570D4D"/>
    <w:rsid w:val="00570FEE"/>
    <w:rsid w:val="0057150B"/>
    <w:rsid w:val="005717EB"/>
    <w:rsid w:val="00571A45"/>
    <w:rsid w:val="005721AA"/>
    <w:rsid w:val="00572428"/>
    <w:rsid w:val="005724B6"/>
    <w:rsid w:val="0057254B"/>
    <w:rsid w:val="00572778"/>
    <w:rsid w:val="00572A23"/>
    <w:rsid w:val="005730FD"/>
    <w:rsid w:val="00573602"/>
    <w:rsid w:val="0057386B"/>
    <w:rsid w:val="005738DB"/>
    <w:rsid w:val="005738E4"/>
    <w:rsid w:val="005739A0"/>
    <w:rsid w:val="00573A97"/>
    <w:rsid w:val="005740B7"/>
    <w:rsid w:val="00574349"/>
    <w:rsid w:val="00574673"/>
    <w:rsid w:val="005748BA"/>
    <w:rsid w:val="00574D82"/>
    <w:rsid w:val="005756B3"/>
    <w:rsid w:val="005758E7"/>
    <w:rsid w:val="00575952"/>
    <w:rsid w:val="00575A73"/>
    <w:rsid w:val="00575CAB"/>
    <w:rsid w:val="00575F58"/>
    <w:rsid w:val="005770CF"/>
    <w:rsid w:val="005770F3"/>
    <w:rsid w:val="0057734C"/>
    <w:rsid w:val="0057740C"/>
    <w:rsid w:val="005774E7"/>
    <w:rsid w:val="0057799A"/>
    <w:rsid w:val="00577CBD"/>
    <w:rsid w:val="00580008"/>
    <w:rsid w:val="00580082"/>
    <w:rsid w:val="005800C3"/>
    <w:rsid w:val="00580177"/>
    <w:rsid w:val="005805E8"/>
    <w:rsid w:val="00580620"/>
    <w:rsid w:val="0058097A"/>
    <w:rsid w:val="00580A19"/>
    <w:rsid w:val="00580D7B"/>
    <w:rsid w:val="00580F0C"/>
    <w:rsid w:val="00581037"/>
    <w:rsid w:val="005810B2"/>
    <w:rsid w:val="005811BD"/>
    <w:rsid w:val="00581874"/>
    <w:rsid w:val="0058191A"/>
    <w:rsid w:val="00582198"/>
    <w:rsid w:val="00582617"/>
    <w:rsid w:val="00582746"/>
    <w:rsid w:val="00582802"/>
    <w:rsid w:val="00582DC5"/>
    <w:rsid w:val="00583051"/>
    <w:rsid w:val="00583689"/>
    <w:rsid w:val="00583A7F"/>
    <w:rsid w:val="00583AE3"/>
    <w:rsid w:val="00583E7C"/>
    <w:rsid w:val="00583EFC"/>
    <w:rsid w:val="00584257"/>
    <w:rsid w:val="00584AF9"/>
    <w:rsid w:val="0058538B"/>
    <w:rsid w:val="00585D08"/>
    <w:rsid w:val="005862FC"/>
    <w:rsid w:val="0058665A"/>
    <w:rsid w:val="00586756"/>
    <w:rsid w:val="005872A5"/>
    <w:rsid w:val="00587455"/>
    <w:rsid w:val="00587640"/>
    <w:rsid w:val="0058784F"/>
    <w:rsid w:val="00587929"/>
    <w:rsid w:val="00587E30"/>
    <w:rsid w:val="00587E3F"/>
    <w:rsid w:val="00587FC4"/>
    <w:rsid w:val="00590207"/>
    <w:rsid w:val="00590484"/>
    <w:rsid w:val="00590950"/>
    <w:rsid w:val="00590BC7"/>
    <w:rsid w:val="00590EAC"/>
    <w:rsid w:val="00590FD7"/>
    <w:rsid w:val="0059121D"/>
    <w:rsid w:val="00591546"/>
    <w:rsid w:val="00591948"/>
    <w:rsid w:val="00591A74"/>
    <w:rsid w:val="00591BC8"/>
    <w:rsid w:val="00592358"/>
    <w:rsid w:val="005925EA"/>
    <w:rsid w:val="005925FA"/>
    <w:rsid w:val="005928C4"/>
    <w:rsid w:val="005928DC"/>
    <w:rsid w:val="005928DE"/>
    <w:rsid w:val="00592C3A"/>
    <w:rsid w:val="00592D3A"/>
    <w:rsid w:val="00592D6C"/>
    <w:rsid w:val="005931C5"/>
    <w:rsid w:val="00593329"/>
    <w:rsid w:val="005933E1"/>
    <w:rsid w:val="005935DC"/>
    <w:rsid w:val="005936A2"/>
    <w:rsid w:val="005936F4"/>
    <w:rsid w:val="00593726"/>
    <w:rsid w:val="00593B25"/>
    <w:rsid w:val="00593B6C"/>
    <w:rsid w:val="00593D25"/>
    <w:rsid w:val="00594772"/>
    <w:rsid w:val="00594979"/>
    <w:rsid w:val="00594AD3"/>
    <w:rsid w:val="00594F82"/>
    <w:rsid w:val="00595444"/>
    <w:rsid w:val="00595870"/>
    <w:rsid w:val="00595A65"/>
    <w:rsid w:val="00595CBC"/>
    <w:rsid w:val="00595DDF"/>
    <w:rsid w:val="00595E74"/>
    <w:rsid w:val="00595FCD"/>
    <w:rsid w:val="0059628F"/>
    <w:rsid w:val="00596317"/>
    <w:rsid w:val="0059634B"/>
    <w:rsid w:val="0059687D"/>
    <w:rsid w:val="00596940"/>
    <w:rsid w:val="00596984"/>
    <w:rsid w:val="00596B86"/>
    <w:rsid w:val="00596BB8"/>
    <w:rsid w:val="00596F28"/>
    <w:rsid w:val="00597094"/>
    <w:rsid w:val="00597335"/>
    <w:rsid w:val="0059766D"/>
    <w:rsid w:val="00597767"/>
    <w:rsid w:val="00597BB4"/>
    <w:rsid w:val="00597EC7"/>
    <w:rsid w:val="005A0410"/>
    <w:rsid w:val="005A044F"/>
    <w:rsid w:val="005A0457"/>
    <w:rsid w:val="005A0A6C"/>
    <w:rsid w:val="005A0AC4"/>
    <w:rsid w:val="005A0E72"/>
    <w:rsid w:val="005A0F8E"/>
    <w:rsid w:val="005A12B8"/>
    <w:rsid w:val="005A150C"/>
    <w:rsid w:val="005A15A6"/>
    <w:rsid w:val="005A1737"/>
    <w:rsid w:val="005A190F"/>
    <w:rsid w:val="005A19CF"/>
    <w:rsid w:val="005A1A4A"/>
    <w:rsid w:val="005A1D3F"/>
    <w:rsid w:val="005A1E79"/>
    <w:rsid w:val="005A2159"/>
    <w:rsid w:val="005A2834"/>
    <w:rsid w:val="005A2857"/>
    <w:rsid w:val="005A28AF"/>
    <w:rsid w:val="005A2BBA"/>
    <w:rsid w:val="005A3603"/>
    <w:rsid w:val="005A362B"/>
    <w:rsid w:val="005A3850"/>
    <w:rsid w:val="005A3C3A"/>
    <w:rsid w:val="005A3D43"/>
    <w:rsid w:val="005A3ECA"/>
    <w:rsid w:val="005A3F45"/>
    <w:rsid w:val="005A4434"/>
    <w:rsid w:val="005A44C3"/>
    <w:rsid w:val="005A45F5"/>
    <w:rsid w:val="005A463E"/>
    <w:rsid w:val="005A4888"/>
    <w:rsid w:val="005A49A0"/>
    <w:rsid w:val="005A4BC6"/>
    <w:rsid w:val="005A4DD5"/>
    <w:rsid w:val="005A5086"/>
    <w:rsid w:val="005A540B"/>
    <w:rsid w:val="005A57CC"/>
    <w:rsid w:val="005A5832"/>
    <w:rsid w:val="005A5DFF"/>
    <w:rsid w:val="005A5ED5"/>
    <w:rsid w:val="005A6671"/>
    <w:rsid w:val="005A68C0"/>
    <w:rsid w:val="005A6989"/>
    <w:rsid w:val="005A6BAD"/>
    <w:rsid w:val="005A6DC7"/>
    <w:rsid w:val="005A6E99"/>
    <w:rsid w:val="005A718A"/>
    <w:rsid w:val="005A7400"/>
    <w:rsid w:val="005A79BD"/>
    <w:rsid w:val="005A7BCF"/>
    <w:rsid w:val="005A7C14"/>
    <w:rsid w:val="005A7F1C"/>
    <w:rsid w:val="005B00B3"/>
    <w:rsid w:val="005B0107"/>
    <w:rsid w:val="005B014C"/>
    <w:rsid w:val="005B0548"/>
    <w:rsid w:val="005B0559"/>
    <w:rsid w:val="005B0C3D"/>
    <w:rsid w:val="005B0DA8"/>
    <w:rsid w:val="005B124F"/>
    <w:rsid w:val="005B13F2"/>
    <w:rsid w:val="005B1D5F"/>
    <w:rsid w:val="005B1F3A"/>
    <w:rsid w:val="005B2088"/>
    <w:rsid w:val="005B20BA"/>
    <w:rsid w:val="005B2D12"/>
    <w:rsid w:val="005B2F7A"/>
    <w:rsid w:val="005B322D"/>
    <w:rsid w:val="005B3B44"/>
    <w:rsid w:val="005B3C33"/>
    <w:rsid w:val="005B3C4E"/>
    <w:rsid w:val="005B4008"/>
    <w:rsid w:val="005B4032"/>
    <w:rsid w:val="005B41B0"/>
    <w:rsid w:val="005B42D3"/>
    <w:rsid w:val="005B4304"/>
    <w:rsid w:val="005B46A1"/>
    <w:rsid w:val="005B4AEB"/>
    <w:rsid w:val="005B4C01"/>
    <w:rsid w:val="005B4C16"/>
    <w:rsid w:val="005B527C"/>
    <w:rsid w:val="005B530E"/>
    <w:rsid w:val="005B5571"/>
    <w:rsid w:val="005B559C"/>
    <w:rsid w:val="005B5917"/>
    <w:rsid w:val="005B5C78"/>
    <w:rsid w:val="005B63F4"/>
    <w:rsid w:val="005B65BD"/>
    <w:rsid w:val="005B6829"/>
    <w:rsid w:val="005B6EBB"/>
    <w:rsid w:val="005B72BE"/>
    <w:rsid w:val="005B7426"/>
    <w:rsid w:val="005B7590"/>
    <w:rsid w:val="005B7B5A"/>
    <w:rsid w:val="005B7DB8"/>
    <w:rsid w:val="005B7F5C"/>
    <w:rsid w:val="005C00F2"/>
    <w:rsid w:val="005C0198"/>
    <w:rsid w:val="005C0327"/>
    <w:rsid w:val="005C0447"/>
    <w:rsid w:val="005C0484"/>
    <w:rsid w:val="005C0923"/>
    <w:rsid w:val="005C0A47"/>
    <w:rsid w:val="005C0CDD"/>
    <w:rsid w:val="005C1127"/>
    <w:rsid w:val="005C115F"/>
    <w:rsid w:val="005C14B9"/>
    <w:rsid w:val="005C1610"/>
    <w:rsid w:val="005C1704"/>
    <w:rsid w:val="005C18C9"/>
    <w:rsid w:val="005C21CB"/>
    <w:rsid w:val="005C234E"/>
    <w:rsid w:val="005C2491"/>
    <w:rsid w:val="005C27DE"/>
    <w:rsid w:val="005C29FA"/>
    <w:rsid w:val="005C2AF4"/>
    <w:rsid w:val="005C2BAC"/>
    <w:rsid w:val="005C2DBA"/>
    <w:rsid w:val="005C37A1"/>
    <w:rsid w:val="005C3A39"/>
    <w:rsid w:val="005C3C65"/>
    <w:rsid w:val="005C432E"/>
    <w:rsid w:val="005C489D"/>
    <w:rsid w:val="005C48EE"/>
    <w:rsid w:val="005C52D8"/>
    <w:rsid w:val="005C53D1"/>
    <w:rsid w:val="005C53EF"/>
    <w:rsid w:val="005C53F0"/>
    <w:rsid w:val="005C5745"/>
    <w:rsid w:val="005C586C"/>
    <w:rsid w:val="005C589E"/>
    <w:rsid w:val="005C604F"/>
    <w:rsid w:val="005C60A0"/>
    <w:rsid w:val="005C6651"/>
    <w:rsid w:val="005C6813"/>
    <w:rsid w:val="005C70B2"/>
    <w:rsid w:val="005C74BF"/>
    <w:rsid w:val="005C74E4"/>
    <w:rsid w:val="005C7636"/>
    <w:rsid w:val="005C76A2"/>
    <w:rsid w:val="005C79AB"/>
    <w:rsid w:val="005C7A6E"/>
    <w:rsid w:val="005D08C4"/>
    <w:rsid w:val="005D09BA"/>
    <w:rsid w:val="005D0AAD"/>
    <w:rsid w:val="005D1236"/>
    <w:rsid w:val="005D1C1D"/>
    <w:rsid w:val="005D2236"/>
    <w:rsid w:val="005D2879"/>
    <w:rsid w:val="005D29C9"/>
    <w:rsid w:val="005D3051"/>
    <w:rsid w:val="005D320A"/>
    <w:rsid w:val="005D3233"/>
    <w:rsid w:val="005D350D"/>
    <w:rsid w:val="005D36B4"/>
    <w:rsid w:val="005D3867"/>
    <w:rsid w:val="005D398E"/>
    <w:rsid w:val="005D39B1"/>
    <w:rsid w:val="005D3CFF"/>
    <w:rsid w:val="005D3D49"/>
    <w:rsid w:val="005D3FD8"/>
    <w:rsid w:val="005D3FE3"/>
    <w:rsid w:val="005D451A"/>
    <w:rsid w:val="005D478B"/>
    <w:rsid w:val="005D4AA0"/>
    <w:rsid w:val="005D4ABB"/>
    <w:rsid w:val="005D4B52"/>
    <w:rsid w:val="005D4E1C"/>
    <w:rsid w:val="005D51CC"/>
    <w:rsid w:val="005D53CF"/>
    <w:rsid w:val="005D5781"/>
    <w:rsid w:val="005D584B"/>
    <w:rsid w:val="005D59B6"/>
    <w:rsid w:val="005D65D7"/>
    <w:rsid w:val="005D6787"/>
    <w:rsid w:val="005D67FF"/>
    <w:rsid w:val="005D6EA7"/>
    <w:rsid w:val="005D6F84"/>
    <w:rsid w:val="005D6FD9"/>
    <w:rsid w:val="005D719F"/>
    <w:rsid w:val="005D7701"/>
    <w:rsid w:val="005D7781"/>
    <w:rsid w:val="005D79E7"/>
    <w:rsid w:val="005D7B7D"/>
    <w:rsid w:val="005D7BE1"/>
    <w:rsid w:val="005E0119"/>
    <w:rsid w:val="005E0506"/>
    <w:rsid w:val="005E0757"/>
    <w:rsid w:val="005E091F"/>
    <w:rsid w:val="005E0B88"/>
    <w:rsid w:val="005E0C03"/>
    <w:rsid w:val="005E0C5E"/>
    <w:rsid w:val="005E0DE5"/>
    <w:rsid w:val="005E1850"/>
    <w:rsid w:val="005E1D8E"/>
    <w:rsid w:val="005E1DAD"/>
    <w:rsid w:val="005E2442"/>
    <w:rsid w:val="005E2464"/>
    <w:rsid w:val="005E2583"/>
    <w:rsid w:val="005E278D"/>
    <w:rsid w:val="005E292E"/>
    <w:rsid w:val="005E295A"/>
    <w:rsid w:val="005E2A1D"/>
    <w:rsid w:val="005E3A7C"/>
    <w:rsid w:val="005E3D98"/>
    <w:rsid w:val="005E3E1E"/>
    <w:rsid w:val="005E3E78"/>
    <w:rsid w:val="005E40B0"/>
    <w:rsid w:val="005E45B6"/>
    <w:rsid w:val="005E4730"/>
    <w:rsid w:val="005E5165"/>
    <w:rsid w:val="005E51E7"/>
    <w:rsid w:val="005E5663"/>
    <w:rsid w:val="005E57A1"/>
    <w:rsid w:val="005E59CC"/>
    <w:rsid w:val="005E5E98"/>
    <w:rsid w:val="005E5F2A"/>
    <w:rsid w:val="005E65CE"/>
    <w:rsid w:val="005E6B16"/>
    <w:rsid w:val="005E6C89"/>
    <w:rsid w:val="005E719D"/>
    <w:rsid w:val="005E7295"/>
    <w:rsid w:val="005E758A"/>
    <w:rsid w:val="005E7AE1"/>
    <w:rsid w:val="005E7AE3"/>
    <w:rsid w:val="005E7BDC"/>
    <w:rsid w:val="005E7F62"/>
    <w:rsid w:val="005F004A"/>
    <w:rsid w:val="005F00BD"/>
    <w:rsid w:val="005F01FA"/>
    <w:rsid w:val="005F0841"/>
    <w:rsid w:val="005F08E4"/>
    <w:rsid w:val="005F0938"/>
    <w:rsid w:val="005F0A80"/>
    <w:rsid w:val="005F0DE2"/>
    <w:rsid w:val="005F0FDB"/>
    <w:rsid w:val="005F13DA"/>
    <w:rsid w:val="005F13F4"/>
    <w:rsid w:val="005F164D"/>
    <w:rsid w:val="005F1861"/>
    <w:rsid w:val="005F24F4"/>
    <w:rsid w:val="005F27AF"/>
    <w:rsid w:val="005F2DFC"/>
    <w:rsid w:val="005F2F73"/>
    <w:rsid w:val="005F34E5"/>
    <w:rsid w:val="005F395D"/>
    <w:rsid w:val="005F3DB4"/>
    <w:rsid w:val="005F410C"/>
    <w:rsid w:val="005F4336"/>
    <w:rsid w:val="005F44F1"/>
    <w:rsid w:val="005F4595"/>
    <w:rsid w:val="005F45DC"/>
    <w:rsid w:val="005F4779"/>
    <w:rsid w:val="005F47D8"/>
    <w:rsid w:val="005F5215"/>
    <w:rsid w:val="005F53E7"/>
    <w:rsid w:val="005F5603"/>
    <w:rsid w:val="005F58D3"/>
    <w:rsid w:val="005F5EBD"/>
    <w:rsid w:val="005F604B"/>
    <w:rsid w:val="005F6356"/>
    <w:rsid w:val="005F6416"/>
    <w:rsid w:val="005F6805"/>
    <w:rsid w:val="005F6E9E"/>
    <w:rsid w:val="005F6EBE"/>
    <w:rsid w:val="005F7024"/>
    <w:rsid w:val="005F745C"/>
    <w:rsid w:val="005F7BC2"/>
    <w:rsid w:val="0060000C"/>
    <w:rsid w:val="006000A9"/>
    <w:rsid w:val="006000BE"/>
    <w:rsid w:val="0060012E"/>
    <w:rsid w:val="0060016E"/>
    <w:rsid w:val="00601475"/>
    <w:rsid w:val="00601537"/>
    <w:rsid w:val="006015E0"/>
    <w:rsid w:val="006016F3"/>
    <w:rsid w:val="00601967"/>
    <w:rsid w:val="00601CFE"/>
    <w:rsid w:val="0060200B"/>
    <w:rsid w:val="006027CB"/>
    <w:rsid w:val="00602ABE"/>
    <w:rsid w:val="00602F79"/>
    <w:rsid w:val="006033E3"/>
    <w:rsid w:val="0060353E"/>
    <w:rsid w:val="006037FF"/>
    <w:rsid w:val="00603C25"/>
    <w:rsid w:val="00603D14"/>
    <w:rsid w:val="006040FF"/>
    <w:rsid w:val="006043E4"/>
    <w:rsid w:val="00604895"/>
    <w:rsid w:val="00604B7F"/>
    <w:rsid w:val="00604B86"/>
    <w:rsid w:val="00604F13"/>
    <w:rsid w:val="00604F53"/>
    <w:rsid w:val="00605A92"/>
    <w:rsid w:val="00605B42"/>
    <w:rsid w:val="00605EB9"/>
    <w:rsid w:val="00606435"/>
    <w:rsid w:val="0060688D"/>
    <w:rsid w:val="00607000"/>
    <w:rsid w:val="0060703A"/>
    <w:rsid w:val="00607423"/>
    <w:rsid w:val="006074AB"/>
    <w:rsid w:val="00607528"/>
    <w:rsid w:val="00607544"/>
    <w:rsid w:val="0060769C"/>
    <w:rsid w:val="006077F1"/>
    <w:rsid w:val="0061028A"/>
    <w:rsid w:val="006105B9"/>
    <w:rsid w:val="006105F5"/>
    <w:rsid w:val="00610662"/>
    <w:rsid w:val="006108A3"/>
    <w:rsid w:val="00610D3C"/>
    <w:rsid w:val="00610D9A"/>
    <w:rsid w:val="00610FC4"/>
    <w:rsid w:val="00611365"/>
    <w:rsid w:val="006119C2"/>
    <w:rsid w:val="00611A2B"/>
    <w:rsid w:val="00611B47"/>
    <w:rsid w:val="00612264"/>
    <w:rsid w:val="0061226B"/>
    <w:rsid w:val="006122C3"/>
    <w:rsid w:val="00612505"/>
    <w:rsid w:val="006129A5"/>
    <w:rsid w:val="00612A7C"/>
    <w:rsid w:val="00612D58"/>
    <w:rsid w:val="00612EC8"/>
    <w:rsid w:val="006132A7"/>
    <w:rsid w:val="006134CB"/>
    <w:rsid w:val="00613983"/>
    <w:rsid w:val="0061398A"/>
    <w:rsid w:val="00613E91"/>
    <w:rsid w:val="00614215"/>
    <w:rsid w:val="0061423A"/>
    <w:rsid w:val="006145E3"/>
    <w:rsid w:val="006146A4"/>
    <w:rsid w:val="00614CE3"/>
    <w:rsid w:val="00614E3A"/>
    <w:rsid w:val="00614E63"/>
    <w:rsid w:val="006150B0"/>
    <w:rsid w:val="006150C6"/>
    <w:rsid w:val="00615112"/>
    <w:rsid w:val="006151FF"/>
    <w:rsid w:val="0061533D"/>
    <w:rsid w:val="006154E0"/>
    <w:rsid w:val="006156EA"/>
    <w:rsid w:val="006157A5"/>
    <w:rsid w:val="00615825"/>
    <w:rsid w:val="00615A4D"/>
    <w:rsid w:val="00615BAF"/>
    <w:rsid w:val="00615CD0"/>
    <w:rsid w:val="00615DD1"/>
    <w:rsid w:val="006165D7"/>
    <w:rsid w:val="0061670A"/>
    <w:rsid w:val="0061699B"/>
    <w:rsid w:val="00616E36"/>
    <w:rsid w:val="006172C2"/>
    <w:rsid w:val="00617485"/>
    <w:rsid w:val="00617A25"/>
    <w:rsid w:val="00617C02"/>
    <w:rsid w:val="006200A8"/>
    <w:rsid w:val="006200D5"/>
    <w:rsid w:val="00620490"/>
    <w:rsid w:val="006206F9"/>
    <w:rsid w:val="0062079D"/>
    <w:rsid w:val="00620D1B"/>
    <w:rsid w:val="006210B1"/>
    <w:rsid w:val="00621270"/>
    <w:rsid w:val="0062135C"/>
    <w:rsid w:val="006214C7"/>
    <w:rsid w:val="00621565"/>
    <w:rsid w:val="00621608"/>
    <w:rsid w:val="006219D3"/>
    <w:rsid w:val="00621E18"/>
    <w:rsid w:val="006225CD"/>
    <w:rsid w:val="00622A21"/>
    <w:rsid w:val="00622A69"/>
    <w:rsid w:val="00622A99"/>
    <w:rsid w:val="00622CC8"/>
    <w:rsid w:val="00623281"/>
    <w:rsid w:val="0062377E"/>
    <w:rsid w:val="00623816"/>
    <w:rsid w:val="00623A94"/>
    <w:rsid w:val="00623AF0"/>
    <w:rsid w:val="00623BF0"/>
    <w:rsid w:val="00623EA8"/>
    <w:rsid w:val="0062428E"/>
    <w:rsid w:val="00624333"/>
    <w:rsid w:val="00624785"/>
    <w:rsid w:val="00624B0D"/>
    <w:rsid w:val="00624CBE"/>
    <w:rsid w:val="0062544D"/>
    <w:rsid w:val="00625475"/>
    <w:rsid w:val="006254BF"/>
    <w:rsid w:val="006254D1"/>
    <w:rsid w:val="00625E57"/>
    <w:rsid w:val="006262A4"/>
    <w:rsid w:val="00626ECF"/>
    <w:rsid w:val="00626FBC"/>
    <w:rsid w:val="006270F0"/>
    <w:rsid w:val="006278B0"/>
    <w:rsid w:val="00627984"/>
    <w:rsid w:val="006279D9"/>
    <w:rsid w:val="00627B37"/>
    <w:rsid w:val="00627DF2"/>
    <w:rsid w:val="006302E6"/>
    <w:rsid w:val="006307D3"/>
    <w:rsid w:val="00630BD6"/>
    <w:rsid w:val="00630CEB"/>
    <w:rsid w:val="00630DDA"/>
    <w:rsid w:val="00630FCE"/>
    <w:rsid w:val="00631132"/>
    <w:rsid w:val="00631362"/>
    <w:rsid w:val="00631A3A"/>
    <w:rsid w:val="00632491"/>
    <w:rsid w:val="006324CC"/>
    <w:rsid w:val="0063266F"/>
    <w:rsid w:val="00632775"/>
    <w:rsid w:val="00632D1B"/>
    <w:rsid w:val="00632DF8"/>
    <w:rsid w:val="00632F77"/>
    <w:rsid w:val="006330DF"/>
    <w:rsid w:val="006334F7"/>
    <w:rsid w:val="00633628"/>
    <w:rsid w:val="0063391B"/>
    <w:rsid w:val="00633941"/>
    <w:rsid w:val="00633DFE"/>
    <w:rsid w:val="00633F81"/>
    <w:rsid w:val="00634001"/>
    <w:rsid w:val="006340C6"/>
    <w:rsid w:val="00634291"/>
    <w:rsid w:val="00634647"/>
    <w:rsid w:val="006347A6"/>
    <w:rsid w:val="00634E8A"/>
    <w:rsid w:val="00634FEE"/>
    <w:rsid w:val="006355AD"/>
    <w:rsid w:val="00635C41"/>
    <w:rsid w:val="00635C86"/>
    <w:rsid w:val="00635E99"/>
    <w:rsid w:val="00636537"/>
    <w:rsid w:val="00636890"/>
    <w:rsid w:val="00636A84"/>
    <w:rsid w:val="0063706C"/>
    <w:rsid w:val="00637342"/>
    <w:rsid w:val="00637396"/>
    <w:rsid w:val="00637D79"/>
    <w:rsid w:val="00637F5B"/>
    <w:rsid w:val="00637FCD"/>
    <w:rsid w:val="00637FE7"/>
    <w:rsid w:val="0064046A"/>
    <w:rsid w:val="00640535"/>
    <w:rsid w:val="006407D3"/>
    <w:rsid w:val="006408C5"/>
    <w:rsid w:val="006408EE"/>
    <w:rsid w:val="0064130F"/>
    <w:rsid w:val="00641522"/>
    <w:rsid w:val="006415FA"/>
    <w:rsid w:val="00641660"/>
    <w:rsid w:val="0064169E"/>
    <w:rsid w:val="0064179F"/>
    <w:rsid w:val="0064194A"/>
    <w:rsid w:val="00641ACF"/>
    <w:rsid w:val="00641DDE"/>
    <w:rsid w:val="00641FEF"/>
    <w:rsid w:val="006423E7"/>
    <w:rsid w:val="00642708"/>
    <w:rsid w:val="00642D78"/>
    <w:rsid w:val="00642EB3"/>
    <w:rsid w:val="006436CA"/>
    <w:rsid w:val="00643942"/>
    <w:rsid w:val="00643B71"/>
    <w:rsid w:val="00643E62"/>
    <w:rsid w:val="00643F8D"/>
    <w:rsid w:val="006446B1"/>
    <w:rsid w:val="0064471D"/>
    <w:rsid w:val="006447E3"/>
    <w:rsid w:val="00644A42"/>
    <w:rsid w:val="00644C35"/>
    <w:rsid w:val="00644D2D"/>
    <w:rsid w:val="00644DD3"/>
    <w:rsid w:val="0064547C"/>
    <w:rsid w:val="006455A8"/>
    <w:rsid w:val="00646126"/>
    <w:rsid w:val="006462D4"/>
    <w:rsid w:val="00646924"/>
    <w:rsid w:val="0064698F"/>
    <w:rsid w:val="00646ACF"/>
    <w:rsid w:val="00646EF9"/>
    <w:rsid w:val="0064742C"/>
    <w:rsid w:val="00647896"/>
    <w:rsid w:val="00647F10"/>
    <w:rsid w:val="00650007"/>
    <w:rsid w:val="006502DC"/>
    <w:rsid w:val="0065085A"/>
    <w:rsid w:val="006509F7"/>
    <w:rsid w:val="00650A17"/>
    <w:rsid w:val="00651090"/>
    <w:rsid w:val="00651176"/>
    <w:rsid w:val="006512AE"/>
    <w:rsid w:val="0065156F"/>
    <w:rsid w:val="006516A8"/>
    <w:rsid w:val="006518AC"/>
    <w:rsid w:val="00651ABC"/>
    <w:rsid w:val="00651BDB"/>
    <w:rsid w:val="00651C94"/>
    <w:rsid w:val="00651CE1"/>
    <w:rsid w:val="00651DCE"/>
    <w:rsid w:val="0065201B"/>
    <w:rsid w:val="00652057"/>
    <w:rsid w:val="0065207E"/>
    <w:rsid w:val="00652486"/>
    <w:rsid w:val="00652701"/>
    <w:rsid w:val="00652838"/>
    <w:rsid w:val="00652DF5"/>
    <w:rsid w:val="00652DFE"/>
    <w:rsid w:val="00652EFD"/>
    <w:rsid w:val="00652F64"/>
    <w:rsid w:val="006530C4"/>
    <w:rsid w:val="0065323E"/>
    <w:rsid w:val="00653A39"/>
    <w:rsid w:val="00653F9E"/>
    <w:rsid w:val="0065405B"/>
    <w:rsid w:val="00654216"/>
    <w:rsid w:val="00654374"/>
    <w:rsid w:val="00654CE6"/>
    <w:rsid w:val="006552B1"/>
    <w:rsid w:val="006557F6"/>
    <w:rsid w:val="00655878"/>
    <w:rsid w:val="00655B73"/>
    <w:rsid w:val="006565CE"/>
    <w:rsid w:val="006565FA"/>
    <w:rsid w:val="006567E2"/>
    <w:rsid w:val="006573F0"/>
    <w:rsid w:val="00657417"/>
    <w:rsid w:val="00657775"/>
    <w:rsid w:val="006579E6"/>
    <w:rsid w:val="00657ACB"/>
    <w:rsid w:val="00657B62"/>
    <w:rsid w:val="00657CB0"/>
    <w:rsid w:val="00657D08"/>
    <w:rsid w:val="00657FDD"/>
    <w:rsid w:val="00660000"/>
    <w:rsid w:val="006607F3"/>
    <w:rsid w:val="00660E65"/>
    <w:rsid w:val="00661404"/>
    <w:rsid w:val="00661551"/>
    <w:rsid w:val="0066175F"/>
    <w:rsid w:val="00661840"/>
    <w:rsid w:val="00661A82"/>
    <w:rsid w:val="00661C23"/>
    <w:rsid w:val="0066217F"/>
    <w:rsid w:val="00662411"/>
    <w:rsid w:val="00662482"/>
    <w:rsid w:val="00662C85"/>
    <w:rsid w:val="00663339"/>
    <w:rsid w:val="006634A7"/>
    <w:rsid w:val="00663557"/>
    <w:rsid w:val="00663747"/>
    <w:rsid w:val="00663F21"/>
    <w:rsid w:val="00663F48"/>
    <w:rsid w:val="006649F7"/>
    <w:rsid w:val="00664C6D"/>
    <w:rsid w:val="006651DC"/>
    <w:rsid w:val="00665474"/>
    <w:rsid w:val="00665C20"/>
    <w:rsid w:val="00665FA6"/>
    <w:rsid w:val="00666366"/>
    <w:rsid w:val="006666DB"/>
    <w:rsid w:val="00666DA9"/>
    <w:rsid w:val="00667028"/>
    <w:rsid w:val="00667441"/>
    <w:rsid w:val="0066794C"/>
    <w:rsid w:val="00667AEC"/>
    <w:rsid w:val="00667CEF"/>
    <w:rsid w:val="00667D78"/>
    <w:rsid w:val="00670530"/>
    <w:rsid w:val="00670713"/>
    <w:rsid w:val="00670810"/>
    <w:rsid w:val="00670BC9"/>
    <w:rsid w:val="00670C78"/>
    <w:rsid w:val="006711F7"/>
    <w:rsid w:val="00671584"/>
    <w:rsid w:val="00671868"/>
    <w:rsid w:val="00671A69"/>
    <w:rsid w:val="00671B2E"/>
    <w:rsid w:val="00671EDE"/>
    <w:rsid w:val="00672336"/>
    <w:rsid w:val="006725C3"/>
    <w:rsid w:val="0067278A"/>
    <w:rsid w:val="00672E14"/>
    <w:rsid w:val="006733B9"/>
    <w:rsid w:val="0067368D"/>
    <w:rsid w:val="006737F4"/>
    <w:rsid w:val="006739DB"/>
    <w:rsid w:val="00673AC9"/>
    <w:rsid w:val="00673CF0"/>
    <w:rsid w:val="0067416E"/>
    <w:rsid w:val="0067423F"/>
    <w:rsid w:val="00674417"/>
    <w:rsid w:val="0067470E"/>
    <w:rsid w:val="00674850"/>
    <w:rsid w:val="006748C1"/>
    <w:rsid w:val="006749CE"/>
    <w:rsid w:val="00674F8E"/>
    <w:rsid w:val="0067543C"/>
    <w:rsid w:val="00675525"/>
    <w:rsid w:val="00675597"/>
    <w:rsid w:val="006757EF"/>
    <w:rsid w:val="00675C1D"/>
    <w:rsid w:val="00676166"/>
    <w:rsid w:val="006762EC"/>
    <w:rsid w:val="006767B9"/>
    <w:rsid w:val="00676AFC"/>
    <w:rsid w:val="00676C8B"/>
    <w:rsid w:val="00676C9D"/>
    <w:rsid w:val="00676FEE"/>
    <w:rsid w:val="00677151"/>
    <w:rsid w:val="00677270"/>
    <w:rsid w:val="006772DF"/>
    <w:rsid w:val="006774CF"/>
    <w:rsid w:val="006779CB"/>
    <w:rsid w:val="00677C4F"/>
    <w:rsid w:val="00677CDB"/>
    <w:rsid w:val="00677F89"/>
    <w:rsid w:val="0068073E"/>
    <w:rsid w:val="006807B8"/>
    <w:rsid w:val="006808D5"/>
    <w:rsid w:val="006809B2"/>
    <w:rsid w:val="00680B8E"/>
    <w:rsid w:val="00680BF5"/>
    <w:rsid w:val="00680C4C"/>
    <w:rsid w:val="00680C96"/>
    <w:rsid w:val="00680D0B"/>
    <w:rsid w:val="00680DBB"/>
    <w:rsid w:val="00680E52"/>
    <w:rsid w:val="00680F9D"/>
    <w:rsid w:val="00680FA4"/>
    <w:rsid w:val="00681308"/>
    <w:rsid w:val="00681314"/>
    <w:rsid w:val="006817DD"/>
    <w:rsid w:val="00681847"/>
    <w:rsid w:val="006821E4"/>
    <w:rsid w:val="00682508"/>
    <w:rsid w:val="00682546"/>
    <w:rsid w:val="006825A3"/>
    <w:rsid w:val="006825FC"/>
    <w:rsid w:val="00682739"/>
    <w:rsid w:val="00682A16"/>
    <w:rsid w:val="00682ADF"/>
    <w:rsid w:val="00682B91"/>
    <w:rsid w:val="00682E50"/>
    <w:rsid w:val="006831C6"/>
    <w:rsid w:val="006834F3"/>
    <w:rsid w:val="00683609"/>
    <w:rsid w:val="0068361E"/>
    <w:rsid w:val="0068364F"/>
    <w:rsid w:val="006838A0"/>
    <w:rsid w:val="00683BE9"/>
    <w:rsid w:val="00683F75"/>
    <w:rsid w:val="0068408D"/>
    <w:rsid w:val="00684266"/>
    <w:rsid w:val="00684375"/>
    <w:rsid w:val="006847B4"/>
    <w:rsid w:val="0068480B"/>
    <w:rsid w:val="00684B34"/>
    <w:rsid w:val="006850B1"/>
    <w:rsid w:val="00685289"/>
    <w:rsid w:val="006853D1"/>
    <w:rsid w:val="00685579"/>
    <w:rsid w:val="0068587F"/>
    <w:rsid w:val="00685AA9"/>
    <w:rsid w:val="00685B50"/>
    <w:rsid w:val="00685CFD"/>
    <w:rsid w:val="00685E5A"/>
    <w:rsid w:val="00685F84"/>
    <w:rsid w:val="00686004"/>
    <w:rsid w:val="0068619A"/>
    <w:rsid w:val="006863A8"/>
    <w:rsid w:val="00686898"/>
    <w:rsid w:val="00686AB3"/>
    <w:rsid w:val="00686C9F"/>
    <w:rsid w:val="00686F18"/>
    <w:rsid w:val="00687326"/>
    <w:rsid w:val="0068743D"/>
    <w:rsid w:val="00687689"/>
    <w:rsid w:val="00687B27"/>
    <w:rsid w:val="00687CCF"/>
    <w:rsid w:val="0069001C"/>
    <w:rsid w:val="0069063D"/>
    <w:rsid w:val="0069087D"/>
    <w:rsid w:val="006909DD"/>
    <w:rsid w:val="006909E3"/>
    <w:rsid w:val="00690AE4"/>
    <w:rsid w:val="00690ED4"/>
    <w:rsid w:val="00690EE4"/>
    <w:rsid w:val="0069106A"/>
    <w:rsid w:val="0069140B"/>
    <w:rsid w:val="006914B4"/>
    <w:rsid w:val="00691573"/>
    <w:rsid w:val="006916EF"/>
    <w:rsid w:val="00691A49"/>
    <w:rsid w:val="00691D32"/>
    <w:rsid w:val="00691FBB"/>
    <w:rsid w:val="00692398"/>
    <w:rsid w:val="006923D3"/>
    <w:rsid w:val="00692946"/>
    <w:rsid w:val="00692C01"/>
    <w:rsid w:val="00692CCB"/>
    <w:rsid w:val="00692D8A"/>
    <w:rsid w:val="00692E30"/>
    <w:rsid w:val="00692EB7"/>
    <w:rsid w:val="00693173"/>
    <w:rsid w:val="006936FB"/>
    <w:rsid w:val="00693A4C"/>
    <w:rsid w:val="00693B0F"/>
    <w:rsid w:val="006947AC"/>
    <w:rsid w:val="00694A43"/>
    <w:rsid w:val="00694A7C"/>
    <w:rsid w:val="00694C05"/>
    <w:rsid w:val="00694E11"/>
    <w:rsid w:val="00694E64"/>
    <w:rsid w:val="00694E69"/>
    <w:rsid w:val="00694F9C"/>
    <w:rsid w:val="006956BF"/>
    <w:rsid w:val="00695846"/>
    <w:rsid w:val="006959FB"/>
    <w:rsid w:val="00695A0B"/>
    <w:rsid w:val="00695A15"/>
    <w:rsid w:val="00695C59"/>
    <w:rsid w:val="00695E2E"/>
    <w:rsid w:val="006965F4"/>
    <w:rsid w:val="00696692"/>
    <w:rsid w:val="006966EA"/>
    <w:rsid w:val="00696852"/>
    <w:rsid w:val="00696879"/>
    <w:rsid w:val="00697640"/>
    <w:rsid w:val="00697768"/>
    <w:rsid w:val="006979BC"/>
    <w:rsid w:val="00697B33"/>
    <w:rsid w:val="00697C71"/>
    <w:rsid w:val="00697F4B"/>
    <w:rsid w:val="006A013C"/>
    <w:rsid w:val="006A01F6"/>
    <w:rsid w:val="006A0385"/>
    <w:rsid w:val="006A0563"/>
    <w:rsid w:val="006A0B72"/>
    <w:rsid w:val="006A0CED"/>
    <w:rsid w:val="006A11A4"/>
    <w:rsid w:val="006A1272"/>
    <w:rsid w:val="006A160E"/>
    <w:rsid w:val="006A1780"/>
    <w:rsid w:val="006A1902"/>
    <w:rsid w:val="006A274E"/>
    <w:rsid w:val="006A277C"/>
    <w:rsid w:val="006A2C57"/>
    <w:rsid w:val="006A321D"/>
    <w:rsid w:val="006A3495"/>
    <w:rsid w:val="006A376A"/>
    <w:rsid w:val="006A37C9"/>
    <w:rsid w:val="006A3F80"/>
    <w:rsid w:val="006A421C"/>
    <w:rsid w:val="006A4237"/>
    <w:rsid w:val="006A474D"/>
    <w:rsid w:val="006A4796"/>
    <w:rsid w:val="006A5661"/>
    <w:rsid w:val="006A58BB"/>
    <w:rsid w:val="006A5AEB"/>
    <w:rsid w:val="006A612F"/>
    <w:rsid w:val="006A64AB"/>
    <w:rsid w:val="006A66B8"/>
    <w:rsid w:val="006A6983"/>
    <w:rsid w:val="006A6BC4"/>
    <w:rsid w:val="006A7183"/>
    <w:rsid w:val="006A765A"/>
    <w:rsid w:val="006A7988"/>
    <w:rsid w:val="006A7E2B"/>
    <w:rsid w:val="006A7F69"/>
    <w:rsid w:val="006B011C"/>
    <w:rsid w:val="006B0513"/>
    <w:rsid w:val="006B0BAF"/>
    <w:rsid w:val="006B0E22"/>
    <w:rsid w:val="006B10FE"/>
    <w:rsid w:val="006B1520"/>
    <w:rsid w:val="006B1A33"/>
    <w:rsid w:val="006B1AC8"/>
    <w:rsid w:val="006B1AD4"/>
    <w:rsid w:val="006B1BB4"/>
    <w:rsid w:val="006B1D88"/>
    <w:rsid w:val="006B2172"/>
    <w:rsid w:val="006B251C"/>
    <w:rsid w:val="006B276B"/>
    <w:rsid w:val="006B2903"/>
    <w:rsid w:val="006B2A92"/>
    <w:rsid w:val="006B2B55"/>
    <w:rsid w:val="006B2CB2"/>
    <w:rsid w:val="006B33A2"/>
    <w:rsid w:val="006B3634"/>
    <w:rsid w:val="006B375B"/>
    <w:rsid w:val="006B382E"/>
    <w:rsid w:val="006B39C5"/>
    <w:rsid w:val="006B3AAF"/>
    <w:rsid w:val="006B3B71"/>
    <w:rsid w:val="006B3C90"/>
    <w:rsid w:val="006B3E96"/>
    <w:rsid w:val="006B4043"/>
    <w:rsid w:val="006B4160"/>
    <w:rsid w:val="006B4338"/>
    <w:rsid w:val="006B48B8"/>
    <w:rsid w:val="006B4C52"/>
    <w:rsid w:val="006B5797"/>
    <w:rsid w:val="006B585F"/>
    <w:rsid w:val="006B5A56"/>
    <w:rsid w:val="006B5D46"/>
    <w:rsid w:val="006B5F98"/>
    <w:rsid w:val="006B6343"/>
    <w:rsid w:val="006B65A2"/>
    <w:rsid w:val="006B669D"/>
    <w:rsid w:val="006B696C"/>
    <w:rsid w:val="006B6AED"/>
    <w:rsid w:val="006B6F72"/>
    <w:rsid w:val="006B70FC"/>
    <w:rsid w:val="006B7411"/>
    <w:rsid w:val="006B788B"/>
    <w:rsid w:val="006B7B32"/>
    <w:rsid w:val="006B7C09"/>
    <w:rsid w:val="006C0104"/>
    <w:rsid w:val="006C02D5"/>
    <w:rsid w:val="006C0718"/>
    <w:rsid w:val="006C0BAD"/>
    <w:rsid w:val="006C0DD8"/>
    <w:rsid w:val="006C14EF"/>
    <w:rsid w:val="006C1617"/>
    <w:rsid w:val="006C17DC"/>
    <w:rsid w:val="006C1822"/>
    <w:rsid w:val="006C18DF"/>
    <w:rsid w:val="006C20DD"/>
    <w:rsid w:val="006C20F1"/>
    <w:rsid w:val="006C2173"/>
    <w:rsid w:val="006C2B03"/>
    <w:rsid w:val="006C2B59"/>
    <w:rsid w:val="006C2D65"/>
    <w:rsid w:val="006C30B2"/>
    <w:rsid w:val="006C349F"/>
    <w:rsid w:val="006C351F"/>
    <w:rsid w:val="006C3CE0"/>
    <w:rsid w:val="006C3D3B"/>
    <w:rsid w:val="006C3EC2"/>
    <w:rsid w:val="006C4284"/>
    <w:rsid w:val="006C43C8"/>
    <w:rsid w:val="006C4860"/>
    <w:rsid w:val="006C496D"/>
    <w:rsid w:val="006C4DF8"/>
    <w:rsid w:val="006C4E80"/>
    <w:rsid w:val="006C5099"/>
    <w:rsid w:val="006C5383"/>
    <w:rsid w:val="006C569A"/>
    <w:rsid w:val="006C58F2"/>
    <w:rsid w:val="006C6151"/>
    <w:rsid w:val="006C64A0"/>
    <w:rsid w:val="006C6851"/>
    <w:rsid w:val="006C68FC"/>
    <w:rsid w:val="006C6C07"/>
    <w:rsid w:val="006C7324"/>
    <w:rsid w:val="006C76C6"/>
    <w:rsid w:val="006C798C"/>
    <w:rsid w:val="006C7C17"/>
    <w:rsid w:val="006C7D27"/>
    <w:rsid w:val="006D04C2"/>
    <w:rsid w:val="006D0711"/>
    <w:rsid w:val="006D105A"/>
    <w:rsid w:val="006D1073"/>
    <w:rsid w:val="006D1509"/>
    <w:rsid w:val="006D1CAD"/>
    <w:rsid w:val="006D1D21"/>
    <w:rsid w:val="006D1EAE"/>
    <w:rsid w:val="006D2104"/>
    <w:rsid w:val="006D23B6"/>
    <w:rsid w:val="006D27AA"/>
    <w:rsid w:val="006D2B52"/>
    <w:rsid w:val="006D2BEE"/>
    <w:rsid w:val="006D2D64"/>
    <w:rsid w:val="006D3153"/>
    <w:rsid w:val="006D351F"/>
    <w:rsid w:val="006D3527"/>
    <w:rsid w:val="006D39A5"/>
    <w:rsid w:val="006D3DCE"/>
    <w:rsid w:val="006D3F23"/>
    <w:rsid w:val="006D4000"/>
    <w:rsid w:val="006D48BA"/>
    <w:rsid w:val="006D4A2D"/>
    <w:rsid w:val="006D4D09"/>
    <w:rsid w:val="006D4FAC"/>
    <w:rsid w:val="006D512B"/>
    <w:rsid w:val="006D54EA"/>
    <w:rsid w:val="006D575D"/>
    <w:rsid w:val="006D5869"/>
    <w:rsid w:val="006D58B1"/>
    <w:rsid w:val="006D593E"/>
    <w:rsid w:val="006D5AA5"/>
    <w:rsid w:val="006D5D9B"/>
    <w:rsid w:val="006D661C"/>
    <w:rsid w:val="006D6CF2"/>
    <w:rsid w:val="006D6D46"/>
    <w:rsid w:val="006D6DE3"/>
    <w:rsid w:val="006D6DED"/>
    <w:rsid w:val="006D704C"/>
    <w:rsid w:val="006D72F2"/>
    <w:rsid w:val="006D72F9"/>
    <w:rsid w:val="006D7583"/>
    <w:rsid w:val="006D765B"/>
    <w:rsid w:val="006D790D"/>
    <w:rsid w:val="006D7B05"/>
    <w:rsid w:val="006D7B1E"/>
    <w:rsid w:val="006D7D24"/>
    <w:rsid w:val="006D7D8C"/>
    <w:rsid w:val="006E01B9"/>
    <w:rsid w:val="006E0253"/>
    <w:rsid w:val="006E0A81"/>
    <w:rsid w:val="006E0D79"/>
    <w:rsid w:val="006E0EA5"/>
    <w:rsid w:val="006E1367"/>
    <w:rsid w:val="006E14C2"/>
    <w:rsid w:val="006E1C1F"/>
    <w:rsid w:val="006E2425"/>
    <w:rsid w:val="006E26EA"/>
    <w:rsid w:val="006E30C8"/>
    <w:rsid w:val="006E39BC"/>
    <w:rsid w:val="006E488B"/>
    <w:rsid w:val="006E4D8F"/>
    <w:rsid w:val="006E4F15"/>
    <w:rsid w:val="006E520F"/>
    <w:rsid w:val="006E5965"/>
    <w:rsid w:val="006E5F26"/>
    <w:rsid w:val="006E6628"/>
    <w:rsid w:val="006E67E0"/>
    <w:rsid w:val="006E6DC1"/>
    <w:rsid w:val="006E6EB4"/>
    <w:rsid w:val="006E6EC6"/>
    <w:rsid w:val="006E7082"/>
    <w:rsid w:val="006E7A5D"/>
    <w:rsid w:val="006E7B90"/>
    <w:rsid w:val="006E7C1C"/>
    <w:rsid w:val="006E7F23"/>
    <w:rsid w:val="006F00A6"/>
    <w:rsid w:val="006F0103"/>
    <w:rsid w:val="006F0188"/>
    <w:rsid w:val="006F0546"/>
    <w:rsid w:val="006F07B2"/>
    <w:rsid w:val="006F0E54"/>
    <w:rsid w:val="006F0F17"/>
    <w:rsid w:val="006F11BB"/>
    <w:rsid w:val="006F12D2"/>
    <w:rsid w:val="006F155D"/>
    <w:rsid w:val="006F2036"/>
    <w:rsid w:val="006F20D8"/>
    <w:rsid w:val="006F212D"/>
    <w:rsid w:val="006F25CE"/>
    <w:rsid w:val="006F2A6C"/>
    <w:rsid w:val="006F3242"/>
    <w:rsid w:val="006F3386"/>
    <w:rsid w:val="006F343C"/>
    <w:rsid w:val="006F3450"/>
    <w:rsid w:val="006F34D2"/>
    <w:rsid w:val="006F3A11"/>
    <w:rsid w:val="006F3D1D"/>
    <w:rsid w:val="006F3DD8"/>
    <w:rsid w:val="006F3FE2"/>
    <w:rsid w:val="006F405C"/>
    <w:rsid w:val="006F4243"/>
    <w:rsid w:val="006F454F"/>
    <w:rsid w:val="006F463B"/>
    <w:rsid w:val="006F48BD"/>
    <w:rsid w:val="006F5524"/>
    <w:rsid w:val="006F5561"/>
    <w:rsid w:val="006F56C3"/>
    <w:rsid w:val="006F58DB"/>
    <w:rsid w:val="006F5B71"/>
    <w:rsid w:val="006F5E35"/>
    <w:rsid w:val="006F6147"/>
    <w:rsid w:val="006F6474"/>
    <w:rsid w:val="006F6889"/>
    <w:rsid w:val="006F68B1"/>
    <w:rsid w:val="006F6922"/>
    <w:rsid w:val="006F6A10"/>
    <w:rsid w:val="006F6DA7"/>
    <w:rsid w:val="006F7258"/>
    <w:rsid w:val="006F72F9"/>
    <w:rsid w:val="006F7677"/>
    <w:rsid w:val="006F778F"/>
    <w:rsid w:val="006F785F"/>
    <w:rsid w:val="006F78AE"/>
    <w:rsid w:val="006F7A87"/>
    <w:rsid w:val="006F7AB8"/>
    <w:rsid w:val="00700000"/>
    <w:rsid w:val="00700209"/>
    <w:rsid w:val="007002B7"/>
    <w:rsid w:val="0070032F"/>
    <w:rsid w:val="00700772"/>
    <w:rsid w:val="00700899"/>
    <w:rsid w:val="00700B56"/>
    <w:rsid w:val="00700C33"/>
    <w:rsid w:val="00701074"/>
    <w:rsid w:val="007010B6"/>
    <w:rsid w:val="00701279"/>
    <w:rsid w:val="00701B14"/>
    <w:rsid w:val="00701B3A"/>
    <w:rsid w:val="00701C8A"/>
    <w:rsid w:val="0070211B"/>
    <w:rsid w:val="00702665"/>
    <w:rsid w:val="0070283B"/>
    <w:rsid w:val="007028A2"/>
    <w:rsid w:val="007028DC"/>
    <w:rsid w:val="007029DE"/>
    <w:rsid w:val="007029FF"/>
    <w:rsid w:val="00702A48"/>
    <w:rsid w:val="00702FEC"/>
    <w:rsid w:val="00703177"/>
    <w:rsid w:val="0070384C"/>
    <w:rsid w:val="00703923"/>
    <w:rsid w:val="0070399A"/>
    <w:rsid w:val="00703CEF"/>
    <w:rsid w:val="00704068"/>
    <w:rsid w:val="007040F3"/>
    <w:rsid w:val="00704911"/>
    <w:rsid w:val="00704CEE"/>
    <w:rsid w:val="007050FE"/>
    <w:rsid w:val="007051FC"/>
    <w:rsid w:val="007054CC"/>
    <w:rsid w:val="00705620"/>
    <w:rsid w:val="00705B46"/>
    <w:rsid w:val="00705DDB"/>
    <w:rsid w:val="00705F97"/>
    <w:rsid w:val="0070634A"/>
    <w:rsid w:val="00706394"/>
    <w:rsid w:val="007065E5"/>
    <w:rsid w:val="00706897"/>
    <w:rsid w:val="00706B67"/>
    <w:rsid w:val="00706BC8"/>
    <w:rsid w:val="0070719C"/>
    <w:rsid w:val="007074D0"/>
    <w:rsid w:val="00707666"/>
    <w:rsid w:val="0070769A"/>
    <w:rsid w:val="00707748"/>
    <w:rsid w:val="0070778B"/>
    <w:rsid w:val="007079C4"/>
    <w:rsid w:val="00707A6E"/>
    <w:rsid w:val="00707AD8"/>
    <w:rsid w:val="00707FED"/>
    <w:rsid w:val="007107BF"/>
    <w:rsid w:val="00710F2C"/>
    <w:rsid w:val="007110C9"/>
    <w:rsid w:val="00711105"/>
    <w:rsid w:val="0071132A"/>
    <w:rsid w:val="0071196F"/>
    <w:rsid w:val="007119C0"/>
    <w:rsid w:val="007119DB"/>
    <w:rsid w:val="00712089"/>
    <w:rsid w:val="00712241"/>
    <w:rsid w:val="00712848"/>
    <w:rsid w:val="00712EC6"/>
    <w:rsid w:val="00712FCD"/>
    <w:rsid w:val="00713779"/>
    <w:rsid w:val="00713D42"/>
    <w:rsid w:val="0071429F"/>
    <w:rsid w:val="00714340"/>
    <w:rsid w:val="00714C23"/>
    <w:rsid w:val="007156A7"/>
    <w:rsid w:val="007156BB"/>
    <w:rsid w:val="007157E5"/>
    <w:rsid w:val="00715862"/>
    <w:rsid w:val="00715A6E"/>
    <w:rsid w:val="00715A88"/>
    <w:rsid w:val="00715AAF"/>
    <w:rsid w:val="0071664A"/>
    <w:rsid w:val="00716775"/>
    <w:rsid w:val="00716811"/>
    <w:rsid w:val="00716850"/>
    <w:rsid w:val="0071697D"/>
    <w:rsid w:val="007169AD"/>
    <w:rsid w:val="00717064"/>
    <w:rsid w:val="00717119"/>
    <w:rsid w:val="007173A4"/>
    <w:rsid w:val="00717B75"/>
    <w:rsid w:val="00717ED7"/>
    <w:rsid w:val="00720234"/>
    <w:rsid w:val="00720314"/>
    <w:rsid w:val="00720837"/>
    <w:rsid w:val="00720CD9"/>
    <w:rsid w:val="00720E8A"/>
    <w:rsid w:val="00720F29"/>
    <w:rsid w:val="00720FB9"/>
    <w:rsid w:val="00721188"/>
    <w:rsid w:val="00721319"/>
    <w:rsid w:val="00721485"/>
    <w:rsid w:val="0072191B"/>
    <w:rsid w:val="00721C1F"/>
    <w:rsid w:val="00721E10"/>
    <w:rsid w:val="00721E9D"/>
    <w:rsid w:val="00721F68"/>
    <w:rsid w:val="0072215E"/>
    <w:rsid w:val="00722264"/>
    <w:rsid w:val="00722918"/>
    <w:rsid w:val="0072292B"/>
    <w:rsid w:val="00722C8A"/>
    <w:rsid w:val="00723182"/>
    <w:rsid w:val="007234C4"/>
    <w:rsid w:val="007236BF"/>
    <w:rsid w:val="00723A5D"/>
    <w:rsid w:val="00723B33"/>
    <w:rsid w:val="0072436A"/>
    <w:rsid w:val="00725060"/>
    <w:rsid w:val="007252FB"/>
    <w:rsid w:val="007255D1"/>
    <w:rsid w:val="00725676"/>
    <w:rsid w:val="0072586C"/>
    <w:rsid w:val="007258A9"/>
    <w:rsid w:val="00725F15"/>
    <w:rsid w:val="00726287"/>
    <w:rsid w:val="007267BE"/>
    <w:rsid w:val="0072682E"/>
    <w:rsid w:val="007268E6"/>
    <w:rsid w:val="0072691B"/>
    <w:rsid w:val="00726BFE"/>
    <w:rsid w:val="00726E61"/>
    <w:rsid w:val="00726EB1"/>
    <w:rsid w:val="00726F55"/>
    <w:rsid w:val="00726FEC"/>
    <w:rsid w:val="00727006"/>
    <w:rsid w:val="00727110"/>
    <w:rsid w:val="0072733E"/>
    <w:rsid w:val="00727443"/>
    <w:rsid w:val="00727765"/>
    <w:rsid w:val="00727980"/>
    <w:rsid w:val="00727CB8"/>
    <w:rsid w:val="007306F9"/>
    <w:rsid w:val="007309E7"/>
    <w:rsid w:val="00730BC1"/>
    <w:rsid w:val="00730BF6"/>
    <w:rsid w:val="00730C0D"/>
    <w:rsid w:val="00730CB8"/>
    <w:rsid w:val="00730D62"/>
    <w:rsid w:val="00730E34"/>
    <w:rsid w:val="00730EEF"/>
    <w:rsid w:val="0073106C"/>
    <w:rsid w:val="0073123C"/>
    <w:rsid w:val="0073125A"/>
    <w:rsid w:val="00731555"/>
    <w:rsid w:val="0073175D"/>
    <w:rsid w:val="00731909"/>
    <w:rsid w:val="00732573"/>
    <w:rsid w:val="007328C1"/>
    <w:rsid w:val="00732900"/>
    <w:rsid w:val="00732BC0"/>
    <w:rsid w:val="00733004"/>
    <w:rsid w:val="0073302A"/>
    <w:rsid w:val="00733181"/>
    <w:rsid w:val="007332A7"/>
    <w:rsid w:val="00733433"/>
    <w:rsid w:val="007338CD"/>
    <w:rsid w:val="00733A16"/>
    <w:rsid w:val="00733AA2"/>
    <w:rsid w:val="00733FC8"/>
    <w:rsid w:val="00734036"/>
    <w:rsid w:val="007340BA"/>
    <w:rsid w:val="00734164"/>
    <w:rsid w:val="00734349"/>
    <w:rsid w:val="007343F1"/>
    <w:rsid w:val="00734521"/>
    <w:rsid w:val="00734679"/>
    <w:rsid w:val="007349DD"/>
    <w:rsid w:val="007349DF"/>
    <w:rsid w:val="00734DEF"/>
    <w:rsid w:val="00734E87"/>
    <w:rsid w:val="00735523"/>
    <w:rsid w:val="0073557D"/>
    <w:rsid w:val="0073572D"/>
    <w:rsid w:val="00735835"/>
    <w:rsid w:val="00735B8F"/>
    <w:rsid w:val="00736075"/>
    <w:rsid w:val="0073626B"/>
    <w:rsid w:val="00736387"/>
    <w:rsid w:val="00736432"/>
    <w:rsid w:val="007365D1"/>
    <w:rsid w:val="007366C6"/>
    <w:rsid w:val="0073685D"/>
    <w:rsid w:val="00736A6E"/>
    <w:rsid w:val="00736AB5"/>
    <w:rsid w:val="00736C00"/>
    <w:rsid w:val="00736D27"/>
    <w:rsid w:val="00736D5B"/>
    <w:rsid w:val="00737163"/>
    <w:rsid w:val="00737275"/>
    <w:rsid w:val="00737785"/>
    <w:rsid w:val="007377BF"/>
    <w:rsid w:val="007379F2"/>
    <w:rsid w:val="00737CC7"/>
    <w:rsid w:val="00740265"/>
    <w:rsid w:val="0074067B"/>
    <w:rsid w:val="007416FA"/>
    <w:rsid w:val="00741C18"/>
    <w:rsid w:val="0074264E"/>
    <w:rsid w:val="00742BA3"/>
    <w:rsid w:val="00742EA1"/>
    <w:rsid w:val="007430D0"/>
    <w:rsid w:val="0074353A"/>
    <w:rsid w:val="00743C62"/>
    <w:rsid w:val="00743D1E"/>
    <w:rsid w:val="00743D82"/>
    <w:rsid w:val="00743DC5"/>
    <w:rsid w:val="00743FA1"/>
    <w:rsid w:val="007440F5"/>
    <w:rsid w:val="0074413C"/>
    <w:rsid w:val="00744306"/>
    <w:rsid w:val="0074459E"/>
    <w:rsid w:val="00744768"/>
    <w:rsid w:val="00744B59"/>
    <w:rsid w:val="00745459"/>
    <w:rsid w:val="00745AB3"/>
    <w:rsid w:val="00745BD7"/>
    <w:rsid w:val="007461E8"/>
    <w:rsid w:val="00746405"/>
    <w:rsid w:val="0074670B"/>
    <w:rsid w:val="0074699F"/>
    <w:rsid w:val="00746A80"/>
    <w:rsid w:val="00746AA5"/>
    <w:rsid w:val="00746D58"/>
    <w:rsid w:val="0074725D"/>
    <w:rsid w:val="00747604"/>
    <w:rsid w:val="00747668"/>
    <w:rsid w:val="007477E0"/>
    <w:rsid w:val="0074796F"/>
    <w:rsid w:val="00747A84"/>
    <w:rsid w:val="00747B2F"/>
    <w:rsid w:val="00747E9B"/>
    <w:rsid w:val="007501C1"/>
    <w:rsid w:val="00750248"/>
    <w:rsid w:val="007502B4"/>
    <w:rsid w:val="00750398"/>
    <w:rsid w:val="00750473"/>
    <w:rsid w:val="00750488"/>
    <w:rsid w:val="007504AB"/>
    <w:rsid w:val="00750830"/>
    <w:rsid w:val="00750A06"/>
    <w:rsid w:val="00750A7D"/>
    <w:rsid w:val="00750ABB"/>
    <w:rsid w:val="00750CE4"/>
    <w:rsid w:val="00750EB4"/>
    <w:rsid w:val="00751284"/>
    <w:rsid w:val="0075132F"/>
    <w:rsid w:val="007513CE"/>
    <w:rsid w:val="0075153F"/>
    <w:rsid w:val="0075175B"/>
    <w:rsid w:val="007519FA"/>
    <w:rsid w:val="00751B88"/>
    <w:rsid w:val="00751F0F"/>
    <w:rsid w:val="00752968"/>
    <w:rsid w:val="007529A0"/>
    <w:rsid w:val="00752E28"/>
    <w:rsid w:val="00753459"/>
    <w:rsid w:val="007534A7"/>
    <w:rsid w:val="00753634"/>
    <w:rsid w:val="00753934"/>
    <w:rsid w:val="00753A3F"/>
    <w:rsid w:val="00753B0C"/>
    <w:rsid w:val="00753E3F"/>
    <w:rsid w:val="007541E3"/>
    <w:rsid w:val="00754208"/>
    <w:rsid w:val="007542F2"/>
    <w:rsid w:val="0075437E"/>
    <w:rsid w:val="0075472F"/>
    <w:rsid w:val="00755372"/>
    <w:rsid w:val="00755392"/>
    <w:rsid w:val="007556D4"/>
    <w:rsid w:val="00755AD9"/>
    <w:rsid w:val="00755EEF"/>
    <w:rsid w:val="00755F3B"/>
    <w:rsid w:val="00755FFC"/>
    <w:rsid w:val="0075677C"/>
    <w:rsid w:val="00756864"/>
    <w:rsid w:val="00756A99"/>
    <w:rsid w:val="00756E96"/>
    <w:rsid w:val="007571EC"/>
    <w:rsid w:val="007572E0"/>
    <w:rsid w:val="00757929"/>
    <w:rsid w:val="0075793C"/>
    <w:rsid w:val="00757E91"/>
    <w:rsid w:val="00757F93"/>
    <w:rsid w:val="0076013B"/>
    <w:rsid w:val="0076014D"/>
    <w:rsid w:val="0076020F"/>
    <w:rsid w:val="00760232"/>
    <w:rsid w:val="007603BD"/>
    <w:rsid w:val="00760814"/>
    <w:rsid w:val="0076082E"/>
    <w:rsid w:val="00760888"/>
    <w:rsid w:val="00760CF8"/>
    <w:rsid w:val="0076122D"/>
    <w:rsid w:val="00761630"/>
    <w:rsid w:val="007616EA"/>
    <w:rsid w:val="00761E36"/>
    <w:rsid w:val="007622C8"/>
    <w:rsid w:val="007622E8"/>
    <w:rsid w:val="00762510"/>
    <w:rsid w:val="007626FE"/>
    <w:rsid w:val="00762980"/>
    <w:rsid w:val="00763140"/>
    <w:rsid w:val="0076327E"/>
    <w:rsid w:val="007632F8"/>
    <w:rsid w:val="0076345C"/>
    <w:rsid w:val="007635E9"/>
    <w:rsid w:val="007636FD"/>
    <w:rsid w:val="00763A9B"/>
    <w:rsid w:val="00763AD3"/>
    <w:rsid w:val="00763C2B"/>
    <w:rsid w:val="00763DE0"/>
    <w:rsid w:val="00763E8E"/>
    <w:rsid w:val="00764212"/>
    <w:rsid w:val="00764403"/>
    <w:rsid w:val="00764494"/>
    <w:rsid w:val="00764844"/>
    <w:rsid w:val="0076492E"/>
    <w:rsid w:val="007649F1"/>
    <w:rsid w:val="00764A70"/>
    <w:rsid w:val="00764F83"/>
    <w:rsid w:val="00765DAE"/>
    <w:rsid w:val="00765ED4"/>
    <w:rsid w:val="00765FB7"/>
    <w:rsid w:val="00766504"/>
    <w:rsid w:val="00767668"/>
    <w:rsid w:val="0076773A"/>
    <w:rsid w:val="00767A8B"/>
    <w:rsid w:val="00767F1E"/>
    <w:rsid w:val="00767FD9"/>
    <w:rsid w:val="0077009E"/>
    <w:rsid w:val="00770A1D"/>
    <w:rsid w:val="00770B4C"/>
    <w:rsid w:val="00770B51"/>
    <w:rsid w:val="00770C58"/>
    <w:rsid w:val="00770ED5"/>
    <w:rsid w:val="007711F0"/>
    <w:rsid w:val="007717C4"/>
    <w:rsid w:val="00771898"/>
    <w:rsid w:val="00771913"/>
    <w:rsid w:val="00771C65"/>
    <w:rsid w:val="00772213"/>
    <w:rsid w:val="007722EB"/>
    <w:rsid w:val="007723AA"/>
    <w:rsid w:val="00772755"/>
    <w:rsid w:val="007728A6"/>
    <w:rsid w:val="007728F0"/>
    <w:rsid w:val="00772D9A"/>
    <w:rsid w:val="00772F83"/>
    <w:rsid w:val="007730E1"/>
    <w:rsid w:val="007732FA"/>
    <w:rsid w:val="00773523"/>
    <w:rsid w:val="007735BB"/>
    <w:rsid w:val="0077422C"/>
    <w:rsid w:val="00774362"/>
    <w:rsid w:val="0077438B"/>
    <w:rsid w:val="0077455F"/>
    <w:rsid w:val="007746D2"/>
    <w:rsid w:val="0077480D"/>
    <w:rsid w:val="00774A90"/>
    <w:rsid w:val="00774F0D"/>
    <w:rsid w:val="00774F80"/>
    <w:rsid w:val="00775652"/>
    <w:rsid w:val="00775731"/>
    <w:rsid w:val="00775851"/>
    <w:rsid w:val="007758CF"/>
    <w:rsid w:val="007758E6"/>
    <w:rsid w:val="007759B8"/>
    <w:rsid w:val="00775CAE"/>
    <w:rsid w:val="00775D3A"/>
    <w:rsid w:val="00775DD2"/>
    <w:rsid w:val="00775E06"/>
    <w:rsid w:val="00776017"/>
    <w:rsid w:val="007765C0"/>
    <w:rsid w:val="00776C6B"/>
    <w:rsid w:val="00776F17"/>
    <w:rsid w:val="0077716E"/>
    <w:rsid w:val="00777A65"/>
    <w:rsid w:val="007803DB"/>
    <w:rsid w:val="0078057E"/>
    <w:rsid w:val="007807B5"/>
    <w:rsid w:val="0078080F"/>
    <w:rsid w:val="0078117F"/>
    <w:rsid w:val="00781A8D"/>
    <w:rsid w:val="00781F37"/>
    <w:rsid w:val="00782AA5"/>
    <w:rsid w:val="00782B99"/>
    <w:rsid w:val="00782FAD"/>
    <w:rsid w:val="007832AC"/>
    <w:rsid w:val="0078368B"/>
    <w:rsid w:val="00783CE7"/>
    <w:rsid w:val="00783D76"/>
    <w:rsid w:val="0078401E"/>
    <w:rsid w:val="007842A2"/>
    <w:rsid w:val="00784860"/>
    <w:rsid w:val="00784BF5"/>
    <w:rsid w:val="00784E19"/>
    <w:rsid w:val="00784E3D"/>
    <w:rsid w:val="00784EAA"/>
    <w:rsid w:val="00785227"/>
    <w:rsid w:val="00785D0B"/>
    <w:rsid w:val="00785D80"/>
    <w:rsid w:val="007863D4"/>
    <w:rsid w:val="00786C15"/>
    <w:rsid w:val="00786C90"/>
    <w:rsid w:val="00786D25"/>
    <w:rsid w:val="00786FEF"/>
    <w:rsid w:val="00787462"/>
    <w:rsid w:val="00787508"/>
    <w:rsid w:val="0078777A"/>
    <w:rsid w:val="00787ADC"/>
    <w:rsid w:val="00787D5E"/>
    <w:rsid w:val="00787EF1"/>
    <w:rsid w:val="00787FBC"/>
    <w:rsid w:val="00787FD4"/>
    <w:rsid w:val="007900EE"/>
    <w:rsid w:val="0079028C"/>
    <w:rsid w:val="007907FE"/>
    <w:rsid w:val="00790A3B"/>
    <w:rsid w:val="00790BB5"/>
    <w:rsid w:val="00790BF5"/>
    <w:rsid w:val="007913A4"/>
    <w:rsid w:val="007917E3"/>
    <w:rsid w:val="00792055"/>
    <w:rsid w:val="007920EC"/>
    <w:rsid w:val="00792450"/>
    <w:rsid w:val="007924D2"/>
    <w:rsid w:val="00792B8E"/>
    <w:rsid w:val="00792C71"/>
    <w:rsid w:val="00792D86"/>
    <w:rsid w:val="00792E95"/>
    <w:rsid w:val="00792EEB"/>
    <w:rsid w:val="00792F5B"/>
    <w:rsid w:val="0079302E"/>
    <w:rsid w:val="00793368"/>
    <w:rsid w:val="00793962"/>
    <w:rsid w:val="00793A7C"/>
    <w:rsid w:val="00793BC3"/>
    <w:rsid w:val="00793BEB"/>
    <w:rsid w:val="00793C2E"/>
    <w:rsid w:val="00793D5A"/>
    <w:rsid w:val="00793EED"/>
    <w:rsid w:val="007943AA"/>
    <w:rsid w:val="007943B5"/>
    <w:rsid w:val="00794679"/>
    <w:rsid w:val="007946A7"/>
    <w:rsid w:val="007948FE"/>
    <w:rsid w:val="00794D7B"/>
    <w:rsid w:val="007950EE"/>
    <w:rsid w:val="007951FD"/>
    <w:rsid w:val="007953B2"/>
    <w:rsid w:val="007953C7"/>
    <w:rsid w:val="00795557"/>
    <w:rsid w:val="00795802"/>
    <w:rsid w:val="00795960"/>
    <w:rsid w:val="00795CBD"/>
    <w:rsid w:val="00796010"/>
    <w:rsid w:val="007960B5"/>
    <w:rsid w:val="0079630B"/>
    <w:rsid w:val="0079640D"/>
    <w:rsid w:val="00796AB7"/>
    <w:rsid w:val="00797009"/>
    <w:rsid w:val="00797337"/>
    <w:rsid w:val="00797474"/>
    <w:rsid w:val="007A0241"/>
    <w:rsid w:val="007A0340"/>
    <w:rsid w:val="007A07E3"/>
    <w:rsid w:val="007A092B"/>
    <w:rsid w:val="007A0C36"/>
    <w:rsid w:val="007A0C3D"/>
    <w:rsid w:val="007A0F52"/>
    <w:rsid w:val="007A0FD9"/>
    <w:rsid w:val="007A1041"/>
    <w:rsid w:val="007A10C3"/>
    <w:rsid w:val="007A10EF"/>
    <w:rsid w:val="007A1334"/>
    <w:rsid w:val="007A1736"/>
    <w:rsid w:val="007A185F"/>
    <w:rsid w:val="007A19F4"/>
    <w:rsid w:val="007A1DED"/>
    <w:rsid w:val="007A1F51"/>
    <w:rsid w:val="007A20DD"/>
    <w:rsid w:val="007A21F9"/>
    <w:rsid w:val="007A2257"/>
    <w:rsid w:val="007A22C6"/>
    <w:rsid w:val="007A22C7"/>
    <w:rsid w:val="007A2B5C"/>
    <w:rsid w:val="007A2C85"/>
    <w:rsid w:val="007A2ED2"/>
    <w:rsid w:val="007A30CB"/>
    <w:rsid w:val="007A3131"/>
    <w:rsid w:val="007A3199"/>
    <w:rsid w:val="007A359A"/>
    <w:rsid w:val="007A382C"/>
    <w:rsid w:val="007A39B3"/>
    <w:rsid w:val="007A3AEE"/>
    <w:rsid w:val="007A3FCE"/>
    <w:rsid w:val="007A4050"/>
    <w:rsid w:val="007A450E"/>
    <w:rsid w:val="007A47C4"/>
    <w:rsid w:val="007A4D1A"/>
    <w:rsid w:val="007A5053"/>
    <w:rsid w:val="007A5198"/>
    <w:rsid w:val="007A5726"/>
    <w:rsid w:val="007A5820"/>
    <w:rsid w:val="007A5EDC"/>
    <w:rsid w:val="007A6423"/>
    <w:rsid w:val="007A65F7"/>
    <w:rsid w:val="007A694D"/>
    <w:rsid w:val="007A6C90"/>
    <w:rsid w:val="007A6D54"/>
    <w:rsid w:val="007A6DB7"/>
    <w:rsid w:val="007A6DE3"/>
    <w:rsid w:val="007A724A"/>
    <w:rsid w:val="007A7343"/>
    <w:rsid w:val="007A74B4"/>
    <w:rsid w:val="007A7604"/>
    <w:rsid w:val="007A7671"/>
    <w:rsid w:val="007A7698"/>
    <w:rsid w:val="007A7C46"/>
    <w:rsid w:val="007A7CC9"/>
    <w:rsid w:val="007A7D23"/>
    <w:rsid w:val="007A7F3B"/>
    <w:rsid w:val="007B03AA"/>
    <w:rsid w:val="007B051A"/>
    <w:rsid w:val="007B0D03"/>
    <w:rsid w:val="007B1757"/>
    <w:rsid w:val="007B19F3"/>
    <w:rsid w:val="007B1EBE"/>
    <w:rsid w:val="007B1F27"/>
    <w:rsid w:val="007B1F88"/>
    <w:rsid w:val="007B2285"/>
    <w:rsid w:val="007B2321"/>
    <w:rsid w:val="007B2705"/>
    <w:rsid w:val="007B2D9D"/>
    <w:rsid w:val="007B329D"/>
    <w:rsid w:val="007B3340"/>
    <w:rsid w:val="007B3390"/>
    <w:rsid w:val="007B3430"/>
    <w:rsid w:val="007B370F"/>
    <w:rsid w:val="007B38DD"/>
    <w:rsid w:val="007B3A9C"/>
    <w:rsid w:val="007B3C82"/>
    <w:rsid w:val="007B3D9D"/>
    <w:rsid w:val="007B417E"/>
    <w:rsid w:val="007B48F3"/>
    <w:rsid w:val="007B4C8B"/>
    <w:rsid w:val="007B4DEB"/>
    <w:rsid w:val="007B562E"/>
    <w:rsid w:val="007B5838"/>
    <w:rsid w:val="007B5B9B"/>
    <w:rsid w:val="007B5D47"/>
    <w:rsid w:val="007B5F01"/>
    <w:rsid w:val="007B5F82"/>
    <w:rsid w:val="007B6260"/>
    <w:rsid w:val="007B65BB"/>
    <w:rsid w:val="007B66A4"/>
    <w:rsid w:val="007B6869"/>
    <w:rsid w:val="007B6D0D"/>
    <w:rsid w:val="007B6F82"/>
    <w:rsid w:val="007B74C9"/>
    <w:rsid w:val="007B79D4"/>
    <w:rsid w:val="007B7D75"/>
    <w:rsid w:val="007B7E0E"/>
    <w:rsid w:val="007C0202"/>
    <w:rsid w:val="007C02B6"/>
    <w:rsid w:val="007C0371"/>
    <w:rsid w:val="007C0CB3"/>
    <w:rsid w:val="007C0CD2"/>
    <w:rsid w:val="007C0DA2"/>
    <w:rsid w:val="007C0DB9"/>
    <w:rsid w:val="007C1178"/>
    <w:rsid w:val="007C1437"/>
    <w:rsid w:val="007C1915"/>
    <w:rsid w:val="007C1BB6"/>
    <w:rsid w:val="007C1FC6"/>
    <w:rsid w:val="007C2171"/>
    <w:rsid w:val="007C2449"/>
    <w:rsid w:val="007C250A"/>
    <w:rsid w:val="007C29A5"/>
    <w:rsid w:val="007C29E3"/>
    <w:rsid w:val="007C2EC4"/>
    <w:rsid w:val="007C3157"/>
    <w:rsid w:val="007C3183"/>
    <w:rsid w:val="007C344A"/>
    <w:rsid w:val="007C36A0"/>
    <w:rsid w:val="007C394A"/>
    <w:rsid w:val="007C4177"/>
    <w:rsid w:val="007C4424"/>
    <w:rsid w:val="007C4831"/>
    <w:rsid w:val="007C4974"/>
    <w:rsid w:val="007C4C8D"/>
    <w:rsid w:val="007C4F08"/>
    <w:rsid w:val="007C56CB"/>
    <w:rsid w:val="007C5C35"/>
    <w:rsid w:val="007C611E"/>
    <w:rsid w:val="007C6443"/>
    <w:rsid w:val="007C65F8"/>
    <w:rsid w:val="007C6672"/>
    <w:rsid w:val="007C6DBB"/>
    <w:rsid w:val="007C6E82"/>
    <w:rsid w:val="007C7284"/>
    <w:rsid w:val="007C75DD"/>
    <w:rsid w:val="007C78C4"/>
    <w:rsid w:val="007D097D"/>
    <w:rsid w:val="007D0B81"/>
    <w:rsid w:val="007D0E26"/>
    <w:rsid w:val="007D0F64"/>
    <w:rsid w:val="007D1595"/>
    <w:rsid w:val="007D18AB"/>
    <w:rsid w:val="007D1984"/>
    <w:rsid w:val="007D1BB4"/>
    <w:rsid w:val="007D1F2B"/>
    <w:rsid w:val="007D20C0"/>
    <w:rsid w:val="007D2341"/>
    <w:rsid w:val="007D261B"/>
    <w:rsid w:val="007D317A"/>
    <w:rsid w:val="007D34CE"/>
    <w:rsid w:val="007D368C"/>
    <w:rsid w:val="007D3733"/>
    <w:rsid w:val="007D3B8A"/>
    <w:rsid w:val="007D3E76"/>
    <w:rsid w:val="007D3FB4"/>
    <w:rsid w:val="007D414B"/>
    <w:rsid w:val="007D41E3"/>
    <w:rsid w:val="007D47D9"/>
    <w:rsid w:val="007D483C"/>
    <w:rsid w:val="007D4A5C"/>
    <w:rsid w:val="007D4DA7"/>
    <w:rsid w:val="007D4E23"/>
    <w:rsid w:val="007D504C"/>
    <w:rsid w:val="007D5204"/>
    <w:rsid w:val="007D5289"/>
    <w:rsid w:val="007D52D7"/>
    <w:rsid w:val="007D5519"/>
    <w:rsid w:val="007D55AC"/>
    <w:rsid w:val="007D560B"/>
    <w:rsid w:val="007D5930"/>
    <w:rsid w:val="007D5F5E"/>
    <w:rsid w:val="007D6014"/>
    <w:rsid w:val="007D61FA"/>
    <w:rsid w:val="007D6523"/>
    <w:rsid w:val="007D68C4"/>
    <w:rsid w:val="007D6FE2"/>
    <w:rsid w:val="007D7011"/>
    <w:rsid w:val="007E09FB"/>
    <w:rsid w:val="007E0A6D"/>
    <w:rsid w:val="007E0F0E"/>
    <w:rsid w:val="007E11B0"/>
    <w:rsid w:val="007E13A6"/>
    <w:rsid w:val="007E1754"/>
    <w:rsid w:val="007E183D"/>
    <w:rsid w:val="007E189E"/>
    <w:rsid w:val="007E19CA"/>
    <w:rsid w:val="007E1A25"/>
    <w:rsid w:val="007E1E70"/>
    <w:rsid w:val="007E1EB0"/>
    <w:rsid w:val="007E20D1"/>
    <w:rsid w:val="007E20E6"/>
    <w:rsid w:val="007E220F"/>
    <w:rsid w:val="007E229E"/>
    <w:rsid w:val="007E257F"/>
    <w:rsid w:val="007E313A"/>
    <w:rsid w:val="007E35A5"/>
    <w:rsid w:val="007E39A5"/>
    <w:rsid w:val="007E3A4A"/>
    <w:rsid w:val="007E3F2F"/>
    <w:rsid w:val="007E425C"/>
    <w:rsid w:val="007E4498"/>
    <w:rsid w:val="007E44D9"/>
    <w:rsid w:val="007E4535"/>
    <w:rsid w:val="007E4647"/>
    <w:rsid w:val="007E4668"/>
    <w:rsid w:val="007E46D0"/>
    <w:rsid w:val="007E484D"/>
    <w:rsid w:val="007E48BD"/>
    <w:rsid w:val="007E561D"/>
    <w:rsid w:val="007E56DF"/>
    <w:rsid w:val="007E592A"/>
    <w:rsid w:val="007E5D04"/>
    <w:rsid w:val="007E61CD"/>
    <w:rsid w:val="007E62B3"/>
    <w:rsid w:val="007E6653"/>
    <w:rsid w:val="007E6733"/>
    <w:rsid w:val="007E70AC"/>
    <w:rsid w:val="007E7470"/>
    <w:rsid w:val="007E77B4"/>
    <w:rsid w:val="007E7A5E"/>
    <w:rsid w:val="007E7FEC"/>
    <w:rsid w:val="007F0136"/>
    <w:rsid w:val="007F072E"/>
    <w:rsid w:val="007F0BAB"/>
    <w:rsid w:val="007F0DD8"/>
    <w:rsid w:val="007F116C"/>
    <w:rsid w:val="007F18D5"/>
    <w:rsid w:val="007F1AF1"/>
    <w:rsid w:val="007F2029"/>
    <w:rsid w:val="007F259C"/>
    <w:rsid w:val="007F278C"/>
    <w:rsid w:val="007F27E1"/>
    <w:rsid w:val="007F2CC0"/>
    <w:rsid w:val="007F2EE3"/>
    <w:rsid w:val="007F312F"/>
    <w:rsid w:val="007F36BE"/>
    <w:rsid w:val="007F3796"/>
    <w:rsid w:val="007F3DAF"/>
    <w:rsid w:val="007F4140"/>
    <w:rsid w:val="007F4924"/>
    <w:rsid w:val="007F4A88"/>
    <w:rsid w:val="007F4AD5"/>
    <w:rsid w:val="007F5046"/>
    <w:rsid w:val="007F5498"/>
    <w:rsid w:val="007F5576"/>
    <w:rsid w:val="007F55AC"/>
    <w:rsid w:val="007F5905"/>
    <w:rsid w:val="007F5E07"/>
    <w:rsid w:val="007F5F18"/>
    <w:rsid w:val="007F5FAE"/>
    <w:rsid w:val="007F605B"/>
    <w:rsid w:val="007F62D4"/>
    <w:rsid w:val="007F638D"/>
    <w:rsid w:val="007F63AE"/>
    <w:rsid w:val="007F688D"/>
    <w:rsid w:val="007F6C2F"/>
    <w:rsid w:val="007F6E3B"/>
    <w:rsid w:val="007F726F"/>
    <w:rsid w:val="007F7347"/>
    <w:rsid w:val="007F7417"/>
    <w:rsid w:val="007F7726"/>
    <w:rsid w:val="007F7761"/>
    <w:rsid w:val="007F7767"/>
    <w:rsid w:val="007F776B"/>
    <w:rsid w:val="007F7A4E"/>
    <w:rsid w:val="008001BF"/>
    <w:rsid w:val="008002FD"/>
    <w:rsid w:val="0080093F"/>
    <w:rsid w:val="00800F13"/>
    <w:rsid w:val="0080106C"/>
    <w:rsid w:val="008018BC"/>
    <w:rsid w:val="00801B77"/>
    <w:rsid w:val="00801C08"/>
    <w:rsid w:val="00801F5B"/>
    <w:rsid w:val="008025A2"/>
    <w:rsid w:val="008026BA"/>
    <w:rsid w:val="00802A32"/>
    <w:rsid w:val="00803030"/>
    <w:rsid w:val="0080324B"/>
    <w:rsid w:val="00803302"/>
    <w:rsid w:val="00803C22"/>
    <w:rsid w:val="008042F8"/>
    <w:rsid w:val="00804554"/>
    <w:rsid w:val="00804E5D"/>
    <w:rsid w:val="00804F3B"/>
    <w:rsid w:val="00805152"/>
    <w:rsid w:val="00805472"/>
    <w:rsid w:val="008057E5"/>
    <w:rsid w:val="0080587E"/>
    <w:rsid w:val="00805C9D"/>
    <w:rsid w:val="00805CDE"/>
    <w:rsid w:val="008061C2"/>
    <w:rsid w:val="0080621A"/>
    <w:rsid w:val="00806534"/>
    <w:rsid w:val="0080684F"/>
    <w:rsid w:val="00806ED8"/>
    <w:rsid w:val="0080757F"/>
    <w:rsid w:val="00807583"/>
    <w:rsid w:val="00807721"/>
    <w:rsid w:val="008077AC"/>
    <w:rsid w:val="008078B6"/>
    <w:rsid w:val="0080791B"/>
    <w:rsid w:val="0080796E"/>
    <w:rsid w:val="00807CF6"/>
    <w:rsid w:val="00810910"/>
    <w:rsid w:val="008109AD"/>
    <w:rsid w:val="00810A63"/>
    <w:rsid w:val="00810E90"/>
    <w:rsid w:val="00810ECD"/>
    <w:rsid w:val="008112D4"/>
    <w:rsid w:val="008115F4"/>
    <w:rsid w:val="00811EE6"/>
    <w:rsid w:val="00811FCF"/>
    <w:rsid w:val="00812162"/>
    <w:rsid w:val="0081245C"/>
    <w:rsid w:val="008127C6"/>
    <w:rsid w:val="00812FEC"/>
    <w:rsid w:val="008130CD"/>
    <w:rsid w:val="008133D1"/>
    <w:rsid w:val="0081370D"/>
    <w:rsid w:val="008137F5"/>
    <w:rsid w:val="008143B1"/>
    <w:rsid w:val="008145F9"/>
    <w:rsid w:val="0081468B"/>
    <w:rsid w:val="0081507A"/>
    <w:rsid w:val="00815156"/>
    <w:rsid w:val="0081550A"/>
    <w:rsid w:val="00815F48"/>
    <w:rsid w:val="00816094"/>
    <w:rsid w:val="008169DC"/>
    <w:rsid w:val="008169F1"/>
    <w:rsid w:val="00816C95"/>
    <w:rsid w:val="00816CD5"/>
    <w:rsid w:val="00817279"/>
    <w:rsid w:val="00817790"/>
    <w:rsid w:val="00817C93"/>
    <w:rsid w:val="00817E84"/>
    <w:rsid w:val="0082002B"/>
    <w:rsid w:val="008201D8"/>
    <w:rsid w:val="008202AC"/>
    <w:rsid w:val="0082044C"/>
    <w:rsid w:val="00820754"/>
    <w:rsid w:val="00820EDC"/>
    <w:rsid w:val="008210D8"/>
    <w:rsid w:val="00821207"/>
    <w:rsid w:val="008214D0"/>
    <w:rsid w:val="00821731"/>
    <w:rsid w:val="0082187F"/>
    <w:rsid w:val="00821E16"/>
    <w:rsid w:val="00822DA2"/>
    <w:rsid w:val="00822E78"/>
    <w:rsid w:val="00823123"/>
    <w:rsid w:val="0082332A"/>
    <w:rsid w:val="0082395A"/>
    <w:rsid w:val="00823AE2"/>
    <w:rsid w:val="00823E3D"/>
    <w:rsid w:val="00823EC7"/>
    <w:rsid w:val="00823EF5"/>
    <w:rsid w:val="008246AA"/>
    <w:rsid w:val="00824AC1"/>
    <w:rsid w:val="00824DC8"/>
    <w:rsid w:val="00825464"/>
    <w:rsid w:val="00825728"/>
    <w:rsid w:val="0082575D"/>
    <w:rsid w:val="008258EF"/>
    <w:rsid w:val="008259E5"/>
    <w:rsid w:val="00825AD9"/>
    <w:rsid w:val="00825C39"/>
    <w:rsid w:val="00825F2A"/>
    <w:rsid w:val="00826071"/>
    <w:rsid w:val="008261BD"/>
    <w:rsid w:val="00826360"/>
    <w:rsid w:val="008263E3"/>
    <w:rsid w:val="00826548"/>
    <w:rsid w:val="00826A01"/>
    <w:rsid w:val="00826D14"/>
    <w:rsid w:val="00826D2D"/>
    <w:rsid w:val="00826EED"/>
    <w:rsid w:val="008274ED"/>
    <w:rsid w:val="008276A5"/>
    <w:rsid w:val="00827FB3"/>
    <w:rsid w:val="00830007"/>
    <w:rsid w:val="00830936"/>
    <w:rsid w:val="0083097B"/>
    <w:rsid w:val="00830C23"/>
    <w:rsid w:val="00830D19"/>
    <w:rsid w:val="00830EFA"/>
    <w:rsid w:val="00830FDD"/>
    <w:rsid w:val="008316F3"/>
    <w:rsid w:val="00831706"/>
    <w:rsid w:val="0083194B"/>
    <w:rsid w:val="00831A4B"/>
    <w:rsid w:val="00831B3A"/>
    <w:rsid w:val="008325A7"/>
    <w:rsid w:val="0083266B"/>
    <w:rsid w:val="00832795"/>
    <w:rsid w:val="00832855"/>
    <w:rsid w:val="00832929"/>
    <w:rsid w:val="00832998"/>
    <w:rsid w:val="00832E3E"/>
    <w:rsid w:val="00832E7A"/>
    <w:rsid w:val="0083352F"/>
    <w:rsid w:val="00833583"/>
    <w:rsid w:val="008336FD"/>
    <w:rsid w:val="0083370D"/>
    <w:rsid w:val="008338EE"/>
    <w:rsid w:val="00833AD1"/>
    <w:rsid w:val="00833B1F"/>
    <w:rsid w:val="00833CDB"/>
    <w:rsid w:val="00834084"/>
    <w:rsid w:val="00834295"/>
    <w:rsid w:val="00834878"/>
    <w:rsid w:val="008348B0"/>
    <w:rsid w:val="008355B6"/>
    <w:rsid w:val="0083574C"/>
    <w:rsid w:val="008357F5"/>
    <w:rsid w:val="00835A4B"/>
    <w:rsid w:val="00835E8B"/>
    <w:rsid w:val="0083609D"/>
    <w:rsid w:val="008362BD"/>
    <w:rsid w:val="00836406"/>
    <w:rsid w:val="00836B4A"/>
    <w:rsid w:val="00836F34"/>
    <w:rsid w:val="00836F93"/>
    <w:rsid w:val="0083776F"/>
    <w:rsid w:val="00837906"/>
    <w:rsid w:val="00837A38"/>
    <w:rsid w:val="00837D42"/>
    <w:rsid w:val="00837DB5"/>
    <w:rsid w:val="00837E91"/>
    <w:rsid w:val="00840285"/>
    <w:rsid w:val="00840737"/>
    <w:rsid w:val="00840ACC"/>
    <w:rsid w:val="0084115D"/>
    <w:rsid w:val="008414DF"/>
    <w:rsid w:val="00841653"/>
    <w:rsid w:val="00841669"/>
    <w:rsid w:val="008417AE"/>
    <w:rsid w:val="008417D8"/>
    <w:rsid w:val="00842240"/>
    <w:rsid w:val="00843268"/>
    <w:rsid w:val="008437AB"/>
    <w:rsid w:val="008437EE"/>
    <w:rsid w:val="00843E12"/>
    <w:rsid w:val="0084409E"/>
    <w:rsid w:val="008445C9"/>
    <w:rsid w:val="0084462D"/>
    <w:rsid w:val="00844AC0"/>
    <w:rsid w:val="00844C4F"/>
    <w:rsid w:val="00844D62"/>
    <w:rsid w:val="00844EBF"/>
    <w:rsid w:val="0084510B"/>
    <w:rsid w:val="008458E0"/>
    <w:rsid w:val="00845F9C"/>
    <w:rsid w:val="0084634B"/>
    <w:rsid w:val="00846B4C"/>
    <w:rsid w:val="00846D01"/>
    <w:rsid w:val="00847127"/>
    <w:rsid w:val="00847357"/>
    <w:rsid w:val="008476C8"/>
    <w:rsid w:val="008477AF"/>
    <w:rsid w:val="00847C25"/>
    <w:rsid w:val="0085004E"/>
    <w:rsid w:val="008505F7"/>
    <w:rsid w:val="00850BCA"/>
    <w:rsid w:val="00851421"/>
    <w:rsid w:val="0085172D"/>
    <w:rsid w:val="0085194A"/>
    <w:rsid w:val="00851C1A"/>
    <w:rsid w:val="00851D82"/>
    <w:rsid w:val="00851EEC"/>
    <w:rsid w:val="0085228F"/>
    <w:rsid w:val="00852783"/>
    <w:rsid w:val="00852BB1"/>
    <w:rsid w:val="00852BDD"/>
    <w:rsid w:val="00852CC1"/>
    <w:rsid w:val="008530F0"/>
    <w:rsid w:val="00853201"/>
    <w:rsid w:val="00853294"/>
    <w:rsid w:val="0085376F"/>
    <w:rsid w:val="008545D8"/>
    <w:rsid w:val="00855003"/>
    <w:rsid w:val="0085539F"/>
    <w:rsid w:val="00855956"/>
    <w:rsid w:val="00855B83"/>
    <w:rsid w:val="00855CB9"/>
    <w:rsid w:val="00856296"/>
    <w:rsid w:val="008565BA"/>
    <w:rsid w:val="00856884"/>
    <w:rsid w:val="00856B52"/>
    <w:rsid w:val="00856D02"/>
    <w:rsid w:val="00856DAA"/>
    <w:rsid w:val="00856DCA"/>
    <w:rsid w:val="00856EE0"/>
    <w:rsid w:val="008571EE"/>
    <w:rsid w:val="0085740B"/>
    <w:rsid w:val="00857896"/>
    <w:rsid w:val="008579BA"/>
    <w:rsid w:val="0086008F"/>
    <w:rsid w:val="00860B05"/>
    <w:rsid w:val="00860D3F"/>
    <w:rsid w:val="00860F1A"/>
    <w:rsid w:val="0086127F"/>
    <w:rsid w:val="0086129F"/>
    <w:rsid w:val="008613CA"/>
    <w:rsid w:val="008616BC"/>
    <w:rsid w:val="008617C6"/>
    <w:rsid w:val="00861B1A"/>
    <w:rsid w:val="00861E60"/>
    <w:rsid w:val="00862041"/>
    <w:rsid w:val="008627CC"/>
    <w:rsid w:val="00862A56"/>
    <w:rsid w:val="00862B50"/>
    <w:rsid w:val="00862C7A"/>
    <w:rsid w:val="00862E26"/>
    <w:rsid w:val="0086304E"/>
    <w:rsid w:val="0086318D"/>
    <w:rsid w:val="0086328B"/>
    <w:rsid w:val="00863848"/>
    <w:rsid w:val="00863990"/>
    <w:rsid w:val="00863A0A"/>
    <w:rsid w:val="00864283"/>
    <w:rsid w:val="00864A12"/>
    <w:rsid w:val="00864A4C"/>
    <w:rsid w:val="00864B01"/>
    <w:rsid w:val="00864C65"/>
    <w:rsid w:val="00864C74"/>
    <w:rsid w:val="00864E29"/>
    <w:rsid w:val="0086526C"/>
    <w:rsid w:val="00865547"/>
    <w:rsid w:val="0086564B"/>
    <w:rsid w:val="00865785"/>
    <w:rsid w:val="0086589D"/>
    <w:rsid w:val="008658D6"/>
    <w:rsid w:val="00865EAD"/>
    <w:rsid w:val="00865F53"/>
    <w:rsid w:val="00866099"/>
    <w:rsid w:val="00866189"/>
    <w:rsid w:val="0086630F"/>
    <w:rsid w:val="00866C50"/>
    <w:rsid w:val="008670D2"/>
    <w:rsid w:val="008677CF"/>
    <w:rsid w:val="008678C9"/>
    <w:rsid w:val="00870093"/>
    <w:rsid w:val="00870253"/>
    <w:rsid w:val="00870605"/>
    <w:rsid w:val="008709B6"/>
    <w:rsid w:val="00870EF3"/>
    <w:rsid w:val="00871057"/>
    <w:rsid w:val="008713B0"/>
    <w:rsid w:val="008714A8"/>
    <w:rsid w:val="008715A1"/>
    <w:rsid w:val="00871CC7"/>
    <w:rsid w:val="00872885"/>
    <w:rsid w:val="00872B91"/>
    <w:rsid w:val="00872CA5"/>
    <w:rsid w:val="0087323A"/>
    <w:rsid w:val="00873782"/>
    <w:rsid w:val="008738A2"/>
    <w:rsid w:val="00873C45"/>
    <w:rsid w:val="00873CB5"/>
    <w:rsid w:val="00873D83"/>
    <w:rsid w:val="008743F7"/>
    <w:rsid w:val="008749F9"/>
    <w:rsid w:val="00874F40"/>
    <w:rsid w:val="0087508A"/>
    <w:rsid w:val="0087513B"/>
    <w:rsid w:val="00875147"/>
    <w:rsid w:val="00875258"/>
    <w:rsid w:val="008754BA"/>
    <w:rsid w:val="008754C5"/>
    <w:rsid w:val="00875AD2"/>
    <w:rsid w:val="008760D3"/>
    <w:rsid w:val="00876218"/>
    <w:rsid w:val="008762BD"/>
    <w:rsid w:val="008764C4"/>
    <w:rsid w:val="00876565"/>
    <w:rsid w:val="008768FE"/>
    <w:rsid w:val="008769EE"/>
    <w:rsid w:val="00877048"/>
    <w:rsid w:val="0087730F"/>
    <w:rsid w:val="00877459"/>
    <w:rsid w:val="008774F4"/>
    <w:rsid w:val="008777CB"/>
    <w:rsid w:val="008778BB"/>
    <w:rsid w:val="008779CE"/>
    <w:rsid w:val="00877A01"/>
    <w:rsid w:val="0088004E"/>
    <w:rsid w:val="00880315"/>
    <w:rsid w:val="008805AC"/>
    <w:rsid w:val="008809C9"/>
    <w:rsid w:val="00880E56"/>
    <w:rsid w:val="008813EA"/>
    <w:rsid w:val="008814ED"/>
    <w:rsid w:val="0088178B"/>
    <w:rsid w:val="00881835"/>
    <w:rsid w:val="00881F78"/>
    <w:rsid w:val="00882579"/>
    <w:rsid w:val="00882809"/>
    <w:rsid w:val="008829BD"/>
    <w:rsid w:val="008829CD"/>
    <w:rsid w:val="008829DB"/>
    <w:rsid w:val="00882BA8"/>
    <w:rsid w:val="00882E11"/>
    <w:rsid w:val="00882E67"/>
    <w:rsid w:val="00882FA3"/>
    <w:rsid w:val="00883194"/>
    <w:rsid w:val="00883282"/>
    <w:rsid w:val="00883309"/>
    <w:rsid w:val="008833A4"/>
    <w:rsid w:val="008836DE"/>
    <w:rsid w:val="00883862"/>
    <w:rsid w:val="0088393A"/>
    <w:rsid w:val="00883A91"/>
    <w:rsid w:val="008840B4"/>
    <w:rsid w:val="008844CD"/>
    <w:rsid w:val="008846F5"/>
    <w:rsid w:val="00884A7D"/>
    <w:rsid w:val="00884C1F"/>
    <w:rsid w:val="00884DF2"/>
    <w:rsid w:val="00884E4F"/>
    <w:rsid w:val="0088524D"/>
    <w:rsid w:val="00885609"/>
    <w:rsid w:val="00886089"/>
    <w:rsid w:val="008861B0"/>
    <w:rsid w:val="0088630B"/>
    <w:rsid w:val="00886333"/>
    <w:rsid w:val="00886502"/>
    <w:rsid w:val="008865DF"/>
    <w:rsid w:val="00886707"/>
    <w:rsid w:val="00886754"/>
    <w:rsid w:val="00886B77"/>
    <w:rsid w:val="00886BCA"/>
    <w:rsid w:val="008870D0"/>
    <w:rsid w:val="008871A7"/>
    <w:rsid w:val="008874B3"/>
    <w:rsid w:val="00887797"/>
    <w:rsid w:val="0088779D"/>
    <w:rsid w:val="0088796B"/>
    <w:rsid w:val="00887B02"/>
    <w:rsid w:val="00887B16"/>
    <w:rsid w:val="00887C50"/>
    <w:rsid w:val="00887CB7"/>
    <w:rsid w:val="0089049C"/>
    <w:rsid w:val="00890A2E"/>
    <w:rsid w:val="00890B2F"/>
    <w:rsid w:val="00890D4A"/>
    <w:rsid w:val="00890F8F"/>
    <w:rsid w:val="008914E2"/>
    <w:rsid w:val="008915C3"/>
    <w:rsid w:val="0089184D"/>
    <w:rsid w:val="008919D2"/>
    <w:rsid w:val="00891B4A"/>
    <w:rsid w:val="00891F98"/>
    <w:rsid w:val="008921CD"/>
    <w:rsid w:val="00892463"/>
    <w:rsid w:val="0089286B"/>
    <w:rsid w:val="00892A63"/>
    <w:rsid w:val="00892B3F"/>
    <w:rsid w:val="00892DD0"/>
    <w:rsid w:val="00893269"/>
    <w:rsid w:val="00893277"/>
    <w:rsid w:val="00893BCB"/>
    <w:rsid w:val="00893C23"/>
    <w:rsid w:val="00893E35"/>
    <w:rsid w:val="00894275"/>
    <w:rsid w:val="008946BE"/>
    <w:rsid w:val="00894B30"/>
    <w:rsid w:val="00894C70"/>
    <w:rsid w:val="00894E65"/>
    <w:rsid w:val="00894F66"/>
    <w:rsid w:val="00894F79"/>
    <w:rsid w:val="00895175"/>
    <w:rsid w:val="0089525D"/>
    <w:rsid w:val="008952C3"/>
    <w:rsid w:val="0089533C"/>
    <w:rsid w:val="00895730"/>
    <w:rsid w:val="00895F10"/>
    <w:rsid w:val="00896359"/>
    <w:rsid w:val="00896859"/>
    <w:rsid w:val="008968E2"/>
    <w:rsid w:val="0089690C"/>
    <w:rsid w:val="008969CB"/>
    <w:rsid w:val="00896ABD"/>
    <w:rsid w:val="00896C66"/>
    <w:rsid w:val="00897285"/>
    <w:rsid w:val="0089734B"/>
    <w:rsid w:val="00897354"/>
    <w:rsid w:val="008979F1"/>
    <w:rsid w:val="00897AFB"/>
    <w:rsid w:val="00897B1B"/>
    <w:rsid w:val="00897D89"/>
    <w:rsid w:val="008A007E"/>
    <w:rsid w:val="008A00E3"/>
    <w:rsid w:val="008A040F"/>
    <w:rsid w:val="008A0651"/>
    <w:rsid w:val="008A091B"/>
    <w:rsid w:val="008A0D4A"/>
    <w:rsid w:val="008A0DE6"/>
    <w:rsid w:val="008A0FA5"/>
    <w:rsid w:val="008A0FA7"/>
    <w:rsid w:val="008A1152"/>
    <w:rsid w:val="008A127B"/>
    <w:rsid w:val="008A14F9"/>
    <w:rsid w:val="008A214A"/>
    <w:rsid w:val="008A238C"/>
    <w:rsid w:val="008A24A0"/>
    <w:rsid w:val="008A2504"/>
    <w:rsid w:val="008A25DE"/>
    <w:rsid w:val="008A2AD3"/>
    <w:rsid w:val="008A2DFA"/>
    <w:rsid w:val="008A38E9"/>
    <w:rsid w:val="008A39CF"/>
    <w:rsid w:val="008A3A77"/>
    <w:rsid w:val="008A40BE"/>
    <w:rsid w:val="008A41CC"/>
    <w:rsid w:val="008A44B3"/>
    <w:rsid w:val="008A463E"/>
    <w:rsid w:val="008A47AA"/>
    <w:rsid w:val="008A49F2"/>
    <w:rsid w:val="008A4A5A"/>
    <w:rsid w:val="008A4E7F"/>
    <w:rsid w:val="008A4F01"/>
    <w:rsid w:val="008A5031"/>
    <w:rsid w:val="008A5032"/>
    <w:rsid w:val="008A540D"/>
    <w:rsid w:val="008A59A3"/>
    <w:rsid w:val="008A6560"/>
    <w:rsid w:val="008A6636"/>
    <w:rsid w:val="008A6676"/>
    <w:rsid w:val="008A66B4"/>
    <w:rsid w:val="008A6830"/>
    <w:rsid w:val="008A689B"/>
    <w:rsid w:val="008A6B23"/>
    <w:rsid w:val="008A6EF3"/>
    <w:rsid w:val="008A7057"/>
    <w:rsid w:val="008A7208"/>
    <w:rsid w:val="008A76E1"/>
    <w:rsid w:val="008A7A4A"/>
    <w:rsid w:val="008A7C53"/>
    <w:rsid w:val="008B009A"/>
    <w:rsid w:val="008B00A3"/>
    <w:rsid w:val="008B0224"/>
    <w:rsid w:val="008B02B7"/>
    <w:rsid w:val="008B046E"/>
    <w:rsid w:val="008B0D2E"/>
    <w:rsid w:val="008B0D9C"/>
    <w:rsid w:val="008B1090"/>
    <w:rsid w:val="008B1C30"/>
    <w:rsid w:val="008B1CD6"/>
    <w:rsid w:val="008B1D98"/>
    <w:rsid w:val="008B2425"/>
    <w:rsid w:val="008B26B7"/>
    <w:rsid w:val="008B2BEF"/>
    <w:rsid w:val="008B326D"/>
    <w:rsid w:val="008B33ED"/>
    <w:rsid w:val="008B3812"/>
    <w:rsid w:val="008B397E"/>
    <w:rsid w:val="008B3B5B"/>
    <w:rsid w:val="008B3D9D"/>
    <w:rsid w:val="008B40B1"/>
    <w:rsid w:val="008B420E"/>
    <w:rsid w:val="008B4378"/>
    <w:rsid w:val="008B4481"/>
    <w:rsid w:val="008B4E28"/>
    <w:rsid w:val="008B4E7D"/>
    <w:rsid w:val="008B4F60"/>
    <w:rsid w:val="008B624F"/>
    <w:rsid w:val="008B6883"/>
    <w:rsid w:val="008B69AB"/>
    <w:rsid w:val="008B6E1B"/>
    <w:rsid w:val="008B6FC1"/>
    <w:rsid w:val="008B7178"/>
    <w:rsid w:val="008B73B4"/>
    <w:rsid w:val="008B74BC"/>
    <w:rsid w:val="008B7626"/>
    <w:rsid w:val="008B7CD9"/>
    <w:rsid w:val="008B7D70"/>
    <w:rsid w:val="008B7ECA"/>
    <w:rsid w:val="008C001C"/>
    <w:rsid w:val="008C10B1"/>
    <w:rsid w:val="008C1106"/>
    <w:rsid w:val="008C11F5"/>
    <w:rsid w:val="008C129A"/>
    <w:rsid w:val="008C12DD"/>
    <w:rsid w:val="008C166A"/>
    <w:rsid w:val="008C1F11"/>
    <w:rsid w:val="008C2419"/>
    <w:rsid w:val="008C24C1"/>
    <w:rsid w:val="008C2885"/>
    <w:rsid w:val="008C2AE4"/>
    <w:rsid w:val="008C2CB9"/>
    <w:rsid w:val="008C2E7C"/>
    <w:rsid w:val="008C30A4"/>
    <w:rsid w:val="008C3520"/>
    <w:rsid w:val="008C3698"/>
    <w:rsid w:val="008C3790"/>
    <w:rsid w:val="008C3879"/>
    <w:rsid w:val="008C38C3"/>
    <w:rsid w:val="008C3A02"/>
    <w:rsid w:val="008C3B9F"/>
    <w:rsid w:val="008C4026"/>
    <w:rsid w:val="008C41D6"/>
    <w:rsid w:val="008C425B"/>
    <w:rsid w:val="008C4499"/>
    <w:rsid w:val="008C4A7B"/>
    <w:rsid w:val="008C4BD5"/>
    <w:rsid w:val="008C4E5C"/>
    <w:rsid w:val="008C5220"/>
    <w:rsid w:val="008C5614"/>
    <w:rsid w:val="008C56F5"/>
    <w:rsid w:val="008C59C1"/>
    <w:rsid w:val="008C5C16"/>
    <w:rsid w:val="008C5C26"/>
    <w:rsid w:val="008C5C7A"/>
    <w:rsid w:val="008C5C7D"/>
    <w:rsid w:val="008C5FD9"/>
    <w:rsid w:val="008C6188"/>
    <w:rsid w:val="008C624B"/>
    <w:rsid w:val="008C63BD"/>
    <w:rsid w:val="008C7093"/>
    <w:rsid w:val="008C712A"/>
    <w:rsid w:val="008C7762"/>
    <w:rsid w:val="008C79F9"/>
    <w:rsid w:val="008C7EDC"/>
    <w:rsid w:val="008D0523"/>
    <w:rsid w:val="008D0BB3"/>
    <w:rsid w:val="008D0C27"/>
    <w:rsid w:val="008D0F20"/>
    <w:rsid w:val="008D1074"/>
    <w:rsid w:val="008D1574"/>
    <w:rsid w:val="008D1AF9"/>
    <w:rsid w:val="008D1E5C"/>
    <w:rsid w:val="008D2088"/>
    <w:rsid w:val="008D217E"/>
    <w:rsid w:val="008D2351"/>
    <w:rsid w:val="008D2B96"/>
    <w:rsid w:val="008D2CB1"/>
    <w:rsid w:val="008D34C2"/>
    <w:rsid w:val="008D357B"/>
    <w:rsid w:val="008D3619"/>
    <w:rsid w:val="008D3BB5"/>
    <w:rsid w:val="008D3BC6"/>
    <w:rsid w:val="008D3DF8"/>
    <w:rsid w:val="008D4062"/>
    <w:rsid w:val="008D413D"/>
    <w:rsid w:val="008D41AC"/>
    <w:rsid w:val="008D4803"/>
    <w:rsid w:val="008D4AED"/>
    <w:rsid w:val="008D5175"/>
    <w:rsid w:val="008D5512"/>
    <w:rsid w:val="008D5671"/>
    <w:rsid w:val="008D588A"/>
    <w:rsid w:val="008D5CB1"/>
    <w:rsid w:val="008D6011"/>
    <w:rsid w:val="008D6828"/>
    <w:rsid w:val="008D6DF5"/>
    <w:rsid w:val="008D720F"/>
    <w:rsid w:val="008D7408"/>
    <w:rsid w:val="008D7447"/>
    <w:rsid w:val="008D757D"/>
    <w:rsid w:val="008D7778"/>
    <w:rsid w:val="008D7784"/>
    <w:rsid w:val="008D7D51"/>
    <w:rsid w:val="008E012F"/>
    <w:rsid w:val="008E06BC"/>
    <w:rsid w:val="008E0E89"/>
    <w:rsid w:val="008E118D"/>
    <w:rsid w:val="008E12EE"/>
    <w:rsid w:val="008E1425"/>
    <w:rsid w:val="008E1453"/>
    <w:rsid w:val="008E1465"/>
    <w:rsid w:val="008E1556"/>
    <w:rsid w:val="008E167C"/>
    <w:rsid w:val="008E1811"/>
    <w:rsid w:val="008E1C89"/>
    <w:rsid w:val="008E2698"/>
    <w:rsid w:val="008E270C"/>
    <w:rsid w:val="008E2784"/>
    <w:rsid w:val="008E28A5"/>
    <w:rsid w:val="008E2B3F"/>
    <w:rsid w:val="008E307C"/>
    <w:rsid w:val="008E3147"/>
    <w:rsid w:val="008E32ED"/>
    <w:rsid w:val="008E344F"/>
    <w:rsid w:val="008E36C8"/>
    <w:rsid w:val="008E39A7"/>
    <w:rsid w:val="008E3B54"/>
    <w:rsid w:val="008E3C6B"/>
    <w:rsid w:val="008E3DCF"/>
    <w:rsid w:val="008E3DDB"/>
    <w:rsid w:val="008E4191"/>
    <w:rsid w:val="008E46CF"/>
    <w:rsid w:val="008E470F"/>
    <w:rsid w:val="008E4A56"/>
    <w:rsid w:val="008E4E6F"/>
    <w:rsid w:val="008E539A"/>
    <w:rsid w:val="008E5724"/>
    <w:rsid w:val="008E5986"/>
    <w:rsid w:val="008E5A92"/>
    <w:rsid w:val="008E5CDC"/>
    <w:rsid w:val="008E5D0B"/>
    <w:rsid w:val="008E617C"/>
    <w:rsid w:val="008E62FF"/>
    <w:rsid w:val="008E6356"/>
    <w:rsid w:val="008E648F"/>
    <w:rsid w:val="008E688A"/>
    <w:rsid w:val="008E68CB"/>
    <w:rsid w:val="008E6C90"/>
    <w:rsid w:val="008E7126"/>
    <w:rsid w:val="008E72A1"/>
    <w:rsid w:val="008E778D"/>
    <w:rsid w:val="008E7A03"/>
    <w:rsid w:val="008E7A07"/>
    <w:rsid w:val="008E7A86"/>
    <w:rsid w:val="008E7D9A"/>
    <w:rsid w:val="008F0399"/>
    <w:rsid w:val="008F0400"/>
    <w:rsid w:val="008F0595"/>
    <w:rsid w:val="008F06D0"/>
    <w:rsid w:val="008F07BC"/>
    <w:rsid w:val="008F0826"/>
    <w:rsid w:val="008F0D19"/>
    <w:rsid w:val="008F0E3F"/>
    <w:rsid w:val="008F0F43"/>
    <w:rsid w:val="008F11CB"/>
    <w:rsid w:val="008F121E"/>
    <w:rsid w:val="008F127A"/>
    <w:rsid w:val="008F12C0"/>
    <w:rsid w:val="008F1352"/>
    <w:rsid w:val="008F167F"/>
    <w:rsid w:val="008F187B"/>
    <w:rsid w:val="008F1A50"/>
    <w:rsid w:val="008F1C2C"/>
    <w:rsid w:val="008F1C4F"/>
    <w:rsid w:val="008F1EC4"/>
    <w:rsid w:val="008F213F"/>
    <w:rsid w:val="008F2FC8"/>
    <w:rsid w:val="008F313B"/>
    <w:rsid w:val="008F3263"/>
    <w:rsid w:val="008F3579"/>
    <w:rsid w:val="008F373D"/>
    <w:rsid w:val="008F3940"/>
    <w:rsid w:val="008F3B1B"/>
    <w:rsid w:val="008F3B88"/>
    <w:rsid w:val="008F4042"/>
    <w:rsid w:val="008F427A"/>
    <w:rsid w:val="008F4603"/>
    <w:rsid w:val="008F46CF"/>
    <w:rsid w:val="008F53F9"/>
    <w:rsid w:val="008F540A"/>
    <w:rsid w:val="008F5790"/>
    <w:rsid w:val="008F57EF"/>
    <w:rsid w:val="008F5E85"/>
    <w:rsid w:val="008F6348"/>
    <w:rsid w:val="008F6636"/>
    <w:rsid w:val="008F66E7"/>
    <w:rsid w:val="008F6752"/>
    <w:rsid w:val="008F67C1"/>
    <w:rsid w:val="008F688C"/>
    <w:rsid w:val="008F76B8"/>
    <w:rsid w:val="008F7B64"/>
    <w:rsid w:val="008F7C3F"/>
    <w:rsid w:val="0090021A"/>
    <w:rsid w:val="0090027D"/>
    <w:rsid w:val="0090027F"/>
    <w:rsid w:val="00900666"/>
    <w:rsid w:val="0090080B"/>
    <w:rsid w:val="009008B1"/>
    <w:rsid w:val="009009BD"/>
    <w:rsid w:val="00900D07"/>
    <w:rsid w:val="00900F61"/>
    <w:rsid w:val="00901A72"/>
    <w:rsid w:val="00901F2E"/>
    <w:rsid w:val="00902372"/>
    <w:rsid w:val="0090239B"/>
    <w:rsid w:val="009024A8"/>
    <w:rsid w:val="00902558"/>
    <w:rsid w:val="00902618"/>
    <w:rsid w:val="009027F8"/>
    <w:rsid w:val="00902B69"/>
    <w:rsid w:val="00902E07"/>
    <w:rsid w:val="0090323F"/>
    <w:rsid w:val="00903788"/>
    <w:rsid w:val="00903C41"/>
    <w:rsid w:val="00903CBD"/>
    <w:rsid w:val="0090464E"/>
    <w:rsid w:val="00904A5C"/>
    <w:rsid w:val="00904B7A"/>
    <w:rsid w:val="00904C71"/>
    <w:rsid w:val="009052DD"/>
    <w:rsid w:val="00905348"/>
    <w:rsid w:val="00905682"/>
    <w:rsid w:val="00905746"/>
    <w:rsid w:val="009058E7"/>
    <w:rsid w:val="00905AB7"/>
    <w:rsid w:val="00905E53"/>
    <w:rsid w:val="00905EE7"/>
    <w:rsid w:val="00906231"/>
    <w:rsid w:val="0090645F"/>
    <w:rsid w:val="009065EE"/>
    <w:rsid w:val="00906690"/>
    <w:rsid w:val="00906A23"/>
    <w:rsid w:val="00906A45"/>
    <w:rsid w:val="00906A6B"/>
    <w:rsid w:val="00906A9C"/>
    <w:rsid w:val="00906B0D"/>
    <w:rsid w:val="0090708D"/>
    <w:rsid w:val="009073C8"/>
    <w:rsid w:val="00907514"/>
    <w:rsid w:val="00907C26"/>
    <w:rsid w:val="00907E8A"/>
    <w:rsid w:val="00910576"/>
    <w:rsid w:val="009105F5"/>
    <w:rsid w:val="00910938"/>
    <w:rsid w:val="009109EB"/>
    <w:rsid w:val="00910AEC"/>
    <w:rsid w:val="00910C5F"/>
    <w:rsid w:val="00910CF2"/>
    <w:rsid w:val="00910D9B"/>
    <w:rsid w:val="00910EAB"/>
    <w:rsid w:val="00910F88"/>
    <w:rsid w:val="009117B9"/>
    <w:rsid w:val="00911BCF"/>
    <w:rsid w:val="00911CD8"/>
    <w:rsid w:val="00912007"/>
    <w:rsid w:val="0091220E"/>
    <w:rsid w:val="009122F1"/>
    <w:rsid w:val="00912958"/>
    <w:rsid w:val="00912A07"/>
    <w:rsid w:val="00912CE4"/>
    <w:rsid w:val="00912E33"/>
    <w:rsid w:val="00912FA0"/>
    <w:rsid w:val="00912FB0"/>
    <w:rsid w:val="00913344"/>
    <w:rsid w:val="00913395"/>
    <w:rsid w:val="009135F5"/>
    <w:rsid w:val="009136D5"/>
    <w:rsid w:val="00913825"/>
    <w:rsid w:val="00913F61"/>
    <w:rsid w:val="009141BE"/>
    <w:rsid w:val="0091430B"/>
    <w:rsid w:val="00914311"/>
    <w:rsid w:val="0091432E"/>
    <w:rsid w:val="009145C6"/>
    <w:rsid w:val="009145DE"/>
    <w:rsid w:val="009146DB"/>
    <w:rsid w:val="00914A5C"/>
    <w:rsid w:val="00914F59"/>
    <w:rsid w:val="009155F7"/>
    <w:rsid w:val="0091586F"/>
    <w:rsid w:val="00915B26"/>
    <w:rsid w:val="00915B5E"/>
    <w:rsid w:val="00915C61"/>
    <w:rsid w:val="00915DFD"/>
    <w:rsid w:val="009160AA"/>
    <w:rsid w:val="00916174"/>
    <w:rsid w:val="0091627A"/>
    <w:rsid w:val="009167B7"/>
    <w:rsid w:val="00916FB3"/>
    <w:rsid w:val="00917AFA"/>
    <w:rsid w:val="00917B71"/>
    <w:rsid w:val="00917CD0"/>
    <w:rsid w:val="00917CF7"/>
    <w:rsid w:val="00917D5A"/>
    <w:rsid w:val="00917E17"/>
    <w:rsid w:val="00917EB0"/>
    <w:rsid w:val="009201C7"/>
    <w:rsid w:val="009207E5"/>
    <w:rsid w:val="00920CDD"/>
    <w:rsid w:val="00921213"/>
    <w:rsid w:val="00921235"/>
    <w:rsid w:val="0092184B"/>
    <w:rsid w:val="009219BD"/>
    <w:rsid w:val="009219E0"/>
    <w:rsid w:val="009220C0"/>
    <w:rsid w:val="00922316"/>
    <w:rsid w:val="0092276A"/>
    <w:rsid w:val="00922EB2"/>
    <w:rsid w:val="00922FA1"/>
    <w:rsid w:val="00923058"/>
    <w:rsid w:val="00923453"/>
    <w:rsid w:val="00923515"/>
    <w:rsid w:val="00923802"/>
    <w:rsid w:val="00923FF1"/>
    <w:rsid w:val="0092434B"/>
    <w:rsid w:val="009244C3"/>
    <w:rsid w:val="00924809"/>
    <w:rsid w:val="00924A49"/>
    <w:rsid w:val="00924B10"/>
    <w:rsid w:val="00924B66"/>
    <w:rsid w:val="00924CC1"/>
    <w:rsid w:val="00924CD2"/>
    <w:rsid w:val="0092577F"/>
    <w:rsid w:val="00925B6A"/>
    <w:rsid w:val="00926025"/>
    <w:rsid w:val="0092616C"/>
    <w:rsid w:val="0092621B"/>
    <w:rsid w:val="00926313"/>
    <w:rsid w:val="00926314"/>
    <w:rsid w:val="009267B8"/>
    <w:rsid w:val="00926806"/>
    <w:rsid w:val="00926E0F"/>
    <w:rsid w:val="00926E90"/>
    <w:rsid w:val="00926ED5"/>
    <w:rsid w:val="00926EE5"/>
    <w:rsid w:val="009270C0"/>
    <w:rsid w:val="00927428"/>
    <w:rsid w:val="009275CC"/>
    <w:rsid w:val="0092788A"/>
    <w:rsid w:val="00927A6C"/>
    <w:rsid w:val="00927C20"/>
    <w:rsid w:val="00927E18"/>
    <w:rsid w:val="009307B3"/>
    <w:rsid w:val="00930E4E"/>
    <w:rsid w:val="00930F3C"/>
    <w:rsid w:val="009310E4"/>
    <w:rsid w:val="009311EA"/>
    <w:rsid w:val="0093141D"/>
    <w:rsid w:val="009314B7"/>
    <w:rsid w:val="009316F9"/>
    <w:rsid w:val="00931A17"/>
    <w:rsid w:val="00931A49"/>
    <w:rsid w:val="00931CEB"/>
    <w:rsid w:val="00931FAA"/>
    <w:rsid w:val="00931FDE"/>
    <w:rsid w:val="00932004"/>
    <w:rsid w:val="00932318"/>
    <w:rsid w:val="0093288B"/>
    <w:rsid w:val="00932A6B"/>
    <w:rsid w:val="00932C94"/>
    <w:rsid w:val="00933085"/>
    <w:rsid w:val="00933188"/>
    <w:rsid w:val="0093334F"/>
    <w:rsid w:val="0093335C"/>
    <w:rsid w:val="009338E5"/>
    <w:rsid w:val="00933F2A"/>
    <w:rsid w:val="00934AFC"/>
    <w:rsid w:val="00934B1D"/>
    <w:rsid w:val="00934B64"/>
    <w:rsid w:val="00934BCF"/>
    <w:rsid w:val="009356D1"/>
    <w:rsid w:val="00935858"/>
    <w:rsid w:val="00936036"/>
    <w:rsid w:val="00936085"/>
    <w:rsid w:val="0093614B"/>
    <w:rsid w:val="00936244"/>
    <w:rsid w:val="0093646A"/>
    <w:rsid w:val="009364F9"/>
    <w:rsid w:val="0093657D"/>
    <w:rsid w:val="00936F4F"/>
    <w:rsid w:val="0093752D"/>
    <w:rsid w:val="0093767D"/>
    <w:rsid w:val="00937D54"/>
    <w:rsid w:val="00940022"/>
    <w:rsid w:val="009400C2"/>
    <w:rsid w:val="009401BD"/>
    <w:rsid w:val="0094039A"/>
    <w:rsid w:val="00940795"/>
    <w:rsid w:val="009409F3"/>
    <w:rsid w:val="009415B4"/>
    <w:rsid w:val="00941F6F"/>
    <w:rsid w:val="009421D8"/>
    <w:rsid w:val="00942450"/>
    <w:rsid w:val="00942472"/>
    <w:rsid w:val="00942681"/>
    <w:rsid w:val="009428DD"/>
    <w:rsid w:val="00942A48"/>
    <w:rsid w:val="00942A97"/>
    <w:rsid w:val="00942ECD"/>
    <w:rsid w:val="00943394"/>
    <w:rsid w:val="009435D6"/>
    <w:rsid w:val="009436B0"/>
    <w:rsid w:val="00943C39"/>
    <w:rsid w:val="00943E1E"/>
    <w:rsid w:val="009440DD"/>
    <w:rsid w:val="009441AD"/>
    <w:rsid w:val="00944457"/>
    <w:rsid w:val="009445BA"/>
    <w:rsid w:val="00944652"/>
    <w:rsid w:val="00944FAD"/>
    <w:rsid w:val="009451F3"/>
    <w:rsid w:val="00945450"/>
    <w:rsid w:val="009456C8"/>
    <w:rsid w:val="00946001"/>
    <w:rsid w:val="009461C5"/>
    <w:rsid w:val="009462BD"/>
    <w:rsid w:val="009462E4"/>
    <w:rsid w:val="00946451"/>
    <w:rsid w:val="009464EF"/>
    <w:rsid w:val="00946724"/>
    <w:rsid w:val="00946725"/>
    <w:rsid w:val="0094672A"/>
    <w:rsid w:val="00946762"/>
    <w:rsid w:val="00946C1C"/>
    <w:rsid w:val="00946FAE"/>
    <w:rsid w:val="00947340"/>
    <w:rsid w:val="0094763B"/>
    <w:rsid w:val="00947700"/>
    <w:rsid w:val="00947752"/>
    <w:rsid w:val="00947810"/>
    <w:rsid w:val="00947E5B"/>
    <w:rsid w:val="00947F45"/>
    <w:rsid w:val="009501A1"/>
    <w:rsid w:val="0095022C"/>
    <w:rsid w:val="0095025B"/>
    <w:rsid w:val="00950C36"/>
    <w:rsid w:val="00950D02"/>
    <w:rsid w:val="009511B2"/>
    <w:rsid w:val="009514D8"/>
    <w:rsid w:val="009517D3"/>
    <w:rsid w:val="00951866"/>
    <w:rsid w:val="00951DC4"/>
    <w:rsid w:val="009523D2"/>
    <w:rsid w:val="009525D1"/>
    <w:rsid w:val="0095270D"/>
    <w:rsid w:val="00952979"/>
    <w:rsid w:val="009529FB"/>
    <w:rsid w:val="00952CEA"/>
    <w:rsid w:val="00952E49"/>
    <w:rsid w:val="0095382D"/>
    <w:rsid w:val="00953A61"/>
    <w:rsid w:val="00953AA5"/>
    <w:rsid w:val="00953EA2"/>
    <w:rsid w:val="0095401F"/>
    <w:rsid w:val="00954197"/>
    <w:rsid w:val="00954216"/>
    <w:rsid w:val="0095489C"/>
    <w:rsid w:val="009549A5"/>
    <w:rsid w:val="00954D80"/>
    <w:rsid w:val="0095542B"/>
    <w:rsid w:val="009554F1"/>
    <w:rsid w:val="00955977"/>
    <w:rsid w:val="00955A7A"/>
    <w:rsid w:val="00955AB7"/>
    <w:rsid w:val="00955B52"/>
    <w:rsid w:val="009561E4"/>
    <w:rsid w:val="009563A7"/>
    <w:rsid w:val="00956501"/>
    <w:rsid w:val="0095650C"/>
    <w:rsid w:val="00956722"/>
    <w:rsid w:val="00956D02"/>
    <w:rsid w:val="00956F0B"/>
    <w:rsid w:val="009575E5"/>
    <w:rsid w:val="009577C1"/>
    <w:rsid w:val="0096057B"/>
    <w:rsid w:val="0096090A"/>
    <w:rsid w:val="00960F02"/>
    <w:rsid w:val="00961313"/>
    <w:rsid w:val="009615BF"/>
    <w:rsid w:val="009615CA"/>
    <w:rsid w:val="0096193A"/>
    <w:rsid w:val="00961C62"/>
    <w:rsid w:val="00961CE3"/>
    <w:rsid w:val="00961DAA"/>
    <w:rsid w:val="009621FF"/>
    <w:rsid w:val="00962220"/>
    <w:rsid w:val="0096226F"/>
    <w:rsid w:val="0096247E"/>
    <w:rsid w:val="00962491"/>
    <w:rsid w:val="009626A5"/>
    <w:rsid w:val="00962AEB"/>
    <w:rsid w:val="00962D05"/>
    <w:rsid w:val="00963126"/>
    <w:rsid w:val="00963E26"/>
    <w:rsid w:val="00963FE6"/>
    <w:rsid w:val="009643F2"/>
    <w:rsid w:val="0096449C"/>
    <w:rsid w:val="00964B20"/>
    <w:rsid w:val="00964CA9"/>
    <w:rsid w:val="00964E1E"/>
    <w:rsid w:val="00964EDB"/>
    <w:rsid w:val="00964EE7"/>
    <w:rsid w:val="00964FEB"/>
    <w:rsid w:val="009651B8"/>
    <w:rsid w:val="009651D9"/>
    <w:rsid w:val="00965300"/>
    <w:rsid w:val="00965331"/>
    <w:rsid w:val="009654B3"/>
    <w:rsid w:val="009657AD"/>
    <w:rsid w:val="00965A3F"/>
    <w:rsid w:val="00965DEB"/>
    <w:rsid w:val="00965E11"/>
    <w:rsid w:val="00965F7B"/>
    <w:rsid w:val="00966A3E"/>
    <w:rsid w:val="00966DA9"/>
    <w:rsid w:val="00967063"/>
    <w:rsid w:val="00967955"/>
    <w:rsid w:val="00967C11"/>
    <w:rsid w:val="00967C77"/>
    <w:rsid w:val="00970089"/>
    <w:rsid w:val="009703FD"/>
    <w:rsid w:val="0097049C"/>
    <w:rsid w:val="00970523"/>
    <w:rsid w:val="009706AA"/>
    <w:rsid w:val="009706C4"/>
    <w:rsid w:val="0097074C"/>
    <w:rsid w:val="009708BD"/>
    <w:rsid w:val="00970C8C"/>
    <w:rsid w:val="00970F96"/>
    <w:rsid w:val="00971093"/>
    <w:rsid w:val="00971257"/>
    <w:rsid w:val="009719D9"/>
    <w:rsid w:val="00971AAD"/>
    <w:rsid w:val="00971DBB"/>
    <w:rsid w:val="00972004"/>
    <w:rsid w:val="00972492"/>
    <w:rsid w:val="00972536"/>
    <w:rsid w:val="0097275B"/>
    <w:rsid w:val="0097283D"/>
    <w:rsid w:val="00972B16"/>
    <w:rsid w:val="0097336F"/>
    <w:rsid w:val="009735B9"/>
    <w:rsid w:val="009735BD"/>
    <w:rsid w:val="0097372C"/>
    <w:rsid w:val="00973947"/>
    <w:rsid w:val="00973C43"/>
    <w:rsid w:val="00973C9F"/>
    <w:rsid w:val="00974008"/>
    <w:rsid w:val="0097455F"/>
    <w:rsid w:val="00974736"/>
    <w:rsid w:val="00974755"/>
    <w:rsid w:val="00974907"/>
    <w:rsid w:val="009749D2"/>
    <w:rsid w:val="00974A20"/>
    <w:rsid w:val="00974A99"/>
    <w:rsid w:val="00974AD3"/>
    <w:rsid w:val="00974BFC"/>
    <w:rsid w:val="00974D65"/>
    <w:rsid w:val="00974F38"/>
    <w:rsid w:val="009751D6"/>
    <w:rsid w:val="00975570"/>
    <w:rsid w:val="00975621"/>
    <w:rsid w:val="009757CB"/>
    <w:rsid w:val="0097593D"/>
    <w:rsid w:val="0097595E"/>
    <w:rsid w:val="00975CF9"/>
    <w:rsid w:val="00975DE6"/>
    <w:rsid w:val="00975E59"/>
    <w:rsid w:val="00976074"/>
    <w:rsid w:val="009761B1"/>
    <w:rsid w:val="009764FB"/>
    <w:rsid w:val="009765E0"/>
    <w:rsid w:val="009767AA"/>
    <w:rsid w:val="009767BD"/>
    <w:rsid w:val="0097686A"/>
    <w:rsid w:val="00976F34"/>
    <w:rsid w:val="00977151"/>
    <w:rsid w:val="009771DD"/>
    <w:rsid w:val="00977353"/>
    <w:rsid w:val="00977424"/>
    <w:rsid w:val="0097780C"/>
    <w:rsid w:val="00977900"/>
    <w:rsid w:val="00977D6B"/>
    <w:rsid w:val="00980224"/>
    <w:rsid w:val="009803FA"/>
    <w:rsid w:val="00980539"/>
    <w:rsid w:val="0098067B"/>
    <w:rsid w:val="0098078C"/>
    <w:rsid w:val="009807D2"/>
    <w:rsid w:val="00980820"/>
    <w:rsid w:val="00980C68"/>
    <w:rsid w:val="009811F3"/>
    <w:rsid w:val="009812E5"/>
    <w:rsid w:val="00981D79"/>
    <w:rsid w:val="00981FCD"/>
    <w:rsid w:val="00982048"/>
    <w:rsid w:val="00982293"/>
    <w:rsid w:val="0098279C"/>
    <w:rsid w:val="009828E6"/>
    <w:rsid w:val="00982CB1"/>
    <w:rsid w:val="00983031"/>
    <w:rsid w:val="00983035"/>
    <w:rsid w:val="00983105"/>
    <w:rsid w:val="00983680"/>
    <w:rsid w:val="00983853"/>
    <w:rsid w:val="00983989"/>
    <w:rsid w:val="00983B33"/>
    <w:rsid w:val="009844B8"/>
    <w:rsid w:val="00984D30"/>
    <w:rsid w:val="00984D50"/>
    <w:rsid w:val="0098518B"/>
    <w:rsid w:val="00985210"/>
    <w:rsid w:val="0098528C"/>
    <w:rsid w:val="009852BC"/>
    <w:rsid w:val="00985353"/>
    <w:rsid w:val="009855CC"/>
    <w:rsid w:val="00985804"/>
    <w:rsid w:val="00985ACE"/>
    <w:rsid w:val="00985B0D"/>
    <w:rsid w:val="00986072"/>
    <w:rsid w:val="00986239"/>
    <w:rsid w:val="009865EC"/>
    <w:rsid w:val="009866A5"/>
    <w:rsid w:val="0098690F"/>
    <w:rsid w:val="009870FD"/>
    <w:rsid w:val="009871C0"/>
    <w:rsid w:val="00987623"/>
    <w:rsid w:val="00987783"/>
    <w:rsid w:val="00987910"/>
    <w:rsid w:val="0099010C"/>
    <w:rsid w:val="00990465"/>
    <w:rsid w:val="00990A8D"/>
    <w:rsid w:val="00990B59"/>
    <w:rsid w:val="00990BFC"/>
    <w:rsid w:val="00991055"/>
    <w:rsid w:val="00991200"/>
    <w:rsid w:val="0099148E"/>
    <w:rsid w:val="009915DE"/>
    <w:rsid w:val="00991C45"/>
    <w:rsid w:val="00991CCB"/>
    <w:rsid w:val="00991E8D"/>
    <w:rsid w:val="00991FA0"/>
    <w:rsid w:val="00992241"/>
    <w:rsid w:val="0099243E"/>
    <w:rsid w:val="00992C3D"/>
    <w:rsid w:val="00992C4F"/>
    <w:rsid w:val="00992D74"/>
    <w:rsid w:val="00992E1B"/>
    <w:rsid w:val="00992E3E"/>
    <w:rsid w:val="00992EE0"/>
    <w:rsid w:val="0099342D"/>
    <w:rsid w:val="0099409D"/>
    <w:rsid w:val="00994816"/>
    <w:rsid w:val="009949BA"/>
    <w:rsid w:val="00994A3D"/>
    <w:rsid w:val="00994BF3"/>
    <w:rsid w:val="00994D10"/>
    <w:rsid w:val="00994EE3"/>
    <w:rsid w:val="0099505C"/>
    <w:rsid w:val="00995126"/>
    <w:rsid w:val="00995374"/>
    <w:rsid w:val="009957DA"/>
    <w:rsid w:val="0099585D"/>
    <w:rsid w:val="00995877"/>
    <w:rsid w:val="00995B43"/>
    <w:rsid w:val="00995ED9"/>
    <w:rsid w:val="00996024"/>
    <w:rsid w:val="0099645E"/>
    <w:rsid w:val="009964B4"/>
    <w:rsid w:val="00996506"/>
    <w:rsid w:val="00996587"/>
    <w:rsid w:val="0099684D"/>
    <w:rsid w:val="00996961"/>
    <w:rsid w:val="00996A63"/>
    <w:rsid w:val="00996D8D"/>
    <w:rsid w:val="00996E85"/>
    <w:rsid w:val="00997062"/>
    <w:rsid w:val="00997167"/>
    <w:rsid w:val="009972DF"/>
    <w:rsid w:val="00997645"/>
    <w:rsid w:val="00997ADC"/>
    <w:rsid w:val="009A00D7"/>
    <w:rsid w:val="009A07BF"/>
    <w:rsid w:val="009A0B4D"/>
    <w:rsid w:val="009A0C4A"/>
    <w:rsid w:val="009A0C54"/>
    <w:rsid w:val="009A1063"/>
    <w:rsid w:val="009A11B7"/>
    <w:rsid w:val="009A13E0"/>
    <w:rsid w:val="009A151E"/>
    <w:rsid w:val="009A1E88"/>
    <w:rsid w:val="009A20ED"/>
    <w:rsid w:val="009A2131"/>
    <w:rsid w:val="009A2161"/>
    <w:rsid w:val="009A2360"/>
    <w:rsid w:val="009A2BDC"/>
    <w:rsid w:val="009A37F0"/>
    <w:rsid w:val="009A39E2"/>
    <w:rsid w:val="009A4343"/>
    <w:rsid w:val="009A43AB"/>
    <w:rsid w:val="009A444D"/>
    <w:rsid w:val="009A45F1"/>
    <w:rsid w:val="009A45FB"/>
    <w:rsid w:val="009A4BEC"/>
    <w:rsid w:val="009A4C85"/>
    <w:rsid w:val="009A4D7D"/>
    <w:rsid w:val="009A539D"/>
    <w:rsid w:val="009A53CE"/>
    <w:rsid w:val="009A53D6"/>
    <w:rsid w:val="009A55D6"/>
    <w:rsid w:val="009A5964"/>
    <w:rsid w:val="009A5987"/>
    <w:rsid w:val="009A6771"/>
    <w:rsid w:val="009A6989"/>
    <w:rsid w:val="009A6CA3"/>
    <w:rsid w:val="009A729B"/>
    <w:rsid w:val="009A78DB"/>
    <w:rsid w:val="009A7966"/>
    <w:rsid w:val="009A7A6D"/>
    <w:rsid w:val="009A7E5B"/>
    <w:rsid w:val="009A7EF8"/>
    <w:rsid w:val="009B013D"/>
    <w:rsid w:val="009B03EE"/>
    <w:rsid w:val="009B0400"/>
    <w:rsid w:val="009B0414"/>
    <w:rsid w:val="009B0E1F"/>
    <w:rsid w:val="009B0F8E"/>
    <w:rsid w:val="009B104F"/>
    <w:rsid w:val="009B146E"/>
    <w:rsid w:val="009B1683"/>
    <w:rsid w:val="009B19BC"/>
    <w:rsid w:val="009B19F6"/>
    <w:rsid w:val="009B1D90"/>
    <w:rsid w:val="009B2051"/>
    <w:rsid w:val="009B2C84"/>
    <w:rsid w:val="009B3320"/>
    <w:rsid w:val="009B3557"/>
    <w:rsid w:val="009B3579"/>
    <w:rsid w:val="009B3C8A"/>
    <w:rsid w:val="009B3E29"/>
    <w:rsid w:val="009B4027"/>
    <w:rsid w:val="009B4300"/>
    <w:rsid w:val="009B474C"/>
    <w:rsid w:val="009B4D01"/>
    <w:rsid w:val="009B4E58"/>
    <w:rsid w:val="009B538A"/>
    <w:rsid w:val="009B58FE"/>
    <w:rsid w:val="009B5926"/>
    <w:rsid w:val="009B5B68"/>
    <w:rsid w:val="009B5C33"/>
    <w:rsid w:val="009B65FC"/>
    <w:rsid w:val="009B6929"/>
    <w:rsid w:val="009B6A4F"/>
    <w:rsid w:val="009B6B1A"/>
    <w:rsid w:val="009B6D3A"/>
    <w:rsid w:val="009B6F63"/>
    <w:rsid w:val="009B70DC"/>
    <w:rsid w:val="009B70F9"/>
    <w:rsid w:val="009B735A"/>
    <w:rsid w:val="009B7418"/>
    <w:rsid w:val="009C003C"/>
    <w:rsid w:val="009C029B"/>
    <w:rsid w:val="009C02FF"/>
    <w:rsid w:val="009C038E"/>
    <w:rsid w:val="009C03F0"/>
    <w:rsid w:val="009C05AA"/>
    <w:rsid w:val="009C0B5F"/>
    <w:rsid w:val="009C0BBF"/>
    <w:rsid w:val="009C1031"/>
    <w:rsid w:val="009C1094"/>
    <w:rsid w:val="009C1684"/>
    <w:rsid w:val="009C16C9"/>
    <w:rsid w:val="009C17D9"/>
    <w:rsid w:val="009C25C2"/>
    <w:rsid w:val="009C26DA"/>
    <w:rsid w:val="009C27AB"/>
    <w:rsid w:val="009C2CBD"/>
    <w:rsid w:val="009C35F7"/>
    <w:rsid w:val="009C391D"/>
    <w:rsid w:val="009C3B4F"/>
    <w:rsid w:val="009C45CE"/>
    <w:rsid w:val="009C4771"/>
    <w:rsid w:val="009C4780"/>
    <w:rsid w:val="009C48EC"/>
    <w:rsid w:val="009C4943"/>
    <w:rsid w:val="009C4A5D"/>
    <w:rsid w:val="009C4B68"/>
    <w:rsid w:val="009C4F4D"/>
    <w:rsid w:val="009C5756"/>
    <w:rsid w:val="009C5CDC"/>
    <w:rsid w:val="009C600D"/>
    <w:rsid w:val="009C61EA"/>
    <w:rsid w:val="009C633B"/>
    <w:rsid w:val="009C666F"/>
    <w:rsid w:val="009C680E"/>
    <w:rsid w:val="009C69D8"/>
    <w:rsid w:val="009C6CA2"/>
    <w:rsid w:val="009C7355"/>
    <w:rsid w:val="009C76CA"/>
    <w:rsid w:val="009C776F"/>
    <w:rsid w:val="009C77BC"/>
    <w:rsid w:val="009C79C6"/>
    <w:rsid w:val="009C7E94"/>
    <w:rsid w:val="009D000A"/>
    <w:rsid w:val="009D03D7"/>
    <w:rsid w:val="009D0553"/>
    <w:rsid w:val="009D0727"/>
    <w:rsid w:val="009D07C0"/>
    <w:rsid w:val="009D097C"/>
    <w:rsid w:val="009D0B19"/>
    <w:rsid w:val="009D0B43"/>
    <w:rsid w:val="009D0CCD"/>
    <w:rsid w:val="009D112B"/>
    <w:rsid w:val="009D1388"/>
    <w:rsid w:val="009D191F"/>
    <w:rsid w:val="009D1993"/>
    <w:rsid w:val="009D1A0F"/>
    <w:rsid w:val="009D1B25"/>
    <w:rsid w:val="009D1EF3"/>
    <w:rsid w:val="009D2093"/>
    <w:rsid w:val="009D236C"/>
    <w:rsid w:val="009D254F"/>
    <w:rsid w:val="009D261B"/>
    <w:rsid w:val="009D30EC"/>
    <w:rsid w:val="009D31F1"/>
    <w:rsid w:val="009D3AE5"/>
    <w:rsid w:val="009D3C5C"/>
    <w:rsid w:val="009D4044"/>
    <w:rsid w:val="009D4114"/>
    <w:rsid w:val="009D42CB"/>
    <w:rsid w:val="009D464B"/>
    <w:rsid w:val="009D4924"/>
    <w:rsid w:val="009D4D88"/>
    <w:rsid w:val="009D4EE8"/>
    <w:rsid w:val="009D534B"/>
    <w:rsid w:val="009D5798"/>
    <w:rsid w:val="009D589A"/>
    <w:rsid w:val="009D5A5A"/>
    <w:rsid w:val="009D5AFD"/>
    <w:rsid w:val="009D5E1D"/>
    <w:rsid w:val="009D62F0"/>
    <w:rsid w:val="009D67AD"/>
    <w:rsid w:val="009D69A3"/>
    <w:rsid w:val="009D6C2B"/>
    <w:rsid w:val="009D6E6D"/>
    <w:rsid w:val="009D6E78"/>
    <w:rsid w:val="009D7545"/>
    <w:rsid w:val="009D7D19"/>
    <w:rsid w:val="009D7D9D"/>
    <w:rsid w:val="009D7E55"/>
    <w:rsid w:val="009E00D3"/>
    <w:rsid w:val="009E0188"/>
    <w:rsid w:val="009E01B1"/>
    <w:rsid w:val="009E029F"/>
    <w:rsid w:val="009E0735"/>
    <w:rsid w:val="009E0C80"/>
    <w:rsid w:val="009E0E12"/>
    <w:rsid w:val="009E0EE6"/>
    <w:rsid w:val="009E10F7"/>
    <w:rsid w:val="009E110C"/>
    <w:rsid w:val="009E118B"/>
    <w:rsid w:val="009E1399"/>
    <w:rsid w:val="009E1410"/>
    <w:rsid w:val="009E1461"/>
    <w:rsid w:val="009E1677"/>
    <w:rsid w:val="009E1E80"/>
    <w:rsid w:val="009E1FC9"/>
    <w:rsid w:val="009E1FF0"/>
    <w:rsid w:val="009E22BD"/>
    <w:rsid w:val="009E24AF"/>
    <w:rsid w:val="009E2583"/>
    <w:rsid w:val="009E2803"/>
    <w:rsid w:val="009E2B82"/>
    <w:rsid w:val="009E2F8B"/>
    <w:rsid w:val="009E35F6"/>
    <w:rsid w:val="009E3AB2"/>
    <w:rsid w:val="009E41D3"/>
    <w:rsid w:val="009E443C"/>
    <w:rsid w:val="009E44AB"/>
    <w:rsid w:val="009E44CC"/>
    <w:rsid w:val="009E45B6"/>
    <w:rsid w:val="009E4BB6"/>
    <w:rsid w:val="009E4FEF"/>
    <w:rsid w:val="009E54C8"/>
    <w:rsid w:val="009E58AB"/>
    <w:rsid w:val="009E5B7C"/>
    <w:rsid w:val="009E5E08"/>
    <w:rsid w:val="009E5E84"/>
    <w:rsid w:val="009E6251"/>
    <w:rsid w:val="009E6408"/>
    <w:rsid w:val="009E64F6"/>
    <w:rsid w:val="009E65EE"/>
    <w:rsid w:val="009E66F3"/>
    <w:rsid w:val="009E67FA"/>
    <w:rsid w:val="009E68DF"/>
    <w:rsid w:val="009E6BB2"/>
    <w:rsid w:val="009E6C14"/>
    <w:rsid w:val="009E7DBA"/>
    <w:rsid w:val="009E7F97"/>
    <w:rsid w:val="009F03D5"/>
    <w:rsid w:val="009F05EE"/>
    <w:rsid w:val="009F0798"/>
    <w:rsid w:val="009F0A5F"/>
    <w:rsid w:val="009F0C75"/>
    <w:rsid w:val="009F0E0F"/>
    <w:rsid w:val="009F0EFC"/>
    <w:rsid w:val="009F0F47"/>
    <w:rsid w:val="009F1090"/>
    <w:rsid w:val="009F1392"/>
    <w:rsid w:val="009F1654"/>
    <w:rsid w:val="009F1796"/>
    <w:rsid w:val="009F1878"/>
    <w:rsid w:val="009F1A81"/>
    <w:rsid w:val="009F1C3A"/>
    <w:rsid w:val="009F1CB3"/>
    <w:rsid w:val="009F230A"/>
    <w:rsid w:val="009F265C"/>
    <w:rsid w:val="009F2881"/>
    <w:rsid w:val="009F2AB7"/>
    <w:rsid w:val="009F2BAF"/>
    <w:rsid w:val="009F2CE5"/>
    <w:rsid w:val="009F2D03"/>
    <w:rsid w:val="009F2DA1"/>
    <w:rsid w:val="009F2DE7"/>
    <w:rsid w:val="009F2FFE"/>
    <w:rsid w:val="009F32BD"/>
    <w:rsid w:val="009F3523"/>
    <w:rsid w:val="009F36FC"/>
    <w:rsid w:val="009F3BAF"/>
    <w:rsid w:val="009F3E34"/>
    <w:rsid w:val="009F3F92"/>
    <w:rsid w:val="009F41BD"/>
    <w:rsid w:val="009F432E"/>
    <w:rsid w:val="009F443B"/>
    <w:rsid w:val="009F4702"/>
    <w:rsid w:val="009F4798"/>
    <w:rsid w:val="009F49F2"/>
    <w:rsid w:val="009F4AD6"/>
    <w:rsid w:val="009F4BC9"/>
    <w:rsid w:val="009F4BD2"/>
    <w:rsid w:val="009F4C0F"/>
    <w:rsid w:val="009F4C19"/>
    <w:rsid w:val="009F4DC8"/>
    <w:rsid w:val="009F5130"/>
    <w:rsid w:val="009F5179"/>
    <w:rsid w:val="009F53C7"/>
    <w:rsid w:val="009F5AC6"/>
    <w:rsid w:val="009F6130"/>
    <w:rsid w:val="009F630B"/>
    <w:rsid w:val="009F6377"/>
    <w:rsid w:val="009F66E2"/>
    <w:rsid w:val="009F6732"/>
    <w:rsid w:val="009F68F5"/>
    <w:rsid w:val="009F6B98"/>
    <w:rsid w:val="009F6C31"/>
    <w:rsid w:val="009F6E32"/>
    <w:rsid w:val="009F6EA4"/>
    <w:rsid w:val="009F7310"/>
    <w:rsid w:val="009F7919"/>
    <w:rsid w:val="009F7AC3"/>
    <w:rsid w:val="009F7E2E"/>
    <w:rsid w:val="009F7E4B"/>
    <w:rsid w:val="00A0019B"/>
    <w:rsid w:val="00A00228"/>
    <w:rsid w:val="00A0049D"/>
    <w:rsid w:val="00A00694"/>
    <w:rsid w:val="00A00752"/>
    <w:rsid w:val="00A00BCA"/>
    <w:rsid w:val="00A00C63"/>
    <w:rsid w:val="00A01CEE"/>
    <w:rsid w:val="00A01F70"/>
    <w:rsid w:val="00A02138"/>
    <w:rsid w:val="00A02687"/>
    <w:rsid w:val="00A02BD4"/>
    <w:rsid w:val="00A02C2F"/>
    <w:rsid w:val="00A03541"/>
    <w:rsid w:val="00A042EB"/>
    <w:rsid w:val="00A04539"/>
    <w:rsid w:val="00A04648"/>
    <w:rsid w:val="00A0470D"/>
    <w:rsid w:val="00A04854"/>
    <w:rsid w:val="00A049CC"/>
    <w:rsid w:val="00A052B5"/>
    <w:rsid w:val="00A05446"/>
    <w:rsid w:val="00A0558C"/>
    <w:rsid w:val="00A05645"/>
    <w:rsid w:val="00A058F2"/>
    <w:rsid w:val="00A05B85"/>
    <w:rsid w:val="00A05F1F"/>
    <w:rsid w:val="00A0610A"/>
    <w:rsid w:val="00A06164"/>
    <w:rsid w:val="00A06AA2"/>
    <w:rsid w:val="00A06AA4"/>
    <w:rsid w:val="00A06B67"/>
    <w:rsid w:val="00A06D0B"/>
    <w:rsid w:val="00A07034"/>
    <w:rsid w:val="00A07332"/>
    <w:rsid w:val="00A073F1"/>
    <w:rsid w:val="00A0776E"/>
    <w:rsid w:val="00A0794D"/>
    <w:rsid w:val="00A07B89"/>
    <w:rsid w:val="00A07BF4"/>
    <w:rsid w:val="00A07BFD"/>
    <w:rsid w:val="00A07C1D"/>
    <w:rsid w:val="00A07C31"/>
    <w:rsid w:val="00A07D30"/>
    <w:rsid w:val="00A07E43"/>
    <w:rsid w:val="00A1068C"/>
    <w:rsid w:val="00A10942"/>
    <w:rsid w:val="00A10B1C"/>
    <w:rsid w:val="00A10D4F"/>
    <w:rsid w:val="00A10DC2"/>
    <w:rsid w:val="00A11410"/>
    <w:rsid w:val="00A11519"/>
    <w:rsid w:val="00A115E3"/>
    <w:rsid w:val="00A11C36"/>
    <w:rsid w:val="00A11FA5"/>
    <w:rsid w:val="00A1201E"/>
    <w:rsid w:val="00A12276"/>
    <w:rsid w:val="00A1232F"/>
    <w:rsid w:val="00A1289C"/>
    <w:rsid w:val="00A134D9"/>
    <w:rsid w:val="00A139EA"/>
    <w:rsid w:val="00A13AB5"/>
    <w:rsid w:val="00A13ABF"/>
    <w:rsid w:val="00A13C16"/>
    <w:rsid w:val="00A13E23"/>
    <w:rsid w:val="00A13EDE"/>
    <w:rsid w:val="00A1421E"/>
    <w:rsid w:val="00A14402"/>
    <w:rsid w:val="00A1440B"/>
    <w:rsid w:val="00A146EA"/>
    <w:rsid w:val="00A14A27"/>
    <w:rsid w:val="00A14AC8"/>
    <w:rsid w:val="00A14DD8"/>
    <w:rsid w:val="00A14F15"/>
    <w:rsid w:val="00A15004"/>
    <w:rsid w:val="00A158AA"/>
    <w:rsid w:val="00A15C88"/>
    <w:rsid w:val="00A15D10"/>
    <w:rsid w:val="00A15E9B"/>
    <w:rsid w:val="00A15FC6"/>
    <w:rsid w:val="00A1618F"/>
    <w:rsid w:val="00A1649C"/>
    <w:rsid w:val="00A16AEE"/>
    <w:rsid w:val="00A16B6E"/>
    <w:rsid w:val="00A16B91"/>
    <w:rsid w:val="00A17039"/>
    <w:rsid w:val="00A170F9"/>
    <w:rsid w:val="00A174D5"/>
    <w:rsid w:val="00A175C4"/>
    <w:rsid w:val="00A2007D"/>
    <w:rsid w:val="00A202CB"/>
    <w:rsid w:val="00A20D2A"/>
    <w:rsid w:val="00A20F20"/>
    <w:rsid w:val="00A20F64"/>
    <w:rsid w:val="00A20F65"/>
    <w:rsid w:val="00A2105F"/>
    <w:rsid w:val="00A2110D"/>
    <w:rsid w:val="00A21393"/>
    <w:rsid w:val="00A21486"/>
    <w:rsid w:val="00A215AF"/>
    <w:rsid w:val="00A21AF9"/>
    <w:rsid w:val="00A21E72"/>
    <w:rsid w:val="00A21E74"/>
    <w:rsid w:val="00A22012"/>
    <w:rsid w:val="00A22312"/>
    <w:rsid w:val="00A2273B"/>
    <w:rsid w:val="00A22A9B"/>
    <w:rsid w:val="00A22E9B"/>
    <w:rsid w:val="00A22FDC"/>
    <w:rsid w:val="00A23143"/>
    <w:rsid w:val="00A234FF"/>
    <w:rsid w:val="00A235C2"/>
    <w:rsid w:val="00A23646"/>
    <w:rsid w:val="00A23A25"/>
    <w:rsid w:val="00A23B87"/>
    <w:rsid w:val="00A242EB"/>
    <w:rsid w:val="00A2475E"/>
    <w:rsid w:val="00A24C55"/>
    <w:rsid w:val="00A24E7F"/>
    <w:rsid w:val="00A24E93"/>
    <w:rsid w:val="00A251BA"/>
    <w:rsid w:val="00A25368"/>
    <w:rsid w:val="00A255F6"/>
    <w:rsid w:val="00A25A9E"/>
    <w:rsid w:val="00A25E88"/>
    <w:rsid w:val="00A25FF2"/>
    <w:rsid w:val="00A26245"/>
    <w:rsid w:val="00A26282"/>
    <w:rsid w:val="00A265F1"/>
    <w:rsid w:val="00A26813"/>
    <w:rsid w:val="00A2681F"/>
    <w:rsid w:val="00A268EA"/>
    <w:rsid w:val="00A26BCD"/>
    <w:rsid w:val="00A26C2B"/>
    <w:rsid w:val="00A26CA5"/>
    <w:rsid w:val="00A26EC7"/>
    <w:rsid w:val="00A2751E"/>
    <w:rsid w:val="00A27717"/>
    <w:rsid w:val="00A27B1C"/>
    <w:rsid w:val="00A27C2C"/>
    <w:rsid w:val="00A27C5B"/>
    <w:rsid w:val="00A27D75"/>
    <w:rsid w:val="00A30236"/>
    <w:rsid w:val="00A305E8"/>
    <w:rsid w:val="00A30703"/>
    <w:rsid w:val="00A3092A"/>
    <w:rsid w:val="00A30D6C"/>
    <w:rsid w:val="00A30F79"/>
    <w:rsid w:val="00A31206"/>
    <w:rsid w:val="00A31275"/>
    <w:rsid w:val="00A31995"/>
    <w:rsid w:val="00A31E30"/>
    <w:rsid w:val="00A322E2"/>
    <w:rsid w:val="00A3250B"/>
    <w:rsid w:val="00A3288F"/>
    <w:rsid w:val="00A3290F"/>
    <w:rsid w:val="00A32CAB"/>
    <w:rsid w:val="00A32D10"/>
    <w:rsid w:val="00A32D52"/>
    <w:rsid w:val="00A3313E"/>
    <w:rsid w:val="00A33177"/>
    <w:rsid w:val="00A331C1"/>
    <w:rsid w:val="00A3323B"/>
    <w:rsid w:val="00A33893"/>
    <w:rsid w:val="00A338D6"/>
    <w:rsid w:val="00A33B6B"/>
    <w:rsid w:val="00A33B84"/>
    <w:rsid w:val="00A33BEE"/>
    <w:rsid w:val="00A33C19"/>
    <w:rsid w:val="00A33C1D"/>
    <w:rsid w:val="00A340AA"/>
    <w:rsid w:val="00A341BC"/>
    <w:rsid w:val="00A346E7"/>
    <w:rsid w:val="00A3534C"/>
    <w:rsid w:val="00A3594B"/>
    <w:rsid w:val="00A35A5C"/>
    <w:rsid w:val="00A3661A"/>
    <w:rsid w:val="00A367CB"/>
    <w:rsid w:val="00A369B2"/>
    <w:rsid w:val="00A37077"/>
    <w:rsid w:val="00A37236"/>
    <w:rsid w:val="00A374DE"/>
    <w:rsid w:val="00A377E4"/>
    <w:rsid w:val="00A379AA"/>
    <w:rsid w:val="00A37A17"/>
    <w:rsid w:val="00A37BAC"/>
    <w:rsid w:val="00A37F6D"/>
    <w:rsid w:val="00A40002"/>
    <w:rsid w:val="00A403A4"/>
    <w:rsid w:val="00A40469"/>
    <w:rsid w:val="00A40597"/>
    <w:rsid w:val="00A4090C"/>
    <w:rsid w:val="00A40955"/>
    <w:rsid w:val="00A40E8F"/>
    <w:rsid w:val="00A41335"/>
    <w:rsid w:val="00A4187C"/>
    <w:rsid w:val="00A41968"/>
    <w:rsid w:val="00A4206A"/>
    <w:rsid w:val="00A425AC"/>
    <w:rsid w:val="00A429FA"/>
    <w:rsid w:val="00A42D04"/>
    <w:rsid w:val="00A42E10"/>
    <w:rsid w:val="00A4318C"/>
    <w:rsid w:val="00A434CB"/>
    <w:rsid w:val="00A437FB"/>
    <w:rsid w:val="00A43995"/>
    <w:rsid w:val="00A43D87"/>
    <w:rsid w:val="00A440A0"/>
    <w:rsid w:val="00A44171"/>
    <w:rsid w:val="00A445D8"/>
    <w:rsid w:val="00A4477E"/>
    <w:rsid w:val="00A44A46"/>
    <w:rsid w:val="00A44EE1"/>
    <w:rsid w:val="00A44EE2"/>
    <w:rsid w:val="00A45465"/>
    <w:rsid w:val="00A45708"/>
    <w:rsid w:val="00A45D46"/>
    <w:rsid w:val="00A4627B"/>
    <w:rsid w:val="00A462AC"/>
    <w:rsid w:val="00A4633E"/>
    <w:rsid w:val="00A46AB2"/>
    <w:rsid w:val="00A46B77"/>
    <w:rsid w:val="00A46BD4"/>
    <w:rsid w:val="00A46EBC"/>
    <w:rsid w:val="00A471B6"/>
    <w:rsid w:val="00A47B3C"/>
    <w:rsid w:val="00A47EA8"/>
    <w:rsid w:val="00A47FAD"/>
    <w:rsid w:val="00A50033"/>
    <w:rsid w:val="00A500B6"/>
    <w:rsid w:val="00A504A9"/>
    <w:rsid w:val="00A50593"/>
    <w:rsid w:val="00A505D5"/>
    <w:rsid w:val="00A50787"/>
    <w:rsid w:val="00A50830"/>
    <w:rsid w:val="00A50DF2"/>
    <w:rsid w:val="00A50DF7"/>
    <w:rsid w:val="00A50F70"/>
    <w:rsid w:val="00A50FC6"/>
    <w:rsid w:val="00A51171"/>
    <w:rsid w:val="00A511DB"/>
    <w:rsid w:val="00A512FB"/>
    <w:rsid w:val="00A515BB"/>
    <w:rsid w:val="00A516D8"/>
    <w:rsid w:val="00A516FE"/>
    <w:rsid w:val="00A51CBD"/>
    <w:rsid w:val="00A51EB8"/>
    <w:rsid w:val="00A522AE"/>
    <w:rsid w:val="00A52539"/>
    <w:rsid w:val="00A52617"/>
    <w:rsid w:val="00A52830"/>
    <w:rsid w:val="00A52930"/>
    <w:rsid w:val="00A52D23"/>
    <w:rsid w:val="00A52DC9"/>
    <w:rsid w:val="00A53292"/>
    <w:rsid w:val="00A53951"/>
    <w:rsid w:val="00A53C28"/>
    <w:rsid w:val="00A53D7D"/>
    <w:rsid w:val="00A53F35"/>
    <w:rsid w:val="00A548FF"/>
    <w:rsid w:val="00A54B01"/>
    <w:rsid w:val="00A54DB3"/>
    <w:rsid w:val="00A54F78"/>
    <w:rsid w:val="00A54FA6"/>
    <w:rsid w:val="00A554B0"/>
    <w:rsid w:val="00A556DA"/>
    <w:rsid w:val="00A556FB"/>
    <w:rsid w:val="00A55898"/>
    <w:rsid w:val="00A55B2D"/>
    <w:rsid w:val="00A55C59"/>
    <w:rsid w:val="00A5626B"/>
    <w:rsid w:val="00A56586"/>
    <w:rsid w:val="00A56B85"/>
    <w:rsid w:val="00A56C3C"/>
    <w:rsid w:val="00A57315"/>
    <w:rsid w:val="00A573B0"/>
    <w:rsid w:val="00A57534"/>
    <w:rsid w:val="00A577BC"/>
    <w:rsid w:val="00A6045C"/>
    <w:rsid w:val="00A60645"/>
    <w:rsid w:val="00A60B87"/>
    <w:rsid w:val="00A60D1D"/>
    <w:rsid w:val="00A60D41"/>
    <w:rsid w:val="00A60D5E"/>
    <w:rsid w:val="00A60DFC"/>
    <w:rsid w:val="00A61087"/>
    <w:rsid w:val="00A61258"/>
    <w:rsid w:val="00A61A48"/>
    <w:rsid w:val="00A61B86"/>
    <w:rsid w:val="00A61E88"/>
    <w:rsid w:val="00A61FEA"/>
    <w:rsid w:val="00A628D0"/>
    <w:rsid w:val="00A62A3A"/>
    <w:rsid w:val="00A62D09"/>
    <w:rsid w:val="00A62F39"/>
    <w:rsid w:val="00A63435"/>
    <w:rsid w:val="00A63467"/>
    <w:rsid w:val="00A63481"/>
    <w:rsid w:val="00A634D0"/>
    <w:rsid w:val="00A637CC"/>
    <w:rsid w:val="00A637EF"/>
    <w:rsid w:val="00A63BDD"/>
    <w:rsid w:val="00A64496"/>
    <w:rsid w:val="00A646D7"/>
    <w:rsid w:val="00A6479E"/>
    <w:rsid w:val="00A64834"/>
    <w:rsid w:val="00A64C0F"/>
    <w:rsid w:val="00A64C98"/>
    <w:rsid w:val="00A64EFC"/>
    <w:rsid w:val="00A651CC"/>
    <w:rsid w:val="00A65274"/>
    <w:rsid w:val="00A6572D"/>
    <w:rsid w:val="00A658B1"/>
    <w:rsid w:val="00A658F6"/>
    <w:rsid w:val="00A65BC0"/>
    <w:rsid w:val="00A65D92"/>
    <w:rsid w:val="00A65E3E"/>
    <w:rsid w:val="00A65E6E"/>
    <w:rsid w:val="00A66A40"/>
    <w:rsid w:val="00A66AE8"/>
    <w:rsid w:val="00A66B8A"/>
    <w:rsid w:val="00A66FBB"/>
    <w:rsid w:val="00A676C1"/>
    <w:rsid w:val="00A6794A"/>
    <w:rsid w:val="00A67A78"/>
    <w:rsid w:val="00A67C34"/>
    <w:rsid w:val="00A701B8"/>
    <w:rsid w:val="00A70A07"/>
    <w:rsid w:val="00A70E35"/>
    <w:rsid w:val="00A714B3"/>
    <w:rsid w:val="00A7170A"/>
    <w:rsid w:val="00A7177F"/>
    <w:rsid w:val="00A7182A"/>
    <w:rsid w:val="00A71EE7"/>
    <w:rsid w:val="00A720B1"/>
    <w:rsid w:val="00A720D5"/>
    <w:rsid w:val="00A7220C"/>
    <w:rsid w:val="00A7224B"/>
    <w:rsid w:val="00A724CD"/>
    <w:rsid w:val="00A726C4"/>
    <w:rsid w:val="00A72BD2"/>
    <w:rsid w:val="00A72BE4"/>
    <w:rsid w:val="00A72DC5"/>
    <w:rsid w:val="00A73104"/>
    <w:rsid w:val="00A7353C"/>
    <w:rsid w:val="00A737DD"/>
    <w:rsid w:val="00A73903"/>
    <w:rsid w:val="00A739AC"/>
    <w:rsid w:val="00A73BE7"/>
    <w:rsid w:val="00A73C84"/>
    <w:rsid w:val="00A73CA5"/>
    <w:rsid w:val="00A7439F"/>
    <w:rsid w:val="00A743C1"/>
    <w:rsid w:val="00A74702"/>
    <w:rsid w:val="00A747CE"/>
    <w:rsid w:val="00A74BC0"/>
    <w:rsid w:val="00A74F9C"/>
    <w:rsid w:val="00A750E3"/>
    <w:rsid w:val="00A750FD"/>
    <w:rsid w:val="00A75104"/>
    <w:rsid w:val="00A7527C"/>
    <w:rsid w:val="00A7541F"/>
    <w:rsid w:val="00A75B09"/>
    <w:rsid w:val="00A75B0D"/>
    <w:rsid w:val="00A75D76"/>
    <w:rsid w:val="00A75DCD"/>
    <w:rsid w:val="00A76111"/>
    <w:rsid w:val="00A762A3"/>
    <w:rsid w:val="00A762C9"/>
    <w:rsid w:val="00A766E5"/>
    <w:rsid w:val="00A767FD"/>
    <w:rsid w:val="00A76821"/>
    <w:rsid w:val="00A76A14"/>
    <w:rsid w:val="00A76DEC"/>
    <w:rsid w:val="00A77C73"/>
    <w:rsid w:val="00A801A0"/>
    <w:rsid w:val="00A805C6"/>
    <w:rsid w:val="00A8088B"/>
    <w:rsid w:val="00A8097A"/>
    <w:rsid w:val="00A80B11"/>
    <w:rsid w:val="00A80C58"/>
    <w:rsid w:val="00A80CC8"/>
    <w:rsid w:val="00A80D8B"/>
    <w:rsid w:val="00A80DE1"/>
    <w:rsid w:val="00A8100D"/>
    <w:rsid w:val="00A813CC"/>
    <w:rsid w:val="00A815CE"/>
    <w:rsid w:val="00A8215A"/>
    <w:rsid w:val="00A8221E"/>
    <w:rsid w:val="00A824B8"/>
    <w:rsid w:val="00A824DE"/>
    <w:rsid w:val="00A82832"/>
    <w:rsid w:val="00A82BA1"/>
    <w:rsid w:val="00A830E7"/>
    <w:rsid w:val="00A8316D"/>
    <w:rsid w:val="00A8330F"/>
    <w:rsid w:val="00A83759"/>
    <w:rsid w:val="00A839FF"/>
    <w:rsid w:val="00A83AEA"/>
    <w:rsid w:val="00A83CBE"/>
    <w:rsid w:val="00A83D26"/>
    <w:rsid w:val="00A84112"/>
    <w:rsid w:val="00A84123"/>
    <w:rsid w:val="00A842FC"/>
    <w:rsid w:val="00A84A86"/>
    <w:rsid w:val="00A84B1F"/>
    <w:rsid w:val="00A84E40"/>
    <w:rsid w:val="00A84EF7"/>
    <w:rsid w:val="00A84F63"/>
    <w:rsid w:val="00A853FE"/>
    <w:rsid w:val="00A8580B"/>
    <w:rsid w:val="00A8596A"/>
    <w:rsid w:val="00A85A37"/>
    <w:rsid w:val="00A85A3C"/>
    <w:rsid w:val="00A85F2D"/>
    <w:rsid w:val="00A8699D"/>
    <w:rsid w:val="00A86B39"/>
    <w:rsid w:val="00A86DDD"/>
    <w:rsid w:val="00A86E71"/>
    <w:rsid w:val="00A87423"/>
    <w:rsid w:val="00A876DB"/>
    <w:rsid w:val="00A8785A"/>
    <w:rsid w:val="00A900B0"/>
    <w:rsid w:val="00A901D7"/>
    <w:rsid w:val="00A906F0"/>
    <w:rsid w:val="00A90911"/>
    <w:rsid w:val="00A90918"/>
    <w:rsid w:val="00A9168E"/>
    <w:rsid w:val="00A919E2"/>
    <w:rsid w:val="00A91B5B"/>
    <w:rsid w:val="00A91CC3"/>
    <w:rsid w:val="00A92C2B"/>
    <w:rsid w:val="00A92D4E"/>
    <w:rsid w:val="00A92F01"/>
    <w:rsid w:val="00A9347C"/>
    <w:rsid w:val="00A937BE"/>
    <w:rsid w:val="00A939B6"/>
    <w:rsid w:val="00A93F8A"/>
    <w:rsid w:val="00A941B7"/>
    <w:rsid w:val="00A94872"/>
    <w:rsid w:val="00A95391"/>
    <w:rsid w:val="00A95A9E"/>
    <w:rsid w:val="00A95AF1"/>
    <w:rsid w:val="00A95E76"/>
    <w:rsid w:val="00A9612A"/>
    <w:rsid w:val="00A96275"/>
    <w:rsid w:val="00A963CF"/>
    <w:rsid w:val="00A96941"/>
    <w:rsid w:val="00A96C02"/>
    <w:rsid w:val="00A97034"/>
    <w:rsid w:val="00A97822"/>
    <w:rsid w:val="00A97B75"/>
    <w:rsid w:val="00AA0164"/>
    <w:rsid w:val="00AA0284"/>
    <w:rsid w:val="00AA0770"/>
    <w:rsid w:val="00AA0B4B"/>
    <w:rsid w:val="00AA1398"/>
    <w:rsid w:val="00AA14F8"/>
    <w:rsid w:val="00AA1593"/>
    <w:rsid w:val="00AA15F7"/>
    <w:rsid w:val="00AA1D06"/>
    <w:rsid w:val="00AA1F64"/>
    <w:rsid w:val="00AA220C"/>
    <w:rsid w:val="00AA237E"/>
    <w:rsid w:val="00AA2440"/>
    <w:rsid w:val="00AA25AA"/>
    <w:rsid w:val="00AA26F8"/>
    <w:rsid w:val="00AA2785"/>
    <w:rsid w:val="00AA2818"/>
    <w:rsid w:val="00AA2906"/>
    <w:rsid w:val="00AA29BA"/>
    <w:rsid w:val="00AA2D9E"/>
    <w:rsid w:val="00AA2F84"/>
    <w:rsid w:val="00AA3051"/>
    <w:rsid w:val="00AA354B"/>
    <w:rsid w:val="00AA35F3"/>
    <w:rsid w:val="00AA3787"/>
    <w:rsid w:val="00AA3A58"/>
    <w:rsid w:val="00AA3AEC"/>
    <w:rsid w:val="00AA3B0B"/>
    <w:rsid w:val="00AA3FF6"/>
    <w:rsid w:val="00AA46C0"/>
    <w:rsid w:val="00AA486B"/>
    <w:rsid w:val="00AA4AB2"/>
    <w:rsid w:val="00AA4BBF"/>
    <w:rsid w:val="00AA4CE8"/>
    <w:rsid w:val="00AA4FEC"/>
    <w:rsid w:val="00AA5141"/>
    <w:rsid w:val="00AA51E6"/>
    <w:rsid w:val="00AA533A"/>
    <w:rsid w:val="00AA5641"/>
    <w:rsid w:val="00AA57BF"/>
    <w:rsid w:val="00AA59C9"/>
    <w:rsid w:val="00AA5E65"/>
    <w:rsid w:val="00AA6190"/>
    <w:rsid w:val="00AA61B7"/>
    <w:rsid w:val="00AA6349"/>
    <w:rsid w:val="00AA688D"/>
    <w:rsid w:val="00AA6B79"/>
    <w:rsid w:val="00AA6BBF"/>
    <w:rsid w:val="00AA6C2C"/>
    <w:rsid w:val="00AA6C42"/>
    <w:rsid w:val="00AA6F29"/>
    <w:rsid w:val="00AA7186"/>
    <w:rsid w:val="00AA74BA"/>
    <w:rsid w:val="00AA76C5"/>
    <w:rsid w:val="00AA7A50"/>
    <w:rsid w:val="00AA7B8C"/>
    <w:rsid w:val="00AA7CBD"/>
    <w:rsid w:val="00AA7CDC"/>
    <w:rsid w:val="00AA7D2D"/>
    <w:rsid w:val="00AA7DC4"/>
    <w:rsid w:val="00AA7EC1"/>
    <w:rsid w:val="00AB018E"/>
    <w:rsid w:val="00AB0191"/>
    <w:rsid w:val="00AB0670"/>
    <w:rsid w:val="00AB0F19"/>
    <w:rsid w:val="00AB1066"/>
    <w:rsid w:val="00AB111F"/>
    <w:rsid w:val="00AB1249"/>
    <w:rsid w:val="00AB1272"/>
    <w:rsid w:val="00AB1279"/>
    <w:rsid w:val="00AB1402"/>
    <w:rsid w:val="00AB1421"/>
    <w:rsid w:val="00AB14C7"/>
    <w:rsid w:val="00AB1CD4"/>
    <w:rsid w:val="00AB1FE6"/>
    <w:rsid w:val="00AB2036"/>
    <w:rsid w:val="00AB2239"/>
    <w:rsid w:val="00AB26AB"/>
    <w:rsid w:val="00AB26C5"/>
    <w:rsid w:val="00AB2781"/>
    <w:rsid w:val="00AB2AC7"/>
    <w:rsid w:val="00AB2E5D"/>
    <w:rsid w:val="00AB32F2"/>
    <w:rsid w:val="00AB349E"/>
    <w:rsid w:val="00AB3933"/>
    <w:rsid w:val="00AB3B1E"/>
    <w:rsid w:val="00AB3FD1"/>
    <w:rsid w:val="00AB42BB"/>
    <w:rsid w:val="00AB46FA"/>
    <w:rsid w:val="00AB4736"/>
    <w:rsid w:val="00AB4A96"/>
    <w:rsid w:val="00AB4B4A"/>
    <w:rsid w:val="00AB4DEE"/>
    <w:rsid w:val="00AB53B7"/>
    <w:rsid w:val="00AB5A73"/>
    <w:rsid w:val="00AB5B00"/>
    <w:rsid w:val="00AB5BC0"/>
    <w:rsid w:val="00AB60AF"/>
    <w:rsid w:val="00AB6282"/>
    <w:rsid w:val="00AB6386"/>
    <w:rsid w:val="00AB671F"/>
    <w:rsid w:val="00AB6952"/>
    <w:rsid w:val="00AB695A"/>
    <w:rsid w:val="00AB69C0"/>
    <w:rsid w:val="00AB6E68"/>
    <w:rsid w:val="00AB7096"/>
    <w:rsid w:val="00AB716F"/>
    <w:rsid w:val="00AB741D"/>
    <w:rsid w:val="00AB75B7"/>
    <w:rsid w:val="00AB786E"/>
    <w:rsid w:val="00AB7B4D"/>
    <w:rsid w:val="00AB7E28"/>
    <w:rsid w:val="00AC0114"/>
    <w:rsid w:val="00AC0278"/>
    <w:rsid w:val="00AC033C"/>
    <w:rsid w:val="00AC09D3"/>
    <w:rsid w:val="00AC0C02"/>
    <w:rsid w:val="00AC105C"/>
    <w:rsid w:val="00AC13FE"/>
    <w:rsid w:val="00AC1573"/>
    <w:rsid w:val="00AC1961"/>
    <w:rsid w:val="00AC1B01"/>
    <w:rsid w:val="00AC1C19"/>
    <w:rsid w:val="00AC1DBA"/>
    <w:rsid w:val="00AC21CB"/>
    <w:rsid w:val="00AC24CF"/>
    <w:rsid w:val="00AC2879"/>
    <w:rsid w:val="00AC2D9F"/>
    <w:rsid w:val="00AC2FE8"/>
    <w:rsid w:val="00AC3100"/>
    <w:rsid w:val="00AC347B"/>
    <w:rsid w:val="00AC34E6"/>
    <w:rsid w:val="00AC382F"/>
    <w:rsid w:val="00AC393D"/>
    <w:rsid w:val="00AC3B95"/>
    <w:rsid w:val="00AC3EA1"/>
    <w:rsid w:val="00AC4C84"/>
    <w:rsid w:val="00AC4F5B"/>
    <w:rsid w:val="00AC4FA1"/>
    <w:rsid w:val="00AC5107"/>
    <w:rsid w:val="00AC56D2"/>
    <w:rsid w:val="00AC582B"/>
    <w:rsid w:val="00AC58C5"/>
    <w:rsid w:val="00AC5A4F"/>
    <w:rsid w:val="00AC603E"/>
    <w:rsid w:val="00AC6178"/>
    <w:rsid w:val="00AC6279"/>
    <w:rsid w:val="00AC65E1"/>
    <w:rsid w:val="00AC667E"/>
    <w:rsid w:val="00AC6699"/>
    <w:rsid w:val="00AC670F"/>
    <w:rsid w:val="00AC6AD8"/>
    <w:rsid w:val="00AC6B01"/>
    <w:rsid w:val="00AC6DCE"/>
    <w:rsid w:val="00AC6EE1"/>
    <w:rsid w:val="00AC6EFE"/>
    <w:rsid w:val="00AC71A6"/>
    <w:rsid w:val="00AC7325"/>
    <w:rsid w:val="00AC76A7"/>
    <w:rsid w:val="00AC7892"/>
    <w:rsid w:val="00AC795B"/>
    <w:rsid w:val="00AC7976"/>
    <w:rsid w:val="00AC7D91"/>
    <w:rsid w:val="00AC7EF7"/>
    <w:rsid w:val="00AD0234"/>
    <w:rsid w:val="00AD04D5"/>
    <w:rsid w:val="00AD06F5"/>
    <w:rsid w:val="00AD0963"/>
    <w:rsid w:val="00AD0AB3"/>
    <w:rsid w:val="00AD0B16"/>
    <w:rsid w:val="00AD0CC4"/>
    <w:rsid w:val="00AD0EAC"/>
    <w:rsid w:val="00AD110B"/>
    <w:rsid w:val="00AD1B4C"/>
    <w:rsid w:val="00AD1D50"/>
    <w:rsid w:val="00AD1DF3"/>
    <w:rsid w:val="00AD1F8C"/>
    <w:rsid w:val="00AD2045"/>
    <w:rsid w:val="00AD20A8"/>
    <w:rsid w:val="00AD2135"/>
    <w:rsid w:val="00AD2581"/>
    <w:rsid w:val="00AD2EA2"/>
    <w:rsid w:val="00AD2EA9"/>
    <w:rsid w:val="00AD2FA3"/>
    <w:rsid w:val="00AD34D4"/>
    <w:rsid w:val="00AD34D6"/>
    <w:rsid w:val="00AD3756"/>
    <w:rsid w:val="00AD395B"/>
    <w:rsid w:val="00AD3A6F"/>
    <w:rsid w:val="00AD3C1A"/>
    <w:rsid w:val="00AD3EC7"/>
    <w:rsid w:val="00AD449B"/>
    <w:rsid w:val="00AD44C8"/>
    <w:rsid w:val="00AD4F8F"/>
    <w:rsid w:val="00AD503F"/>
    <w:rsid w:val="00AD5106"/>
    <w:rsid w:val="00AD53EB"/>
    <w:rsid w:val="00AD5964"/>
    <w:rsid w:val="00AD5B40"/>
    <w:rsid w:val="00AD5D90"/>
    <w:rsid w:val="00AD62E7"/>
    <w:rsid w:val="00AD6FDC"/>
    <w:rsid w:val="00AD706B"/>
    <w:rsid w:val="00AD719F"/>
    <w:rsid w:val="00AD71CC"/>
    <w:rsid w:val="00AD725F"/>
    <w:rsid w:val="00AD73EC"/>
    <w:rsid w:val="00AD7ED5"/>
    <w:rsid w:val="00AE00FF"/>
    <w:rsid w:val="00AE0353"/>
    <w:rsid w:val="00AE0474"/>
    <w:rsid w:val="00AE04BB"/>
    <w:rsid w:val="00AE0564"/>
    <w:rsid w:val="00AE05DA"/>
    <w:rsid w:val="00AE07E2"/>
    <w:rsid w:val="00AE0AD3"/>
    <w:rsid w:val="00AE0DC7"/>
    <w:rsid w:val="00AE10E2"/>
    <w:rsid w:val="00AE169C"/>
    <w:rsid w:val="00AE1CCD"/>
    <w:rsid w:val="00AE1D01"/>
    <w:rsid w:val="00AE1EC0"/>
    <w:rsid w:val="00AE2348"/>
    <w:rsid w:val="00AE3053"/>
    <w:rsid w:val="00AE30D1"/>
    <w:rsid w:val="00AE30F7"/>
    <w:rsid w:val="00AE3446"/>
    <w:rsid w:val="00AE37DE"/>
    <w:rsid w:val="00AE3928"/>
    <w:rsid w:val="00AE3ED3"/>
    <w:rsid w:val="00AE3EF0"/>
    <w:rsid w:val="00AE3F0D"/>
    <w:rsid w:val="00AE4130"/>
    <w:rsid w:val="00AE41CD"/>
    <w:rsid w:val="00AE4377"/>
    <w:rsid w:val="00AE45AE"/>
    <w:rsid w:val="00AE45CC"/>
    <w:rsid w:val="00AE4A58"/>
    <w:rsid w:val="00AE52D1"/>
    <w:rsid w:val="00AE5346"/>
    <w:rsid w:val="00AE5370"/>
    <w:rsid w:val="00AE54A2"/>
    <w:rsid w:val="00AE593C"/>
    <w:rsid w:val="00AE597A"/>
    <w:rsid w:val="00AE5995"/>
    <w:rsid w:val="00AE59F0"/>
    <w:rsid w:val="00AE5B2E"/>
    <w:rsid w:val="00AE5C1E"/>
    <w:rsid w:val="00AE5C69"/>
    <w:rsid w:val="00AE5E54"/>
    <w:rsid w:val="00AE5E79"/>
    <w:rsid w:val="00AE626E"/>
    <w:rsid w:val="00AE6475"/>
    <w:rsid w:val="00AE64EC"/>
    <w:rsid w:val="00AE6710"/>
    <w:rsid w:val="00AE6BB0"/>
    <w:rsid w:val="00AE7157"/>
    <w:rsid w:val="00AE79A3"/>
    <w:rsid w:val="00AE7B34"/>
    <w:rsid w:val="00AE7BCC"/>
    <w:rsid w:val="00AE7E09"/>
    <w:rsid w:val="00AE7F3E"/>
    <w:rsid w:val="00AF0026"/>
    <w:rsid w:val="00AF0089"/>
    <w:rsid w:val="00AF0216"/>
    <w:rsid w:val="00AF0293"/>
    <w:rsid w:val="00AF02D7"/>
    <w:rsid w:val="00AF041E"/>
    <w:rsid w:val="00AF0CE7"/>
    <w:rsid w:val="00AF0CEE"/>
    <w:rsid w:val="00AF110F"/>
    <w:rsid w:val="00AF1513"/>
    <w:rsid w:val="00AF16DC"/>
    <w:rsid w:val="00AF1900"/>
    <w:rsid w:val="00AF1EFE"/>
    <w:rsid w:val="00AF20A2"/>
    <w:rsid w:val="00AF2131"/>
    <w:rsid w:val="00AF3403"/>
    <w:rsid w:val="00AF3996"/>
    <w:rsid w:val="00AF3AFA"/>
    <w:rsid w:val="00AF3BF8"/>
    <w:rsid w:val="00AF3D57"/>
    <w:rsid w:val="00AF429B"/>
    <w:rsid w:val="00AF44F3"/>
    <w:rsid w:val="00AF47A1"/>
    <w:rsid w:val="00AF4ACC"/>
    <w:rsid w:val="00AF52C0"/>
    <w:rsid w:val="00AF5380"/>
    <w:rsid w:val="00AF56BA"/>
    <w:rsid w:val="00AF578D"/>
    <w:rsid w:val="00AF57E3"/>
    <w:rsid w:val="00AF57E8"/>
    <w:rsid w:val="00AF60D6"/>
    <w:rsid w:val="00AF62A6"/>
    <w:rsid w:val="00AF6586"/>
    <w:rsid w:val="00AF6638"/>
    <w:rsid w:val="00AF683C"/>
    <w:rsid w:val="00AF6884"/>
    <w:rsid w:val="00AF6BDA"/>
    <w:rsid w:val="00AF6EA2"/>
    <w:rsid w:val="00AF7006"/>
    <w:rsid w:val="00AF7025"/>
    <w:rsid w:val="00AF7232"/>
    <w:rsid w:val="00AF7282"/>
    <w:rsid w:val="00AF77FF"/>
    <w:rsid w:val="00AF79D6"/>
    <w:rsid w:val="00AF7BD6"/>
    <w:rsid w:val="00AF7DCC"/>
    <w:rsid w:val="00AF7EBB"/>
    <w:rsid w:val="00B003BA"/>
    <w:rsid w:val="00B004CF"/>
    <w:rsid w:val="00B00AA4"/>
    <w:rsid w:val="00B00AC8"/>
    <w:rsid w:val="00B00B8E"/>
    <w:rsid w:val="00B00CB4"/>
    <w:rsid w:val="00B00D31"/>
    <w:rsid w:val="00B00D6A"/>
    <w:rsid w:val="00B00E01"/>
    <w:rsid w:val="00B00EED"/>
    <w:rsid w:val="00B00F3A"/>
    <w:rsid w:val="00B010F3"/>
    <w:rsid w:val="00B0118F"/>
    <w:rsid w:val="00B01284"/>
    <w:rsid w:val="00B0177F"/>
    <w:rsid w:val="00B01A69"/>
    <w:rsid w:val="00B01C3F"/>
    <w:rsid w:val="00B02054"/>
    <w:rsid w:val="00B020C7"/>
    <w:rsid w:val="00B02217"/>
    <w:rsid w:val="00B02B69"/>
    <w:rsid w:val="00B0304E"/>
    <w:rsid w:val="00B03360"/>
    <w:rsid w:val="00B03442"/>
    <w:rsid w:val="00B0344E"/>
    <w:rsid w:val="00B03670"/>
    <w:rsid w:val="00B03A25"/>
    <w:rsid w:val="00B04586"/>
    <w:rsid w:val="00B045AD"/>
    <w:rsid w:val="00B04643"/>
    <w:rsid w:val="00B0469D"/>
    <w:rsid w:val="00B048BD"/>
    <w:rsid w:val="00B04B0F"/>
    <w:rsid w:val="00B0501B"/>
    <w:rsid w:val="00B054CB"/>
    <w:rsid w:val="00B054E4"/>
    <w:rsid w:val="00B05990"/>
    <w:rsid w:val="00B05AC4"/>
    <w:rsid w:val="00B05B00"/>
    <w:rsid w:val="00B05BDC"/>
    <w:rsid w:val="00B05CF6"/>
    <w:rsid w:val="00B05FA6"/>
    <w:rsid w:val="00B05FB8"/>
    <w:rsid w:val="00B06177"/>
    <w:rsid w:val="00B063E6"/>
    <w:rsid w:val="00B068F8"/>
    <w:rsid w:val="00B06A9D"/>
    <w:rsid w:val="00B07078"/>
    <w:rsid w:val="00B070DD"/>
    <w:rsid w:val="00B07762"/>
    <w:rsid w:val="00B07778"/>
    <w:rsid w:val="00B07F3F"/>
    <w:rsid w:val="00B100BB"/>
    <w:rsid w:val="00B1029D"/>
    <w:rsid w:val="00B104A2"/>
    <w:rsid w:val="00B10502"/>
    <w:rsid w:val="00B1063B"/>
    <w:rsid w:val="00B10A0C"/>
    <w:rsid w:val="00B10F6C"/>
    <w:rsid w:val="00B11068"/>
    <w:rsid w:val="00B110DF"/>
    <w:rsid w:val="00B11784"/>
    <w:rsid w:val="00B11826"/>
    <w:rsid w:val="00B119DE"/>
    <w:rsid w:val="00B11D26"/>
    <w:rsid w:val="00B11EB9"/>
    <w:rsid w:val="00B122D8"/>
    <w:rsid w:val="00B12323"/>
    <w:rsid w:val="00B125D4"/>
    <w:rsid w:val="00B12B4F"/>
    <w:rsid w:val="00B12E39"/>
    <w:rsid w:val="00B12EE9"/>
    <w:rsid w:val="00B13234"/>
    <w:rsid w:val="00B1340E"/>
    <w:rsid w:val="00B1367B"/>
    <w:rsid w:val="00B138E9"/>
    <w:rsid w:val="00B13B07"/>
    <w:rsid w:val="00B13B85"/>
    <w:rsid w:val="00B14747"/>
    <w:rsid w:val="00B14C27"/>
    <w:rsid w:val="00B14D52"/>
    <w:rsid w:val="00B14EBF"/>
    <w:rsid w:val="00B150A2"/>
    <w:rsid w:val="00B154F5"/>
    <w:rsid w:val="00B1578D"/>
    <w:rsid w:val="00B157D6"/>
    <w:rsid w:val="00B1599E"/>
    <w:rsid w:val="00B15F00"/>
    <w:rsid w:val="00B1613E"/>
    <w:rsid w:val="00B163B9"/>
    <w:rsid w:val="00B16401"/>
    <w:rsid w:val="00B16EA5"/>
    <w:rsid w:val="00B1740C"/>
    <w:rsid w:val="00B177F4"/>
    <w:rsid w:val="00B17838"/>
    <w:rsid w:val="00B17EFD"/>
    <w:rsid w:val="00B201B0"/>
    <w:rsid w:val="00B20589"/>
    <w:rsid w:val="00B206AC"/>
    <w:rsid w:val="00B208A2"/>
    <w:rsid w:val="00B20EE4"/>
    <w:rsid w:val="00B21235"/>
    <w:rsid w:val="00B218B6"/>
    <w:rsid w:val="00B21952"/>
    <w:rsid w:val="00B21BA8"/>
    <w:rsid w:val="00B22049"/>
    <w:rsid w:val="00B2216F"/>
    <w:rsid w:val="00B223F4"/>
    <w:rsid w:val="00B23014"/>
    <w:rsid w:val="00B23403"/>
    <w:rsid w:val="00B2349F"/>
    <w:rsid w:val="00B23A6F"/>
    <w:rsid w:val="00B24329"/>
    <w:rsid w:val="00B248E4"/>
    <w:rsid w:val="00B24E28"/>
    <w:rsid w:val="00B24E48"/>
    <w:rsid w:val="00B250AA"/>
    <w:rsid w:val="00B251B0"/>
    <w:rsid w:val="00B2528C"/>
    <w:rsid w:val="00B254DB"/>
    <w:rsid w:val="00B25971"/>
    <w:rsid w:val="00B25C67"/>
    <w:rsid w:val="00B260D7"/>
    <w:rsid w:val="00B260E1"/>
    <w:rsid w:val="00B265D0"/>
    <w:rsid w:val="00B265FF"/>
    <w:rsid w:val="00B26ECC"/>
    <w:rsid w:val="00B26EFD"/>
    <w:rsid w:val="00B27176"/>
    <w:rsid w:val="00B278AF"/>
    <w:rsid w:val="00B27BB9"/>
    <w:rsid w:val="00B27BBD"/>
    <w:rsid w:val="00B27C07"/>
    <w:rsid w:val="00B30CDC"/>
    <w:rsid w:val="00B30CFA"/>
    <w:rsid w:val="00B30ECB"/>
    <w:rsid w:val="00B314D6"/>
    <w:rsid w:val="00B317EB"/>
    <w:rsid w:val="00B31A6E"/>
    <w:rsid w:val="00B3208B"/>
    <w:rsid w:val="00B32200"/>
    <w:rsid w:val="00B32897"/>
    <w:rsid w:val="00B32948"/>
    <w:rsid w:val="00B32C93"/>
    <w:rsid w:val="00B331FC"/>
    <w:rsid w:val="00B3329D"/>
    <w:rsid w:val="00B3343A"/>
    <w:rsid w:val="00B335CE"/>
    <w:rsid w:val="00B33947"/>
    <w:rsid w:val="00B33974"/>
    <w:rsid w:val="00B33994"/>
    <w:rsid w:val="00B33D7A"/>
    <w:rsid w:val="00B33FDE"/>
    <w:rsid w:val="00B34054"/>
    <w:rsid w:val="00B3410A"/>
    <w:rsid w:val="00B34269"/>
    <w:rsid w:val="00B3452A"/>
    <w:rsid w:val="00B347F1"/>
    <w:rsid w:val="00B34A0C"/>
    <w:rsid w:val="00B34C50"/>
    <w:rsid w:val="00B34DF6"/>
    <w:rsid w:val="00B35044"/>
    <w:rsid w:val="00B3513C"/>
    <w:rsid w:val="00B3552C"/>
    <w:rsid w:val="00B35605"/>
    <w:rsid w:val="00B359E1"/>
    <w:rsid w:val="00B35CA1"/>
    <w:rsid w:val="00B36037"/>
    <w:rsid w:val="00B361F5"/>
    <w:rsid w:val="00B3740A"/>
    <w:rsid w:val="00B378FD"/>
    <w:rsid w:val="00B37A72"/>
    <w:rsid w:val="00B37B13"/>
    <w:rsid w:val="00B37B9A"/>
    <w:rsid w:val="00B37D85"/>
    <w:rsid w:val="00B4017E"/>
    <w:rsid w:val="00B40180"/>
    <w:rsid w:val="00B4070D"/>
    <w:rsid w:val="00B40724"/>
    <w:rsid w:val="00B40916"/>
    <w:rsid w:val="00B40B07"/>
    <w:rsid w:val="00B40B2A"/>
    <w:rsid w:val="00B40C61"/>
    <w:rsid w:val="00B40DF4"/>
    <w:rsid w:val="00B40F6D"/>
    <w:rsid w:val="00B4109F"/>
    <w:rsid w:val="00B41596"/>
    <w:rsid w:val="00B4167F"/>
    <w:rsid w:val="00B4168F"/>
    <w:rsid w:val="00B417C9"/>
    <w:rsid w:val="00B41B33"/>
    <w:rsid w:val="00B41B41"/>
    <w:rsid w:val="00B421AE"/>
    <w:rsid w:val="00B422F0"/>
    <w:rsid w:val="00B425A2"/>
    <w:rsid w:val="00B426B4"/>
    <w:rsid w:val="00B429C4"/>
    <w:rsid w:val="00B42CC2"/>
    <w:rsid w:val="00B42D56"/>
    <w:rsid w:val="00B42E93"/>
    <w:rsid w:val="00B43097"/>
    <w:rsid w:val="00B430A9"/>
    <w:rsid w:val="00B436A0"/>
    <w:rsid w:val="00B437FE"/>
    <w:rsid w:val="00B43B7E"/>
    <w:rsid w:val="00B43CB8"/>
    <w:rsid w:val="00B4402C"/>
    <w:rsid w:val="00B441B1"/>
    <w:rsid w:val="00B44232"/>
    <w:rsid w:val="00B446A6"/>
    <w:rsid w:val="00B44AA8"/>
    <w:rsid w:val="00B44F82"/>
    <w:rsid w:val="00B453B6"/>
    <w:rsid w:val="00B454BC"/>
    <w:rsid w:val="00B4585F"/>
    <w:rsid w:val="00B45CC9"/>
    <w:rsid w:val="00B45D56"/>
    <w:rsid w:val="00B45EE3"/>
    <w:rsid w:val="00B461AC"/>
    <w:rsid w:val="00B4627A"/>
    <w:rsid w:val="00B46899"/>
    <w:rsid w:val="00B4691F"/>
    <w:rsid w:val="00B46C42"/>
    <w:rsid w:val="00B4740F"/>
    <w:rsid w:val="00B4764D"/>
    <w:rsid w:val="00B47813"/>
    <w:rsid w:val="00B47A11"/>
    <w:rsid w:val="00B47A32"/>
    <w:rsid w:val="00B47B71"/>
    <w:rsid w:val="00B47BFD"/>
    <w:rsid w:val="00B47CAD"/>
    <w:rsid w:val="00B47DA9"/>
    <w:rsid w:val="00B50361"/>
    <w:rsid w:val="00B506FD"/>
    <w:rsid w:val="00B507DE"/>
    <w:rsid w:val="00B50A55"/>
    <w:rsid w:val="00B50A7D"/>
    <w:rsid w:val="00B50B68"/>
    <w:rsid w:val="00B50FD5"/>
    <w:rsid w:val="00B5110A"/>
    <w:rsid w:val="00B51929"/>
    <w:rsid w:val="00B51A17"/>
    <w:rsid w:val="00B51C3C"/>
    <w:rsid w:val="00B51E42"/>
    <w:rsid w:val="00B51E69"/>
    <w:rsid w:val="00B52364"/>
    <w:rsid w:val="00B52B0D"/>
    <w:rsid w:val="00B5355E"/>
    <w:rsid w:val="00B53653"/>
    <w:rsid w:val="00B537A8"/>
    <w:rsid w:val="00B53981"/>
    <w:rsid w:val="00B539D8"/>
    <w:rsid w:val="00B53CA7"/>
    <w:rsid w:val="00B53FE1"/>
    <w:rsid w:val="00B54946"/>
    <w:rsid w:val="00B54B76"/>
    <w:rsid w:val="00B54C69"/>
    <w:rsid w:val="00B54FFF"/>
    <w:rsid w:val="00B550D3"/>
    <w:rsid w:val="00B551AB"/>
    <w:rsid w:val="00B55299"/>
    <w:rsid w:val="00B554FC"/>
    <w:rsid w:val="00B55578"/>
    <w:rsid w:val="00B5605C"/>
    <w:rsid w:val="00B56171"/>
    <w:rsid w:val="00B562E5"/>
    <w:rsid w:val="00B563B9"/>
    <w:rsid w:val="00B5665F"/>
    <w:rsid w:val="00B567A8"/>
    <w:rsid w:val="00B56DDF"/>
    <w:rsid w:val="00B5739E"/>
    <w:rsid w:val="00B57424"/>
    <w:rsid w:val="00B577C3"/>
    <w:rsid w:val="00B5784B"/>
    <w:rsid w:val="00B60175"/>
    <w:rsid w:val="00B6055A"/>
    <w:rsid w:val="00B6097F"/>
    <w:rsid w:val="00B60ADD"/>
    <w:rsid w:val="00B60C19"/>
    <w:rsid w:val="00B60C65"/>
    <w:rsid w:val="00B6134D"/>
    <w:rsid w:val="00B61363"/>
    <w:rsid w:val="00B61607"/>
    <w:rsid w:val="00B6187C"/>
    <w:rsid w:val="00B61AC1"/>
    <w:rsid w:val="00B61AF5"/>
    <w:rsid w:val="00B61C1A"/>
    <w:rsid w:val="00B61C64"/>
    <w:rsid w:val="00B61E44"/>
    <w:rsid w:val="00B61F69"/>
    <w:rsid w:val="00B62079"/>
    <w:rsid w:val="00B624F4"/>
    <w:rsid w:val="00B62511"/>
    <w:rsid w:val="00B625B8"/>
    <w:rsid w:val="00B62C48"/>
    <w:rsid w:val="00B62D21"/>
    <w:rsid w:val="00B62F3A"/>
    <w:rsid w:val="00B6312B"/>
    <w:rsid w:val="00B6314C"/>
    <w:rsid w:val="00B63240"/>
    <w:rsid w:val="00B634D8"/>
    <w:rsid w:val="00B635DF"/>
    <w:rsid w:val="00B63660"/>
    <w:rsid w:val="00B636FB"/>
    <w:rsid w:val="00B6375B"/>
    <w:rsid w:val="00B63B06"/>
    <w:rsid w:val="00B63EF9"/>
    <w:rsid w:val="00B6408A"/>
    <w:rsid w:val="00B6424C"/>
    <w:rsid w:val="00B64866"/>
    <w:rsid w:val="00B64A32"/>
    <w:rsid w:val="00B64AB6"/>
    <w:rsid w:val="00B64D2D"/>
    <w:rsid w:val="00B64E5D"/>
    <w:rsid w:val="00B653EC"/>
    <w:rsid w:val="00B654B6"/>
    <w:rsid w:val="00B65600"/>
    <w:rsid w:val="00B65846"/>
    <w:rsid w:val="00B65A8C"/>
    <w:rsid w:val="00B65B6F"/>
    <w:rsid w:val="00B65E06"/>
    <w:rsid w:val="00B65ED7"/>
    <w:rsid w:val="00B6604A"/>
    <w:rsid w:val="00B66454"/>
    <w:rsid w:val="00B66A07"/>
    <w:rsid w:val="00B66E48"/>
    <w:rsid w:val="00B66F1E"/>
    <w:rsid w:val="00B66FEC"/>
    <w:rsid w:val="00B671AC"/>
    <w:rsid w:val="00B672BC"/>
    <w:rsid w:val="00B67571"/>
    <w:rsid w:val="00B6759F"/>
    <w:rsid w:val="00B6764D"/>
    <w:rsid w:val="00B67EDF"/>
    <w:rsid w:val="00B70802"/>
    <w:rsid w:val="00B7094A"/>
    <w:rsid w:val="00B70B45"/>
    <w:rsid w:val="00B70CBD"/>
    <w:rsid w:val="00B70DBC"/>
    <w:rsid w:val="00B7148B"/>
    <w:rsid w:val="00B7165C"/>
    <w:rsid w:val="00B71850"/>
    <w:rsid w:val="00B71AE3"/>
    <w:rsid w:val="00B71E33"/>
    <w:rsid w:val="00B71EE7"/>
    <w:rsid w:val="00B72263"/>
    <w:rsid w:val="00B72D8E"/>
    <w:rsid w:val="00B72F24"/>
    <w:rsid w:val="00B7322C"/>
    <w:rsid w:val="00B73451"/>
    <w:rsid w:val="00B734F5"/>
    <w:rsid w:val="00B7356B"/>
    <w:rsid w:val="00B735E1"/>
    <w:rsid w:val="00B73B2C"/>
    <w:rsid w:val="00B74057"/>
    <w:rsid w:val="00B74D6C"/>
    <w:rsid w:val="00B74E35"/>
    <w:rsid w:val="00B74F75"/>
    <w:rsid w:val="00B74FD5"/>
    <w:rsid w:val="00B74FE4"/>
    <w:rsid w:val="00B7541B"/>
    <w:rsid w:val="00B756F3"/>
    <w:rsid w:val="00B757C6"/>
    <w:rsid w:val="00B75A3F"/>
    <w:rsid w:val="00B75CAC"/>
    <w:rsid w:val="00B75DB0"/>
    <w:rsid w:val="00B75E30"/>
    <w:rsid w:val="00B76532"/>
    <w:rsid w:val="00B7669D"/>
    <w:rsid w:val="00B767CA"/>
    <w:rsid w:val="00B76AE9"/>
    <w:rsid w:val="00B76F55"/>
    <w:rsid w:val="00B76FB5"/>
    <w:rsid w:val="00B77286"/>
    <w:rsid w:val="00B7754C"/>
    <w:rsid w:val="00B7773E"/>
    <w:rsid w:val="00B77887"/>
    <w:rsid w:val="00B77B80"/>
    <w:rsid w:val="00B77DC2"/>
    <w:rsid w:val="00B80116"/>
    <w:rsid w:val="00B8076B"/>
    <w:rsid w:val="00B80AB2"/>
    <w:rsid w:val="00B80D86"/>
    <w:rsid w:val="00B80EBE"/>
    <w:rsid w:val="00B81087"/>
    <w:rsid w:val="00B813AE"/>
    <w:rsid w:val="00B817B0"/>
    <w:rsid w:val="00B81864"/>
    <w:rsid w:val="00B81D91"/>
    <w:rsid w:val="00B82878"/>
    <w:rsid w:val="00B82885"/>
    <w:rsid w:val="00B82B01"/>
    <w:rsid w:val="00B82BAA"/>
    <w:rsid w:val="00B82D02"/>
    <w:rsid w:val="00B82D35"/>
    <w:rsid w:val="00B83181"/>
    <w:rsid w:val="00B83E65"/>
    <w:rsid w:val="00B83F7A"/>
    <w:rsid w:val="00B840CE"/>
    <w:rsid w:val="00B842EF"/>
    <w:rsid w:val="00B849D8"/>
    <w:rsid w:val="00B84DA5"/>
    <w:rsid w:val="00B8547E"/>
    <w:rsid w:val="00B856EC"/>
    <w:rsid w:val="00B85F85"/>
    <w:rsid w:val="00B86246"/>
    <w:rsid w:val="00B86263"/>
    <w:rsid w:val="00B866FF"/>
    <w:rsid w:val="00B86A42"/>
    <w:rsid w:val="00B86A64"/>
    <w:rsid w:val="00B86A90"/>
    <w:rsid w:val="00B86B7A"/>
    <w:rsid w:val="00B86BB6"/>
    <w:rsid w:val="00B870DF"/>
    <w:rsid w:val="00B87327"/>
    <w:rsid w:val="00B87485"/>
    <w:rsid w:val="00B87618"/>
    <w:rsid w:val="00B876E2"/>
    <w:rsid w:val="00B87710"/>
    <w:rsid w:val="00B87FCC"/>
    <w:rsid w:val="00B901C0"/>
    <w:rsid w:val="00B906DA"/>
    <w:rsid w:val="00B90EB8"/>
    <w:rsid w:val="00B91108"/>
    <w:rsid w:val="00B9116A"/>
    <w:rsid w:val="00B9124F"/>
    <w:rsid w:val="00B9129F"/>
    <w:rsid w:val="00B9152B"/>
    <w:rsid w:val="00B9183E"/>
    <w:rsid w:val="00B9198E"/>
    <w:rsid w:val="00B91C0D"/>
    <w:rsid w:val="00B91D36"/>
    <w:rsid w:val="00B92035"/>
    <w:rsid w:val="00B921CD"/>
    <w:rsid w:val="00B92468"/>
    <w:rsid w:val="00B92669"/>
    <w:rsid w:val="00B92855"/>
    <w:rsid w:val="00B928C3"/>
    <w:rsid w:val="00B929B8"/>
    <w:rsid w:val="00B929FA"/>
    <w:rsid w:val="00B92F00"/>
    <w:rsid w:val="00B93046"/>
    <w:rsid w:val="00B931F6"/>
    <w:rsid w:val="00B93672"/>
    <w:rsid w:val="00B936D5"/>
    <w:rsid w:val="00B9386C"/>
    <w:rsid w:val="00B938AF"/>
    <w:rsid w:val="00B93D9E"/>
    <w:rsid w:val="00B9467E"/>
    <w:rsid w:val="00B94A4B"/>
    <w:rsid w:val="00B94AAD"/>
    <w:rsid w:val="00B94F26"/>
    <w:rsid w:val="00B950FA"/>
    <w:rsid w:val="00B95438"/>
    <w:rsid w:val="00B954C7"/>
    <w:rsid w:val="00B9553B"/>
    <w:rsid w:val="00B95FC9"/>
    <w:rsid w:val="00B9601A"/>
    <w:rsid w:val="00B96617"/>
    <w:rsid w:val="00B9693B"/>
    <w:rsid w:val="00B9698F"/>
    <w:rsid w:val="00B969EA"/>
    <w:rsid w:val="00B96C3C"/>
    <w:rsid w:val="00B96FDA"/>
    <w:rsid w:val="00B974D3"/>
    <w:rsid w:val="00B9758B"/>
    <w:rsid w:val="00B9765B"/>
    <w:rsid w:val="00B97DEE"/>
    <w:rsid w:val="00B97EA9"/>
    <w:rsid w:val="00BA03FB"/>
    <w:rsid w:val="00BA0934"/>
    <w:rsid w:val="00BA0A55"/>
    <w:rsid w:val="00BA0ABD"/>
    <w:rsid w:val="00BA0B0E"/>
    <w:rsid w:val="00BA0BDB"/>
    <w:rsid w:val="00BA0BE8"/>
    <w:rsid w:val="00BA0CA2"/>
    <w:rsid w:val="00BA1104"/>
    <w:rsid w:val="00BA13FF"/>
    <w:rsid w:val="00BA157F"/>
    <w:rsid w:val="00BA1737"/>
    <w:rsid w:val="00BA17DD"/>
    <w:rsid w:val="00BA18B6"/>
    <w:rsid w:val="00BA1AC0"/>
    <w:rsid w:val="00BA1D1B"/>
    <w:rsid w:val="00BA2042"/>
    <w:rsid w:val="00BA2D8B"/>
    <w:rsid w:val="00BA2E17"/>
    <w:rsid w:val="00BA32D2"/>
    <w:rsid w:val="00BA32F1"/>
    <w:rsid w:val="00BA382C"/>
    <w:rsid w:val="00BA385B"/>
    <w:rsid w:val="00BA3890"/>
    <w:rsid w:val="00BA3A87"/>
    <w:rsid w:val="00BA3EC1"/>
    <w:rsid w:val="00BA3FB2"/>
    <w:rsid w:val="00BA40D6"/>
    <w:rsid w:val="00BA4ACC"/>
    <w:rsid w:val="00BA50CD"/>
    <w:rsid w:val="00BA52FD"/>
    <w:rsid w:val="00BA55A6"/>
    <w:rsid w:val="00BA56E7"/>
    <w:rsid w:val="00BA58B8"/>
    <w:rsid w:val="00BA5D0A"/>
    <w:rsid w:val="00BA730C"/>
    <w:rsid w:val="00BA737A"/>
    <w:rsid w:val="00BA749E"/>
    <w:rsid w:val="00BA7AC7"/>
    <w:rsid w:val="00BA7CC2"/>
    <w:rsid w:val="00BB012F"/>
    <w:rsid w:val="00BB0217"/>
    <w:rsid w:val="00BB059F"/>
    <w:rsid w:val="00BB098E"/>
    <w:rsid w:val="00BB0CC4"/>
    <w:rsid w:val="00BB129D"/>
    <w:rsid w:val="00BB13E1"/>
    <w:rsid w:val="00BB1627"/>
    <w:rsid w:val="00BB1858"/>
    <w:rsid w:val="00BB1A22"/>
    <w:rsid w:val="00BB1AA7"/>
    <w:rsid w:val="00BB21E6"/>
    <w:rsid w:val="00BB2389"/>
    <w:rsid w:val="00BB326D"/>
    <w:rsid w:val="00BB32E7"/>
    <w:rsid w:val="00BB3438"/>
    <w:rsid w:val="00BB3495"/>
    <w:rsid w:val="00BB3820"/>
    <w:rsid w:val="00BB3E65"/>
    <w:rsid w:val="00BB40A3"/>
    <w:rsid w:val="00BB4723"/>
    <w:rsid w:val="00BB48E3"/>
    <w:rsid w:val="00BB4F58"/>
    <w:rsid w:val="00BB56DA"/>
    <w:rsid w:val="00BB5BE5"/>
    <w:rsid w:val="00BB60B1"/>
    <w:rsid w:val="00BB6579"/>
    <w:rsid w:val="00BB6661"/>
    <w:rsid w:val="00BB66D4"/>
    <w:rsid w:val="00BB688A"/>
    <w:rsid w:val="00BB69B3"/>
    <w:rsid w:val="00BB6C90"/>
    <w:rsid w:val="00BB725B"/>
    <w:rsid w:val="00BB74ED"/>
    <w:rsid w:val="00BB776D"/>
    <w:rsid w:val="00BB7D11"/>
    <w:rsid w:val="00BC01DC"/>
    <w:rsid w:val="00BC035E"/>
    <w:rsid w:val="00BC0822"/>
    <w:rsid w:val="00BC09C3"/>
    <w:rsid w:val="00BC0ABF"/>
    <w:rsid w:val="00BC0DB0"/>
    <w:rsid w:val="00BC1231"/>
    <w:rsid w:val="00BC14E0"/>
    <w:rsid w:val="00BC1753"/>
    <w:rsid w:val="00BC1C0F"/>
    <w:rsid w:val="00BC1D71"/>
    <w:rsid w:val="00BC1F40"/>
    <w:rsid w:val="00BC2010"/>
    <w:rsid w:val="00BC2063"/>
    <w:rsid w:val="00BC2121"/>
    <w:rsid w:val="00BC230B"/>
    <w:rsid w:val="00BC2374"/>
    <w:rsid w:val="00BC27EA"/>
    <w:rsid w:val="00BC27FF"/>
    <w:rsid w:val="00BC2CDE"/>
    <w:rsid w:val="00BC2D7A"/>
    <w:rsid w:val="00BC2E35"/>
    <w:rsid w:val="00BC300E"/>
    <w:rsid w:val="00BC3060"/>
    <w:rsid w:val="00BC3119"/>
    <w:rsid w:val="00BC35B1"/>
    <w:rsid w:val="00BC3667"/>
    <w:rsid w:val="00BC3751"/>
    <w:rsid w:val="00BC37A7"/>
    <w:rsid w:val="00BC3C4E"/>
    <w:rsid w:val="00BC3D47"/>
    <w:rsid w:val="00BC3E58"/>
    <w:rsid w:val="00BC4060"/>
    <w:rsid w:val="00BC41A0"/>
    <w:rsid w:val="00BC432E"/>
    <w:rsid w:val="00BC4F4B"/>
    <w:rsid w:val="00BC5284"/>
    <w:rsid w:val="00BC533D"/>
    <w:rsid w:val="00BC54EC"/>
    <w:rsid w:val="00BC566F"/>
    <w:rsid w:val="00BC56EA"/>
    <w:rsid w:val="00BC59B9"/>
    <w:rsid w:val="00BC5AAD"/>
    <w:rsid w:val="00BC5B68"/>
    <w:rsid w:val="00BC5BF4"/>
    <w:rsid w:val="00BC5EAE"/>
    <w:rsid w:val="00BC601C"/>
    <w:rsid w:val="00BC61F1"/>
    <w:rsid w:val="00BC61F7"/>
    <w:rsid w:val="00BC64BB"/>
    <w:rsid w:val="00BC6592"/>
    <w:rsid w:val="00BC659D"/>
    <w:rsid w:val="00BC665D"/>
    <w:rsid w:val="00BC67D1"/>
    <w:rsid w:val="00BC691E"/>
    <w:rsid w:val="00BC6DF6"/>
    <w:rsid w:val="00BC6FEC"/>
    <w:rsid w:val="00BC7253"/>
    <w:rsid w:val="00BC726D"/>
    <w:rsid w:val="00BC7459"/>
    <w:rsid w:val="00BC74B6"/>
    <w:rsid w:val="00BC771D"/>
    <w:rsid w:val="00BC77BB"/>
    <w:rsid w:val="00BC791E"/>
    <w:rsid w:val="00BC7DED"/>
    <w:rsid w:val="00BD009C"/>
    <w:rsid w:val="00BD0408"/>
    <w:rsid w:val="00BD05DB"/>
    <w:rsid w:val="00BD078A"/>
    <w:rsid w:val="00BD07F8"/>
    <w:rsid w:val="00BD08FE"/>
    <w:rsid w:val="00BD0BAB"/>
    <w:rsid w:val="00BD1426"/>
    <w:rsid w:val="00BD17CE"/>
    <w:rsid w:val="00BD20A8"/>
    <w:rsid w:val="00BD2368"/>
    <w:rsid w:val="00BD2388"/>
    <w:rsid w:val="00BD243F"/>
    <w:rsid w:val="00BD2AD4"/>
    <w:rsid w:val="00BD2B60"/>
    <w:rsid w:val="00BD3283"/>
    <w:rsid w:val="00BD32CD"/>
    <w:rsid w:val="00BD3716"/>
    <w:rsid w:val="00BD388E"/>
    <w:rsid w:val="00BD398E"/>
    <w:rsid w:val="00BD3A1B"/>
    <w:rsid w:val="00BD3AE5"/>
    <w:rsid w:val="00BD3EB0"/>
    <w:rsid w:val="00BD3F3E"/>
    <w:rsid w:val="00BD4104"/>
    <w:rsid w:val="00BD4270"/>
    <w:rsid w:val="00BD42EB"/>
    <w:rsid w:val="00BD43F1"/>
    <w:rsid w:val="00BD4404"/>
    <w:rsid w:val="00BD44E9"/>
    <w:rsid w:val="00BD451A"/>
    <w:rsid w:val="00BD47B6"/>
    <w:rsid w:val="00BD4902"/>
    <w:rsid w:val="00BD49AC"/>
    <w:rsid w:val="00BD4A53"/>
    <w:rsid w:val="00BD4B2F"/>
    <w:rsid w:val="00BD5609"/>
    <w:rsid w:val="00BD5635"/>
    <w:rsid w:val="00BD5714"/>
    <w:rsid w:val="00BD5C25"/>
    <w:rsid w:val="00BD5C95"/>
    <w:rsid w:val="00BD69DA"/>
    <w:rsid w:val="00BD6A6D"/>
    <w:rsid w:val="00BD6EE7"/>
    <w:rsid w:val="00BD7102"/>
    <w:rsid w:val="00BD7F55"/>
    <w:rsid w:val="00BD7FD4"/>
    <w:rsid w:val="00BE049F"/>
    <w:rsid w:val="00BE05AC"/>
    <w:rsid w:val="00BE071A"/>
    <w:rsid w:val="00BE08B9"/>
    <w:rsid w:val="00BE0916"/>
    <w:rsid w:val="00BE0DD0"/>
    <w:rsid w:val="00BE100F"/>
    <w:rsid w:val="00BE1034"/>
    <w:rsid w:val="00BE216A"/>
    <w:rsid w:val="00BE27B1"/>
    <w:rsid w:val="00BE2822"/>
    <w:rsid w:val="00BE29F5"/>
    <w:rsid w:val="00BE2A05"/>
    <w:rsid w:val="00BE2AE6"/>
    <w:rsid w:val="00BE2AF6"/>
    <w:rsid w:val="00BE2E72"/>
    <w:rsid w:val="00BE2F3D"/>
    <w:rsid w:val="00BE3856"/>
    <w:rsid w:val="00BE3E59"/>
    <w:rsid w:val="00BE3F6B"/>
    <w:rsid w:val="00BE4160"/>
    <w:rsid w:val="00BE455C"/>
    <w:rsid w:val="00BE4757"/>
    <w:rsid w:val="00BE48A3"/>
    <w:rsid w:val="00BE4D48"/>
    <w:rsid w:val="00BE4EF9"/>
    <w:rsid w:val="00BE514E"/>
    <w:rsid w:val="00BE51A6"/>
    <w:rsid w:val="00BE5C28"/>
    <w:rsid w:val="00BE5E68"/>
    <w:rsid w:val="00BE5F08"/>
    <w:rsid w:val="00BE69D3"/>
    <w:rsid w:val="00BE6AD8"/>
    <w:rsid w:val="00BE6DDD"/>
    <w:rsid w:val="00BE6FB1"/>
    <w:rsid w:val="00BE77C0"/>
    <w:rsid w:val="00BE7915"/>
    <w:rsid w:val="00BE791B"/>
    <w:rsid w:val="00BE795F"/>
    <w:rsid w:val="00BE79C4"/>
    <w:rsid w:val="00BE7AE5"/>
    <w:rsid w:val="00BF0030"/>
    <w:rsid w:val="00BF02E0"/>
    <w:rsid w:val="00BF0A4F"/>
    <w:rsid w:val="00BF0A55"/>
    <w:rsid w:val="00BF0AB3"/>
    <w:rsid w:val="00BF10B3"/>
    <w:rsid w:val="00BF1841"/>
    <w:rsid w:val="00BF1FD9"/>
    <w:rsid w:val="00BF200A"/>
    <w:rsid w:val="00BF23F3"/>
    <w:rsid w:val="00BF2CCA"/>
    <w:rsid w:val="00BF3714"/>
    <w:rsid w:val="00BF3784"/>
    <w:rsid w:val="00BF3B5E"/>
    <w:rsid w:val="00BF3D03"/>
    <w:rsid w:val="00BF422F"/>
    <w:rsid w:val="00BF476E"/>
    <w:rsid w:val="00BF4817"/>
    <w:rsid w:val="00BF4899"/>
    <w:rsid w:val="00BF4D34"/>
    <w:rsid w:val="00BF52CF"/>
    <w:rsid w:val="00BF5315"/>
    <w:rsid w:val="00BF5B0B"/>
    <w:rsid w:val="00BF5B4D"/>
    <w:rsid w:val="00BF5BB2"/>
    <w:rsid w:val="00BF5C79"/>
    <w:rsid w:val="00BF5E34"/>
    <w:rsid w:val="00BF5F44"/>
    <w:rsid w:val="00BF606F"/>
    <w:rsid w:val="00BF61C4"/>
    <w:rsid w:val="00BF64F0"/>
    <w:rsid w:val="00BF6691"/>
    <w:rsid w:val="00BF6B69"/>
    <w:rsid w:val="00BF6F0A"/>
    <w:rsid w:val="00BF7081"/>
    <w:rsid w:val="00BF7315"/>
    <w:rsid w:val="00BF7749"/>
    <w:rsid w:val="00C0024D"/>
    <w:rsid w:val="00C0036B"/>
    <w:rsid w:val="00C009AF"/>
    <w:rsid w:val="00C00E90"/>
    <w:rsid w:val="00C00F6C"/>
    <w:rsid w:val="00C00FE2"/>
    <w:rsid w:val="00C01092"/>
    <w:rsid w:val="00C010EE"/>
    <w:rsid w:val="00C013FF"/>
    <w:rsid w:val="00C0161C"/>
    <w:rsid w:val="00C01741"/>
    <w:rsid w:val="00C01941"/>
    <w:rsid w:val="00C01F18"/>
    <w:rsid w:val="00C01F93"/>
    <w:rsid w:val="00C01FFA"/>
    <w:rsid w:val="00C0216E"/>
    <w:rsid w:val="00C021F2"/>
    <w:rsid w:val="00C02BFA"/>
    <w:rsid w:val="00C02D0C"/>
    <w:rsid w:val="00C02FFD"/>
    <w:rsid w:val="00C03124"/>
    <w:rsid w:val="00C03941"/>
    <w:rsid w:val="00C03C42"/>
    <w:rsid w:val="00C0474B"/>
    <w:rsid w:val="00C04B5E"/>
    <w:rsid w:val="00C04BCD"/>
    <w:rsid w:val="00C04BF6"/>
    <w:rsid w:val="00C04E83"/>
    <w:rsid w:val="00C05135"/>
    <w:rsid w:val="00C05579"/>
    <w:rsid w:val="00C05711"/>
    <w:rsid w:val="00C0579E"/>
    <w:rsid w:val="00C05A43"/>
    <w:rsid w:val="00C0645E"/>
    <w:rsid w:val="00C064BA"/>
    <w:rsid w:val="00C064C4"/>
    <w:rsid w:val="00C0651F"/>
    <w:rsid w:val="00C06931"/>
    <w:rsid w:val="00C06B78"/>
    <w:rsid w:val="00C06C25"/>
    <w:rsid w:val="00C06CBB"/>
    <w:rsid w:val="00C07033"/>
    <w:rsid w:val="00C070CE"/>
    <w:rsid w:val="00C07303"/>
    <w:rsid w:val="00C074A3"/>
    <w:rsid w:val="00C0767C"/>
    <w:rsid w:val="00C0769F"/>
    <w:rsid w:val="00C076B0"/>
    <w:rsid w:val="00C07848"/>
    <w:rsid w:val="00C078F3"/>
    <w:rsid w:val="00C07986"/>
    <w:rsid w:val="00C07BEA"/>
    <w:rsid w:val="00C07D4B"/>
    <w:rsid w:val="00C10011"/>
    <w:rsid w:val="00C1002C"/>
    <w:rsid w:val="00C1005B"/>
    <w:rsid w:val="00C10243"/>
    <w:rsid w:val="00C104F7"/>
    <w:rsid w:val="00C1088D"/>
    <w:rsid w:val="00C10B58"/>
    <w:rsid w:val="00C10B9F"/>
    <w:rsid w:val="00C1116B"/>
    <w:rsid w:val="00C1118D"/>
    <w:rsid w:val="00C11383"/>
    <w:rsid w:val="00C114BE"/>
    <w:rsid w:val="00C119DB"/>
    <w:rsid w:val="00C11E31"/>
    <w:rsid w:val="00C12093"/>
    <w:rsid w:val="00C123FC"/>
    <w:rsid w:val="00C12500"/>
    <w:rsid w:val="00C1251D"/>
    <w:rsid w:val="00C12522"/>
    <w:rsid w:val="00C12787"/>
    <w:rsid w:val="00C1284D"/>
    <w:rsid w:val="00C12EBF"/>
    <w:rsid w:val="00C13429"/>
    <w:rsid w:val="00C1386A"/>
    <w:rsid w:val="00C139D2"/>
    <w:rsid w:val="00C13A5C"/>
    <w:rsid w:val="00C145D9"/>
    <w:rsid w:val="00C147E4"/>
    <w:rsid w:val="00C147ED"/>
    <w:rsid w:val="00C14A3C"/>
    <w:rsid w:val="00C15129"/>
    <w:rsid w:val="00C1545E"/>
    <w:rsid w:val="00C1583D"/>
    <w:rsid w:val="00C159DC"/>
    <w:rsid w:val="00C15AD9"/>
    <w:rsid w:val="00C15B21"/>
    <w:rsid w:val="00C161E3"/>
    <w:rsid w:val="00C16217"/>
    <w:rsid w:val="00C16262"/>
    <w:rsid w:val="00C164ED"/>
    <w:rsid w:val="00C1669C"/>
    <w:rsid w:val="00C16C81"/>
    <w:rsid w:val="00C16F0E"/>
    <w:rsid w:val="00C17034"/>
    <w:rsid w:val="00C1713A"/>
    <w:rsid w:val="00C1769F"/>
    <w:rsid w:val="00C2040A"/>
    <w:rsid w:val="00C20419"/>
    <w:rsid w:val="00C20457"/>
    <w:rsid w:val="00C20ADD"/>
    <w:rsid w:val="00C20B7E"/>
    <w:rsid w:val="00C20B84"/>
    <w:rsid w:val="00C20DB2"/>
    <w:rsid w:val="00C21332"/>
    <w:rsid w:val="00C2147B"/>
    <w:rsid w:val="00C2151D"/>
    <w:rsid w:val="00C215B7"/>
    <w:rsid w:val="00C216F5"/>
    <w:rsid w:val="00C21D16"/>
    <w:rsid w:val="00C21F51"/>
    <w:rsid w:val="00C21FCA"/>
    <w:rsid w:val="00C22304"/>
    <w:rsid w:val="00C22B47"/>
    <w:rsid w:val="00C22C07"/>
    <w:rsid w:val="00C22DE3"/>
    <w:rsid w:val="00C22E39"/>
    <w:rsid w:val="00C22E6D"/>
    <w:rsid w:val="00C2300A"/>
    <w:rsid w:val="00C23064"/>
    <w:rsid w:val="00C2316D"/>
    <w:rsid w:val="00C231DA"/>
    <w:rsid w:val="00C2340B"/>
    <w:rsid w:val="00C2363C"/>
    <w:rsid w:val="00C23B44"/>
    <w:rsid w:val="00C243C3"/>
    <w:rsid w:val="00C2450A"/>
    <w:rsid w:val="00C2474D"/>
    <w:rsid w:val="00C24962"/>
    <w:rsid w:val="00C24B2C"/>
    <w:rsid w:val="00C25024"/>
    <w:rsid w:val="00C251D7"/>
    <w:rsid w:val="00C25292"/>
    <w:rsid w:val="00C2565C"/>
    <w:rsid w:val="00C25852"/>
    <w:rsid w:val="00C25C95"/>
    <w:rsid w:val="00C26346"/>
    <w:rsid w:val="00C26BAF"/>
    <w:rsid w:val="00C26F52"/>
    <w:rsid w:val="00C26F9C"/>
    <w:rsid w:val="00C27404"/>
    <w:rsid w:val="00C2753C"/>
    <w:rsid w:val="00C275B8"/>
    <w:rsid w:val="00C2776F"/>
    <w:rsid w:val="00C27C5B"/>
    <w:rsid w:val="00C304EC"/>
    <w:rsid w:val="00C305B9"/>
    <w:rsid w:val="00C30C99"/>
    <w:rsid w:val="00C30E97"/>
    <w:rsid w:val="00C30F13"/>
    <w:rsid w:val="00C3118C"/>
    <w:rsid w:val="00C314D6"/>
    <w:rsid w:val="00C32169"/>
    <w:rsid w:val="00C32985"/>
    <w:rsid w:val="00C329E0"/>
    <w:rsid w:val="00C32C64"/>
    <w:rsid w:val="00C32E04"/>
    <w:rsid w:val="00C32EF2"/>
    <w:rsid w:val="00C33512"/>
    <w:rsid w:val="00C337C5"/>
    <w:rsid w:val="00C33A4D"/>
    <w:rsid w:val="00C342E8"/>
    <w:rsid w:val="00C34524"/>
    <w:rsid w:val="00C345CB"/>
    <w:rsid w:val="00C34A78"/>
    <w:rsid w:val="00C34C60"/>
    <w:rsid w:val="00C34D46"/>
    <w:rsid w:val="00C3502F"/>
    <w:rsid w:val="00C3544A"/>
    <w:rsid w:val="00C3548C"/>
    <w:rsid w:val="00C3566F"/>
    <w:rsid w:val="00C3574C"/>
    <w:rsid w:val="00C35764"/>
    <w:rsid w:val="00C35813"/>
    <w:rsid w:val="00C35A2F"/>
    <w:rsid w:val="00C35A51"/>
    <w:rsid w:val="00C35B41"/>
    <w:rsid w:val="00C35D90"/>
    <w:rsid w:val="00C35EA9"/>
    <w:rsid w:val="00C36098"/>
    <w:rsid w:val="00C362D4"/>
    <w:rsid w:val="00C362DA"/>
    <w:rsid w:val="00C36510"/>
    <w:rsid w:val="00C3653C"/>
    <w:rsid w:val="00C36563"/>
    <w:rsid w:val="00C36A0E"/>
    <w:rsid w:val="00C36FDC"/>
    <w:rsid w:val="00C3704F"/>
    <w:rsid w:val="00C370CF"/>
    <w:rsid w:val="00C373B4"/>
    <w:rsid w:val="00C37558"/>
    <w:rsid w:val="00C37B57"/>
    <w:rsid w:val="00C37B81"/>
    <w:rsid w:val="00C37BA2"/>
    <w:rsid w:val="00C37D2D"/>
    <w:rsid w:val="00C40028"/>
    <w:rsid w:val="00C40454"/>
    <w:rsid w:val="00C40589"/>
    <w:rsid w:val="00C40A31"/>
    <w:rsid w:val="00C40AF8"/>
    <w:rsid w:val="00C40C77"/>
    <w:rsid w:val="00C40F39"/>
    <w:rsid w:val="00C411EA"/>
    <w:rsid w:val="00C416DA"/>
    <w:rsid w:val="00C419DE"/>
    <w:rsid w:val="00C41C20"/>
    <w:rsid w:val="00C41F02"/>
    <w:rsid w:val="00C42F25"/>
    <w:rsid w:val="00C431A1"/>
    <w:rsid w:val="00C434D5"/>
    <w:rsid w:val="00C43615"/>
    <w:rsid w:val="00C438EB"/>
    <w:rsid w:val="00C43C98"/>
    <w:rsid w:val="00C43DA4"/>
    <w:rsid w:val="00C43F7D"/>
    <w:rsid w:val="00C4408C"/>
    <w:rsid w:val="00C442D4"/>
    <w:rsid w:val="00C443DC"/>
    <w:rsid w:val="00C4445A"/>
    <w:rsid w:val="00C44B2B"/>
    <w:rsid w:val="00C450FD"/>
    <w:rsid w:val="00C45A29"/>
    <w:rsid w:val="00C45AEF"/>
    <w:rsid w:val="00C460CC"/>
    <w:rsid w:val="00C46102"/>
    <w:rsid w:val="00C462F3"/>
    <w:rsid w:val="00C4685B"/>
    <w:rsid w:val="00C46BF4"/>
    <w:rsid w:val="00C46BF8"/>
    <w:rsid w:val="00C46C4A"/>
    <w:rsid w:val="00C46FD5"/>
    <w:rsid w:val="00C47519"/>
    <w:rsid w:val="00C47980"/>
    <w:rsid w:val="00C47B88"/>
    <w:rsid w:val="00C5029A"/>
    <w:rsid w:val="00C502FE"/>
    <w:rsid w:val="00C50383"/>
    <w:rsid w:val="00C504F8"/>
    <w:rsid w:val="00C506EF"/>
    <w:rsid w:val="00C508CD"/>
    <w:rsid w:val="00C50F84"/>
    <w:rsid w:val="00C51550"/>
    <w:rsid w:val="00C516AA"/>
    <w:rsid w:val="00C51831"/>
    <w:rsid w:val="00C51B09"/>
    <w:rsid w:val="00C51D72"/>
    <w:rsid w:val="00C51E72"/>
    <w:rsid w:val="00C51F59"/>
    <w:rsid w:val="00C52505"/>
    <w:rsid w:val="00C527E9"/>
    <w:rsid w:val="00C5293F"/>
    <w:rsid w:val="00C52AD6"/>
    <w:rsid w:val="00C52B97"/>
    <w:rsid w:val="00C52D31"/>
    <w:rsid w:val="00C53612"/>
    <w:rsid w:val="00C5374F"/>
    <w:rsid w:val="00C537C9"/>
    <w:rsid w:val="00C53A4F"/>
    <w:rsid w:val="00C53B3E"/>
    <w:rsid w:val="00C53E1B"/>
    <w:rsid w:val="00C54263"/>
    <w:rsid w:val="00C5429C"/>
    <w:rsid w:val="00C54382"/>
    <w:rsid w:val="00C54570"/>
    <w:rsid w:val="00C54A49"/>
    <w:rsid w:val="00C54A8F"/>
    <w:rsid w:val="00C54F43"/>
    <w:rsid w:val="00C550A8"/>
    <w:rsid w:val="00C555DC"/>
    <w:rsid w:val="00C5570E"/>
    <w:rsid w:val="00C55770"/>
    <w:rsid w:val="00C55CD1"/>
    <w:rsid w:val="00C55CE9"/>
    <w:rsid w:val="00C55FFD"/>
    <w:rsid w:val="00C5631D"/>
    <w:rsid w:val="00C56982"/>
    <w:rsid w:val="00C57023"/>
    <w:rsid w:val="00C5703E"/>
    <w:rsid w:val="00C57042"/>
    <w:rsid w:val="00C571A3"/>
    <w:rsid w:val="00C573E4"/>
    <w:rsid w:val="00C57753"/>
    <w:rsid w:val="00C57799"/>
    <w:rsid w:val="00C578D8"/>
    <w:rsid w:val="00C60B44"/>
    <w:rsid w:val="00C60E6D"/>
    <w:rsid w:val="00C60E85"/>
    <w:rsid w:val="00C6141D"/>
    <w:rsid w:val="00C61444"/>
    <w:rsid w:val="00C61A3F"/>
    <w:rsid w:val="00C61DE8"/>
    <w:rsid w:val="00C61EBB"/>
    <w:rsid w:val="00C62F57"/>
    <w:rsid w:val="00C6312A"/>
    <w:rsid w:val="00C632A5"/>
    <w:rsid w:val="00C633E5"/>
    <w:rsid w:val="00C63533"/>
    <w:rsid w:val="00C63694"/>
    <w:rsid w:val="00C638E3"/>
    <w:rsid w:val="00C63FC8"/>
    <w:rsid w:val="00C6414C"/>
    <w:rsid w:val="00C64385"/>
    <w:rsid w:val="00C6446C"/>
    <w:rsid w:val="00C64833"/>
    <w:rsid w:val="00C649A6"/>
    <w:rsid w:val="00C64DC4"/>
    <w:rsid w:val="00C64E93"/>
    <w:rsid w:val="00C64EF0"/>
    <w:rsid w:val="00C64F95"/>
    <w:rsid w:val="00C65026"/>
    <w:rsid w:val="00C65169"/>
    <w:rsid w:val="00C656DB"/>
    <w:rsid w:val="00C65BFD"/>
    <w:rsid w:val="00C65F0B"/>
    <w:rsid w:val="00C65F13"/>
    <w:rsid w:val="00C66D8A"/>
    <w:rsid w:val="00C66DF9"/>
    <w:rsid w:val="00C6730C"/>
    <w:rsid w:val="00C67430"/>
    <w:rsid w:val="00C67570"/>
    <w:rsid w:val="00C67683"/>
    <w:rsid w:val="00C6790C"/>
    <w:rsid w:val="00C67AD6"/>
    <w:rsid w:val="00C67CE2"/>
    <w:rsid w:val="00C67F39"/>
    <w:rsid w:val="00C701F7"/>
    <w:rsid w:val="00C703B2"/>
    <w:rsid w:val="00C704A9"/>
    <w:rsid w:val="00C70509"/>
    <w:rsid w:val="00C7052A"/>
    <w:rsid w:val="00C7053C"/>
    <w:rsid w:val="00C70650"/>
    <w:rsid w:val="00C70788"/>
    <w:rsid w:val="00C70AAE"/>
    <w:rsid w:val="00C70DFB"/>
    <w:rsid w:val="00C70E40"/>
    <w:rsid w:val="00C70F21"/>
    <w:rsid w:val="00C710FE"/>
    <w:rsid w:val="00C71383"/>
    <w:rsid w:val="00C713E3"/>
    <w:rsid w:val="00C7164A"/>
    <w:rsid w:val="00C71A71"/>
    <w:rsid w:val="00C71D75"/>
    <w:rsid w:val="00C71F3C"/>
    <w:rsid w:val="00C72314"/>
    <w:rsid w:val="00C7255C"/>
    <w:rsid w:val="00C72944"/>
    <w:rsid w:val="00C72D5D"/>
    <w:rsid w:val="00C73450"/>
    <w:rsid w:val="00C73ACE"/>
    <w:rsid w:val="00C73CF4"/>
    <w:rsid w:val="00C741E6"/>
    <w:rsid w:val="00C7424F"/>
    <w:rsid w:val="00C744C5"/>
    <w:rsid w:val="00C749D6"/>
    <w:rsid w:val="00C74AD9"/>
    <w:rsid w:val="00C75632"/>
    <w:rsid w:val="00C7567C"/>
    <w:rsid w:val="00C75725"/>
    <w:rsid w:val="00C75740"/>
    <w:rsid w:val="00C75765"/>
    <w:rsid w:val="00C7591A"/>
    <w:rsid w:val="00C75DD2"/>
    <w:rsid w:val="00C75E40"/>
    <w:rsid w:val="00C76117"/>
    <w:rsid w:val="00C76374"/>
    <w:rsid w:val="00C763AC"/>
    <w:rsid w:val="00C7657B"/>
    <w:rsid w:val="00C76783"/>
    <w:rsid w:val="00C76E89"/>
    <w:rsid w:val="00C76E8B"/>
    <w:rsid w:val="00C76FEF"/>
    <w:rsid w:val="00C77368"/>
    <w:rsid w:val="00C7789C"/>
    <w:rsid w:val="00C7799E"/>
    <w:rsid w:val="00C77F9F"/>
    <w:rsid w:val="00C77FBC"/>
    <w:rsid w:val="00C8042F"/>
    <w:rsid w:val="00C805C2"/>
    <w:rsid w:val="00C80689"/>
    <w:rsid w:val="00C807D3"/>
    <w:rsid w:val="00C80844"/>
    <w:rsid w:val="00C8088C"/>
    <w:rsid w:val="00C80F58"/>
    <w:rsid w:val="00C81860"/>
    <w:rsid w:val="00C818F9"/>
    <w:rsid w:val="00C819A7"/>
    <w:rsid w:val="00C81C23"/>
    <w:rsid w:val="00C81DE9"/>
    <w:rsid w:val="00C82063"/>
    <w:rsid w:val="00C821A8"/>
    <w:rsid w:val="00C823C4"/>
    <w:rsid w:val="00C826CC"/>
    <w:rsid w:val="00C828D1"/>
    <w:rsid w:val="00C82AE4"/>
    <w:rsid w:val="00C82F72"/>
    <w:rsid w:val="00C83378"/>
    <w:rsid w:val="00C834A4"/>
    <w:rsid w:val="00C8354B"/>
    <w:rsid w:val="00C83614"/>
    <w:rsid w:val="00C8363C"/>
    <w:rsid w:val="00C836B1"/>
    <w:rsid w:val="00C83BDA"/>
    <w:rsid w:val="00C83F17"/>
    <w:rsid w:val="00C84330"/>
    <w:rsid w:val="00C85175"/>
    <w:rsid w:val="00C85494"/>
    <w:rsid w:val="00C856F1"/>
    <w:rsid w:val="00C85763"/>
    <w:rsid w:val="00C85AD7"/>
    <w:rsid w:val="00C85C67"/>
    <w:rsid w:val="00C85DCA"/>
    <w:rsid w:val="00C85E4D"/>
    <w:rsid w:val="00C8607F"/>
    <w:rsid w:val="00C862BB"/>
    <w:rsid w:val="00C863CC"/>
    <w:rsid w:val="00C8651E"/>
    <w:rsid w:val="00C865D0"/>
    <w:rsid w:val="00C869A9"/>
    <w:rsid w:val="00C86B3F"/>
    <w:rsid w:val="00C86E15"/>
    <w:rsid w:val="00C86EAB"/>
    <w:rsid w:val="00C875B3"/>
    <w:rsid w:val="00C87776"/>
    <w:rsid w:val="00C87C3B"/>
    <w:rsid w:val="00C87D11"/>
    <w:rsid w:val="00C87F3C"/>
    <w:rsid w:val="00C9007C"/>
    <w:rsid w:val="00C900AD"/>
    <w:rsid w:val="00C9071B"/>
    <w:rsid w:val="00C90EB5"/>
    <w:rsid w:val="00C90FB6"/>
    <w:rsid w:val="00C91273"/>
    <w:rsid w:val="00C912A1"/>
    <w:rsid w:val="00C91346"/>
    <w:rsid w:val="00C91E52"/>
    <w:rsid w:val="00C91E76"/>
    <w:rsid w:val="00C91E7E"/>
    <w:rsid w:val="00C923AE"/>
    <w:rsid w:val="00C9250B"/>
    <w:rsid w:val="00C9256F"/>
    <w:rsid w:val="00C927C7"/>
    <w:rsid w:val="00C92D63"/>
    <w:rsid w:val="00C92DC9"/>
    <w:rsid w:val="00C92E56"/>
    <w:rsid w:val="00C92F67"/>
    <w:rsid w:val="00C93042"/>
    <w:rsid w:val="00C936C6"/>
    <w:rsid w:val="00C93707"/>
    <w:rsid w:val="00C93C20"/>
    <w:rsid w:val="00C93C7F"/>
    <w:rsid w:val="00C9418A"/>
    <w:rsid w:val="00C942B5"/>
    <w:rsid w:val="00C9452C"/>
    <w:rsid w:val="00C94F23"/>
    <w:rsid w:val="00C9520F"/>
    <w:rsid w:val="00C95C77"/>
    <w:rsid w:val="00C960BD"/>
    <w:rsid w:val="00C9634A"/>
    <w:rsid w:val="00C96994"/>
    <w:rsid w:val="00C96D2F"/>
    <w:rsid w:val="00C96D6A"/>
    <w:rsid w:val="00C96E2A"/>
    <w:rsid w:val="00C96EA1"/>
    <w:rsid w:val="00C9724D"/>
    <w:rsid w:val="00C9773B"/>
    <w:rsid w:val="00C97898"/>
    <w:rsid w:val="00C97C8C"/>
    <w:rsid w:val="00C97FC0"/>
    <w:rsid w:val="00CA01C1"/>
    <w:rsid w:val="00CA028F"/>
    <w:rsid w:val="00CA03AC"/>
    <w:rsid w:val="00CA03B6"/>
    <w:rsid w:val="00CA0585"/>
    <w:rsid w:val="00CA0622"/>
    <w:rsid w:val="00CA0780"/>
    <w:rsid w:val="00CA09A1"/>
    <w:rsid w:val="00CA09CB"/>
    <w:rsid w:val="00CA0F1B"/>
    <w:rsid w:val="00CA0F6F"/>
    <w:rsid w:val="00CA190D"/>
    <w:rsid w:val="00CA21C9"/>
    <w:rsid w:val="00CA2582"/>
    <w:rsid w:val="00CA29C3"/>
    <w:rsid w:val="00CA2F30"/>
    <w:rsid w:val="00CA2FE9"/>
    <w:rsid w:val="00CA321E"/>
    <w:rsid w:val="00CA32A2"/>
    <w:rsid w:val="00CA34DB"/>
    <w:rsid w:val="00CA3672"/>
    <w:rsid w:val="00CA385B"/>
    <w:rsid w:val="00CA3AD4"/>
    <w:rsid w:val="00CA3E59"/>
    <w:rsid w:val="00CA44F6"/>
    <w:rsid w:val="00CA46C3"/>
    <w:rsid w:val="00CA4B23"/>
    <w:rsid w:val="00CA4CF4"/>
    <w:rsid w:val="00CA4ED9"/>
    <w:rsid w:val="00CA5378"/>
    <w:rsid w:val="00CA53AD"/>
    <w:rsid w:val="00CA5527"/>
    <w:rsid w:val="00CA5537"/>
    <w:rsid w:val="00CA578D"/>
    <w:rsid w:val="00CA5877"/>
    <w:rsid w:val="00CA58AF"/>
    <w:rsid w:val="00CA5BBF"/>
    <w:rsid w:val="00CA5DAF"/>
    <w:rsid w:val="00CA5F75"/>
    <w:rsid w:val="00CA5FE9"/>
    <w:rsid w:val="00CA61F1"/>
    <w:rsid w:val="00CA6307"/>
    <w:rsid w:val="00CA6378"/>
    <w:rsid w:val="00CA6379"/>
    <w:rsid w:val="00CA64C5"/>
    <w:rsid w:val="00CA6619"/>
    <w:rsid w:val="00CA6645"/>
    <w:rsid w:val="00CA685B"/>
    <w:rsid w:val="00CA68E2"/>
    <w:rsid w:val="00CA6B1E"/>
    <w:rsid w:val="00CA6C0B"/>
    <w:rsid w:val="00CA6CA2"/>
    <w:rsid w:val="00CA6D98"/>
    <w:rsid w:val="00CA7099"/>
    <w:rsid w:val="00CA744C"/>
    <w:rsid w:val="00CA7727"/>
    <w:rsid w:val="00CA7749"/>
    <w:rsid w:val="00CB071C"/>
    <w:rsid w:val="00CB08D3"/>
    <w:rsid w:val="00CB0B6F"/>
    <w:rsid w:val="00CB133E"/>
    <w:rsid w:val="00CB1591"/>
    <w:rsid w:val="00CB173C"/>
    <w:rsid w:val="00CB1ACE"/>
    <w:rsid w:val="00CB1B2A"/>
    <w:rsid w:val="00CB1BDF"/>
    <w:rsid w:val="00CB1DA8"/>
    <w:rsid w:val="00CB1F93"/>
    <w:rsid w:val="00CB24A6"/>
    <w:rsid w:val="00CB2B49"/>
    <w:rsid w:val="00CB319F"/>
    <w:rsid w:val="00CB3CE7"/>
    <w:rsid w:val="00CB3D84"/>
    <w:rsid w:val="00CB3EC9"/>
    <w:rsid w:val="00CB4722"/>
    <w:rsid w:val="00CB4C07"/>
    <w:rsid w:val="00CB4E01"/>
    <w:rsid w:val="00CB5223"/>
    <w:rsid w:val="00CB5376"/>
    <w:rsid w:val="00CB5412"/>
    <w:rsid w:val="00CB57A6"/>
    <w:rsid w:val="00CB5C02"/>
    <w:rsid w:val="00CB5E98"/>
    <w:rsid w:val="00CB6799"/>
    <w:rsid w:val="00CB68A2"/>
    <w:rsid w:val="00CB6B3E"/>
    <w:rsid w:val="00CB6C02"/>
    <w:rsid w:val="00CB6DB6"/>
    <w:rsid w:val="00CB6F65"/>
    <w:rsid w:val="00CB6FEC"/>
    <w:rsid w:val="00CB7076"/>
    <w:rsid w:val="00CB73C7"/>
    <w:rsid w:val="00CB75E9"/>
    <w:rsid w:val="00CB7644"/>
    <w:rsid w:val="00CB7675"/>
    <w:rsid w:val="00CB772F"/>
    <w:rsid w:val="00CB7983"/>
    <w:rsid w:val="00CB7AA9"/>
    <w:rsid w:val="00CB7C78"/>
    <w:rsid w:val="00CB7F4D"/>
    <w:rsid w:val="00CC07AA"/>
    <w:rsid w:val="00CC087B"/>
    <w:rsid w:val="00CC09B4"/>
    <w:rsid w:val="00CC0CCD"/>
    <w:rsid w:val="00CC12B7"/>
    <w:rsid w:val="00CC1400"/>
    <w:rsid w:val="00CC146E"/>
    <w:rsid w:val="00CC163B"/>
    <w:rsid w:val="00CC1987"/>
    <w:rsid w:val="00CC1C13"/>
    <w:rsid w:val="00CC1E00"/>
    <w:rsid w:val="00CC203E"/>
    <w:rsid w:val="00CC25ED"/>
    <w:rsid w:val="00CC2B15"/>
    <w:rsid w:val="00CC2B5A"/>
    <w:rsid w:val="00CC2DC2"/>
    <w:rsid w:val="00CC3035"/>
    <w:rsid w:val="00CC30CF"/>
    <w:rsid w:val="00CC30EC"/>
    <w:rsid w:val="00CC37BD"/>
    <w:rsid w:val="00CC39B5"/>
    <w:rsid w:val="00CC3C71"/>
    <w:rsid w:val="00CC3EC5"/>
    <w:rsid w:val="00CC3EE4"/>
    <w:rsid w:val="00CC3F9E"/>
    <w:rsid w:val="00CC41F2"/>
    <w:rsid w:val="00CC446D"/>
    <w:rsid w:val="00CC4585"/>
    <w:rsid w:val="00CC492D"/>
    <w:rsid w:val="00CC49A4"/>
    <w:rsid w:val="00CC4D22"/>
    <w:rsid w:val="00CC4E8A"/>
    <w:rsid w:val="00CC4FAA"/>
    <w:rsid w:val="00CC50CB"/>
    <w:rsid w:val="00CC50EC"/>
    <w:rsid w:val="00CC5D86"/>
    <w:rsid w:val="00CC60A6"/>
    <w:rsid w:val="00CC6397"/>
    <w:rsid w:val="00CC64BC"/>
    <w:rsid w:val="00CC6697"/>
    <w:rsid w:val="00CC690B"/>
    <w:rsid w:val="00CC6ABA"/>
    <w:rsid w:val="00CC7763"/>
    <w:rsid w:val="00CC7770"/>
    <w:rsid w:val="00CC7801"/>
    <w:rsid w:val="00CC7F64"/>
    <w:rsid w:val="00CC7FC9"/>
    <w:rsid w:val="00CD075A"/>
    <w:rsid w:val="00CD08D5"/>
    <w:rsid w:val="00CD0981"/>
    <w:rsid w:val="00CD0A9F"/>
    <w:rsid w:val="00CD0E69"/>
    <w:rsid w:val="00CD0FD1"/>
    <w:rsid w:val="00CD155D"/>
    <w:rsid w:val="00CD19BA"/>
    <w:rsid w:val="00CD1AC4"/>
    <w:rsid w:val="00CD1DAA"/>
    <w:rsid w:val="00CD1F6D"/>
    <w:rsid w:val="00CD2599"/>
    <w:rsid w:val="00CD25AA"/>
    <w:rsid w:val="00CD297A"/>
    <w:rsid w:val="00CD2A0A"/>
    <w:rsid w:val="00CD2D19"/>
    <w:rsid w:val="00CD2D88"/>
    <w:rsid w:val="00CD2DA8"/>
    <w:rsid w:val="00CD2E80"/>
    <w:rsid w:val="00CD2EBD"/>
    <w:rsid w:val="00CD2FDA"/>
    <w:rsid w:val="00CD32C2"/>
    <w:rsid w:val="00CD3366"/>
    <w:rsid w:val="00CD35F1"/>
    <w:rsid w:val="00CD3644"/>
    <w:rsid w:val="00CD375C"/>
    <w:rsid w:val="00CD38E3"/>
    <w:rsid w:val="00CD3993"/>
    <w:rsid w:val="00CD3E62"/>
    <w:rsid w:val="00CD42F3"/>
    <w:rsid w:val="00CD4327"/>
    <w:rsid w:val="00CD44CA"/>
    <w:rsid w:val="00CD4864"/>
    <w:rsid w:val="00CD5030"/>
    <w:rsid w:val="00CD50A9"/>
    <w:rsid w:val="00CD53C6"/>
    <w:rsid w:val="00CD5F0E"/>
    <w:rsid w:val="00CD5F40"/>
    <w:rsid w:val="00CD61C0"/>
    <w:rsid w:val="00CD63C6"/>
    <w:rsid w:val="00CD6632"/>
    <w:rsid w:val="00CD684A"/>
    <w:rsid w:val="00CD6C1A"/>
    <w:rsid w:val="00CD6C68"/>
    <w:rsid w:val="00CD6CBC"/>
    <w:rsid w:val="00CD703D"/>
    <w:rsid w:val="00CD70AD"/>
    <w:rsid w:val="00CD767D"/>
    <w:rsid w:val="00CD77B5"/>
    <w:rsid w:val="00CD7AA9"/>
    <w:rsid w:val="00CD7FBD"/>
    <w:rsid w:val="00CE001B"/>
    <w:rsid w:val="00CE0418"/>
    <w:rsid w:val="00CE07A7"/>
    <w:rsid w:val="00CE094C"/>
    <w:rsid w:val="00CE0B2F"/>
    <w:rsid w:val="00CE10CF"/>
    <w:rsid w:val="00CE16E0"/>
    <w:rsid w:val="00CE1B55"/>
    <w:rsid w:val="00CE1D3B"/>
    <w:rsid w:val="00CE1E7F"/>
    <w:rsid w:val="00CE2147"/>
    <w:rsid w:val="00CE218C"/>
    <w:rsid w:val="00CE23BE"/>
    <w:rsid w:val="00CE339C"/>
    <w:rsid w:val="00CE34FD"/>
    <w:rsid w:val="00CE366D"/>
    <w:rsid w:val="00CE37DC"/>
    <w:rsid w:val="00CE37FE"/>
    <w:rsid w:val="00CE3A70"/>
    <w:rsid w:val="00CE3A77"/>
    <w:rsid w:val="00CE40E9"/>
    <w:rsid w:val="00CE4133"/>
    <w:rsid w:val="00CE428F"/>
    <w:rsid w:val="00CE466E"/>
    <w:rsid w:val="00CE4896"/>
    <w:rsid w:val="00CE4949"/>
    <w:rsid w:val="00CE4CCA"/>
    <w:rsid w:val="00CE4FF0"/>
    <w:rsid w:val="00CE528A"/>
    <w:rsid w:val="00CE5431"/>
    <w:rsid w:val="00CE543D"/>
    <w:rsid w:val="00CE5659"/>
    <w:rsid w:val="00CE5848"/>
    <w:rsid w:val="00CE5CD4"/>
    <w:rsid w:val="00CE5DAC"/>
    <w:rsid w:val="00CE5E4F"/>
    <w:rsid w:val="00CE6032"/>
    <w:rsid w:val="00CE6277"/>
    <w:rsid w:val="00CE6444"/>
    <w:rsid w:val="00CE654A"/>
    <w:rsid w:val="00CE66DE"/>
    <w:rsid w:val="00CE6B44"/>
    <w:rsid w:val="00CE728D"/>
    <w:rsid w:val="00CE7610"/>
    <w:rsid w:val="00CE77D5"/>
    <w:rsid w:val="00CE7C47"/>
    <w:rsid w:val="00CF013C"/>
    <w:rsid w:val="00CF020D"/>
    <w:rsid w:val="00CF044D"/>
    <w:rsid w:val="00CF04C8"/>
    <w:rsid w:val="00CF08C0"/>
    <w:rsid w:val="00CF094B"/>
    <w:rsid w:val="00CF124B"/>
    <w:rsid w:val="00CF1283"/>
    <w:rsid w:val="00CF12D2"/>
    <w:rsid w:val="00CF185C"/>
    <w:rsid w:val="00CF1C5B"/>
    <w:rsid w:val="00CF1D56"/>
    <w:rsid w:val="00CF1EF0"/>
    <w:rsid w:val="00CF20A3"/>
    <w:rsid w:val="00CF241D"/>
    <w:rsid w:val="00CF24D8"/>
    <w:rsid w:val="00CF2840"/>
    <w:rsid w:val="00CF2A77"/>
    <w:rsid w:val="00CF32B2"/>
    <w:rsid w:val="00CF34E1"/>
    <w:rsid w:val="00CF3E59"/>
    <w:rsid w:val="00CF4236"/>
    <w:rsid w:val="00CF42B0"/>
    <w:rsid w:val="00CF47C6"/>
    <w:rsid w:val="00CF481E"/>
    <w:rsid w:val="00CF50F8"/>
    <w:rsid w:val="00CF5341"/>
    <w:rsid w:val="00CF5706"/>
    <w:rsid w:val="00CF5883"/>
    <w:rsid w:val="00CF5B7F"/>
    <w:rsid w:val="00CF6245"/>
    <w:rsid w:val="00CF636D"/>
    <w:rsid w:val="00CF6862"/>
    <w:rsid w:val="00CF6BC5"/>
    <w:rsid w:val="00CF6C9F"/>
    <w:rsid w:val="00CF7B6F"/>
    <w:rsid w:val="00CF7BDF"/>
    <w:rsid w:val="00CF7E58"/>
    <w:rsid w:val="00CF7F67"/>
    <w:rsid w:val="00D001F2"/>
    <w:rsid w:val="00D00A42"/>
    <w:rsid w:val="00D00CA6"/>
    <w:rsid w:val="00D00F80"/>
    <w:rsid w:val="00D0170B"/>
    <w:rsid w:val="00D01C9E"/>
    <w:rsid w:val="00D01D55"/>
    <w:rsid w:val="00D01D90"/>
    <w:rsid w:val="00D020C4"/>
    <w:rsid w:val="00D02587"/>
    <w:rsid w:val="00D02A2D"/>
    <w:rsid w:val="00D031C0"/>
    <w:rsid w:val="00D034CE"/>
    <w:rsid w:val="00D03C0C"/>
    <w:rsid w:val="00D03CF3"/>
    <w:rsid w:val="00D03E8D"/>
    <w:rsid w:val="00D0470C"/>
    <w:rsid w:val="00D0492B"/>
    <w:rsid w:val="00D053E5"/>
    <w:rsid w:val="00D05C1B"/>
    <w:rsid w:val="00D05DD2"/>
    <w:rsid w:val="00D06431"/>
    <w:rsid w:val="00D0649C"/>
    <w:rsid w:val="00D0667B"/>
    <w:rsid w:val="00D0692F"/>
    <w:rsid w:val="00D069B0"/>
    <w:rsid w:val="00D06E40"/>
    <w:rsid w:val="00D07122"/>
    <w:rsid w:val="00D0798F"/>
    <w:rsid w:val="00D07BBF"/>
    <w:rsid w:val="00D07C2C"/>
    <w:rsid w:val="00D100E8"/>
    <w:rsid w:val="00D103E0"/>
    <w:rsid w:val="00D10463"/>
    <w:rsid w:val="00D11193"/>
    <w:rsid w:val="00D11543"/>
    <w:rsid w:val="00D115D3"/>
    <w:rsid w:val="00D11D81"/>
    <w:rsid w:val="00D120AA"/>
    <w:rsid w:val="00D12131"/>
    <w:rsid w:val="00D127FD"/>
    <w:rsid w:val="00D130BA"/>
    <w:rsid w:val="00D13BB1"/>
    <w:rsid w:val="00D13BE7"/>
    <w:rsid w:val="00D13E76"/>
    <w:rsid w:val="00D13F8D"/>
    <w:rsid w:val="00D13FD2"/>
    <w:rsid w:val="00D140FB"/>
    <w:rsid w:val="00D1456A"/>
    <w:rsid w:val="00D14632"/>
    <w:rsid w:val="00D1472B"/>
    <w:rsid w:val="00D14901"/>
    <w:rsid w:val="00D157A1"/>
    <w:rsid w:val="00D157B3"/>
    <w:rsid w:val="00D15A0D"/>
    <w:rsid w:val="00D15B15"/>
    <w:rsid w:val="00D15B4D"/>
    <w:rsid w:val="00D15D70"/>
    <w:rsid w:val="00D15F09"/>
    <w:rsid w:val="00D16116"/>
    <w:rsid w:val="00D161E1"/>
    <w:rsid w:val="00D163DA"/>
    <w:rsid w:val="00D166D4"/>
    <w:rsid w:val="00D166EB"/>
    <w:rsid w:val="00D16E3D"/>
    <w:rsid w:val="00D16EAD"/>
    <w:rsid w:val="00D16EDE"/>
    <w:rsid w:val="00D17262"/>
    <w:rsid w:val="00D174A8"/>
    <w:rsid w:val="00D174B0"/>
    <w:rsid w:val="00D17525"/>
    <w:rsid w:val="00D17D32"/>
    <w:rsid w:val="00D17EB5"/>
    <w:rsid w:val="00D20151"/>
    <w:rsid w:val="00D2040C"/>
    <w:rsid w:val="00D2063B"/>
    <w:rsid w:val="00D206AA"/>
    <w:rsid w:val="00D206C6"/>
    <w:rsid w:val="00D20D68"/>
    <w:rsid w:val="00D21093"/>
    <w:rsid w:val="00D2137E"/>
    <w:rsid w:val="00D218B8"/>
    <w:rsid w:val="00D21FA5"/>
    <w:rsid w:val="00D221C9"/>
    <w:rsid w:val="00D223A7"/>
    <w:rsid w:val="00D22721"/>
    <w:rsid w:val="00D228F1"/>
    <w:rsid w:val="00D22CF7"/>
    <w:rsid w:val="00D231B8"/>
    <w:rsid w:val="00D239C0"/>
    <w:rsid w:val="00D23C56"/>
    <w:rsid w:val="00D23C89"/>
    <w:rsid w:val="00D23D67"/>
    <w:rsid w:val="00D23E89"/>
    <w:rsid w:val="00D23ED5"/>
    <w:rsid w:val="00D24463"/>
    <w:rsid w:val="00D2448E"/>
    <w:rsid w:val="00D2451E"/>
    <w:rsid w:val="00D2456F"/>
    <w:rsid w:val="00D24F67"/>
    <w:rsid w:val="00D25204"/>
    <w:rsid w:val="00D254DE"/>
    <w:rsid w:val="00D2569C"/>
    <w:rsid w:val="00D257E2"/>
    <w:rsid w:val="00D25874"/>
    <w:rsid w:val="00D260A9"/>
    <w:rsid w:val="00D261C2"/>
    <w:rsid w:val="00D264C7"/>
    <w:rsid w:val="00D2651E"/>
    <w:rsid w:val="00D26795"/>
    <w:rsid w:val="00D26E85"/>
    <w:rsid w:val="00D26EAB"/>
    <w:rsid w:val="00D26FD2"/>
    <w:rsid w:val="00D27021"/>
    <w:rsid w:val="00D271DA"/>
    <w:rsid w:val="00D2720A"/>
    <w:rsid w:val="00D2730F"/>
    <w:rsid w:val="00D27D2F"/>
    <w:rsid w:val="00D304F7"/>
    <w:rsid w:val="00D30994"/>
    <w:rsid w:val="00D309C8"/>
    <w:rsid w:val="00D30A00"/>
    <w:rsid w:val="00D30B08"/>
    <w:rsid w:val="00D30B74"/>
    <w:rsid w:val="00D30C48"/>
    <w:rsid w:val="00D31016"/>
    <w:rsid w:val="00D31039"/>
    <w:rsid w:val="00D310AD"/>
    <w:rsid w:val="00D3124B"/>
    <w:rsid w:val="00D313CE"/>
    <w:rsid w:val="00D314A8"/>
    <w:rsid w:val="00D315A4"/>
    <w:rsid w:val="00D31658"/>
    <w:rsid w:val="00D31810"/>
    <w:rsid w:val="00D322AB"/>
    <w:rsid w:val="00D324A3"/>
    <w:rsid w:val="00D3256C"/>
    <w:rsid w:val="00D3260C"/>
    <w:rsid w:val="00D3287D"/>
    <w:rsid w:val="00D32941"/>
    <w:rsid w:val="00D32FE6"/>
    <w:rsid w:val="00D33623"/>
    <w:rsid w:val="00D338D3"/>
    <w:rsid w:val="00D33F29"/>
    <w:rsid w:val="00D34209"/>
    <w:rsid w:val="00D344FE"/>
    <w:rsid w:val="00D34716"/>
    <w:rsid w:val="00D34CC8"/>
    <w:rsid w:val="00D34E1A"/>
    <w:rsid w:val="00D34E8E"/>
    <w:rsid w:val="00D34EDC"/>
    <w:rsid w:val="00D35072"/>
    <w:rsid w:val="00D351C3"/>
    <w:rsid w:val="00D35BA5"/>
    <w:rsid w:val="00D35F21"/>
    <w:rsid w:val="00D363E9"/>
    <w:rsid w:val="00D36789"/>
    <w:rsid w:val="00D36F0B"/>
    <w:rsid w:val="00D3723B"/>
    <w:rsid w:val="00D375D1"/>
    <w:rsid w:val="00D377D9"/>
    <w:rsid w:val="00D37A04"/>
    <w:rsid w:val="00D37DB8"/>
    <w:rsid w:val="00D400B6"/>
    <w:rsid w:val="00D40260"/>
    <w:rsid w:val="00D403E4"/>
    <w:rsid w:val="00D405D8"/>
    <w:rsid w:val="00D40E0F"/>
    <w:rsid w:val="00D40F65"/>
    <w:rsid w:val="00D40FE6"/>
    <w:rsid w:val="00D410FC"/>
    <w:rsid w:val="00D4114F"/>
    <w:rsid w:val="00D413A6"/>
    <w:rsid w:val="00D415E8"/>
    <w:rsid w:val="00D41A53"/>
    <w:rsid w:val="00D41A54"/>
    <w:rsid w:val="00D41A9F"/>
    <w:rsid w:val="00D4206C"/>
    <w:rsid w:val="00D42221"/>
    <w:rsid w:val="00D428CB"/>
    <w:rsid w:val="00D42FC8"/>
    <w:rsid w:val="00D433A5"/>
    <w:rsid w:val="00D433BF"/>
    <w:rsid w:val="00D436E0"/>
    <w:rsid w:val="00D43841"/>
    <w:rsid w:val="00D43CDE"/>
    <w:rsid w:val="00D445E9"/>
    <w:rsid w:val="00D445F7"/>
    <w:rsid w:val="00D44A7C"/>
    <w:rsid w:val="00D44B9D"/>
    <w:rsid w:val="00D44DB5"/>
    <w:rsid w:val="00D453D3"/>
    <w:rsid w:val="00D45459"/>
    <w:rsid w:val="00D45846"/>
    <w:rsid w:val="00D45E31"/>
    <w:rsid w:val="00D4606B"/>
    <w:rsid w:val="00D4611E"/>
    <w:rsid w:val="00D46338"/>
    <w:rsid w:val="00D46F2C"/>
    <w:rsid w:val="00D46FA8"/>
    <w:rsid w:val="00D47120"/>
    <w:rsid w:val="00D4730C"/>
    <w:rsid w:val="00D4753B"/>
    <w:rsid w:val="00D47592"/>
    <w:rsid w:val="00D47759"/>
    <w:rsid w:val="00D47AAD"/>
    <w:rsid w:val="00D47EDE"/>
    <w:rsid w:val="00D501D0"/>
    <w:rsid w:val="00D50308"/>
    <w:rsid w:val="00D505EE"/>
    <w:rsid w:val="00D50779"/>
    <w:rsid w:val="00D5086B"/>
    <w:rsid w:val="00D5088A"/>
    <w:rsid w:val="00D509F7"/>
    <w:rsid w:val="00D50B21"/>
    <w:rsid w:val="00D51391"/>
    <w:rsid w:val="00D5146C"/>
    <w:rsid w:val="00D51591"/>
    <w:rsid w:val="00D518CF"/>
    <w:rsid w:val="00D51C65"/>
    <w:rsid w:val="00D51CC1"/>
    <w:rsid w:val="00D51D9D"/>
    <w:rsid w:val="00D520EF"/>
    <w:rsid w:val="00D5251D"/>
    <w:rsid w:val="00D525DF"/>
    <w:rsid w:val="00D52B6B"/>
    <w:rsid w:val="00D52E2B"/>
    <w:rsid w:val="00D52FB6"/>
    <w:rsid w:val="00D53478"/>
    <w:rsid w:val="00D5358F"/>
    <w:rsid w:val="00D5379F"/>
    <w:rsid w:val="00D539B7"/>
    <w:rsid w:val="00D53C42"/>
    <w:rsid w:val="00D541FB"/>
    <w:rsid w:val="00D542A6"/>
    <w:rsid w:val="00D54576"/>
    <w:rsid w:val="00D546A3"/>
    <w:rsid w:val="00D546E3"/>
    <w:rsid w:val="00D54B78"/>
    <w:rsid w:val="00D54BE1"/>
    <w:rsid w:val="00D54E3E"/>
    <w:rsid w:val="00D55097"/>
    <w:rsid w:val="00D55139"/>
    <w:rsid w:val="00D55285"/>
    <w:rsid w:val="00D55BCF"/>
    <w:rsid w:val="00D562B0"/>
    <w:rsid w:val="00D5670C"/>
    <w:rsid w:val="00D56E14"/>
    <w:rsid w:val="00D57034"/>
    <w:rsid w:val="00D57124"/>
    <w:rsid w:val="00D5787C"/>
    <w:rsid w:val="00D579CF"/>
    <w:rsid w:val="00D604CB"/>
    <w:rsid w:val="00D604F4"/>
    <w:rsid w:val="00D60531"/>
    <w:rsid w:val="00D605E1"/>
    <w:rsid w:val="00D60858"/>
    <w:rsid w:val="00D608A8"/>
    <w:rsid w:val="00D60A24"/>
    <w:rsid w:val="00D61030"/>
    <w:rsid w:val="00D61107"/>
    <w:rsid w:val="00D6133D"/>
    <w:rsid w:val="00D61945"/>
    <w:rsid w:val="00D620AA"/>
    <w:rsid w:val="00D622EE"/>
    <w:rsid w:val="00D62736"/>
    <w:rsid w:val="00D62B1F"/>
    <w:rsid w:val="00D6328F"/>
    <w:rsid w:val="00D63560"/>
    <w:rsid w:val="00D63746"/>
    <w:rsid w:val="00D637E5"/>
    <w:rsid w:val="00D6388C"/>
    <w:rsid w:val="00D638E9"/>
    <w:rsid w:val="00D6390C"/>
    <w:rsid w:val="00D63FFC"/>
    <w:rsid w:val="00D6458E"/>
    <w:rsid w:val="00D646D4"/>
    <w:rsid w:val="00D64726"/>
    <w:rsid w:val="00D64947"/>
    <w:rsid w:val="00D64B82"/>
    <w:rsid w:val="00D64E67"/>
    <w:rsid w:val="00D64E82"/>
    <w:rsid w:val="00D6595D"/>
    <w:rsid w:val="00D65C15"/>
    <w:rsid w:val="00D65FB6"/>
    <w:rsid w:val="00D6628E"/>
    <w:rsid w:val="00D66462"/>
    <w:rsid w:val="00D6672D"/>
    <w:rsid w:val="00D668C5"/>
    <w:rsid w:val="00D66BD8"/>
    <w:rsid w:val="00D66E17"/>
    <w:rsid w:val="00D67072"/>
    <w:rsid w:val="00D674F4"/>
    <w:rsid w:val="00D6758B"/>
    <w:rsid w:val="00D67719"/>
    <w:rsid w:val="00D6777E"/>
    <w:rsid w:val="00D6778D"/>
    <w:rsid w:val="00D679B5"/>
    <w:rsid w:val="00D67AC9"/>
    <w:rsid w:val="00D67BE5"/>
    <w:rsid w:val="00D67C53"/>
    <w:rsid w:val="00D70222"/>
    <w:rsid w:val="00D70237"/>
    <w:rsid w:val="00D70296"/>
    <w:rsid w:val="00D705CA"/>
    <w:rsid w:val="00D70646"/>
    <w:rsid w:val="00D70AF2"/>
    <w:rsid w:val="00D70B5F"/>
    <w:rsid w:val="00D70CED"/>
    <w:rsid w:val="00D70E4F"/>
    <w:rsid w:val="00D712E2"/>
    <w:rsid w:val="00D7144A"/>
    <w:rsid w:val="00D71492"/>
    <w:rsid w:val="00D71AAE"/>
    <w:rsid w:val="00D71B14"/>
    <w:rsid w:val="00D71E49"/>
    <w:rsid w:val="00D71ECF"/>
    <w:rsid w:val="00D72151"/>
    <w:rsid w:val="00D72921"/>
    <w:rsid w:val="00D72988"/>
    <w:rsid w:val="00D72AAD"/>
    <w:rsid w:val="00D72BF1"/>
    <w:rsid w:val="00D72C68"/>
    <w:rsid w:val="00D72DDD"/>
    <w:rsid w:val="00D734BA"/>
    <w:rsid w:val="00D736D4"/>
    <w:rsid w:val="00D737F7"/>
    <w:rsid w:val="00D7388A"/>
    <w:rsid w:val="00D73989"/>
    <w:rsid w:val="00D73D04"/>
    <w:rsid w:val="00D7422F"/>
    <w:rsid w:val="00D74302"/>
    <w:rsid w:val="00D743FC"/>
    <w:rsid w:val="00D74471"/>
    <w:rsid w:val="00D746B8"/>
    <w:rsid w:val="00D748D1"/>
    <w:rsid w:val="00D748E9"/>
    <w:rsid w:val="00D74D76"/>
    <w:rsid w:val="00D755C7"/>
    <w:rsid w:val="00D7566E"/>
    <w:rsid w:val="00D7582A"/>
    <w:rsid w:val="00D75C2B"/>
    <w:rsid w:val="00D7692F"/>
    <w:rsid w:val="00D76959"/>
    <w:rsid w:val="00D76990"/>
    <w:rsid w:val="00D76B80"/>
    <w:rsid w:val="00D76C35"/>
    <w:rsid w:val="00D76CE7"/>
    <w:rsid w:val="00D76DAF"/>
    <w:rsid w:val="00D773E4"/>
    <w:rsid w:val="00D774E3"/>
    <w:rsid w:val="00D777A5"/>
    <w:rsid w:val="00D779AB"/>
    <w:rsid w:val="00D779AE"/>
    <w:rsid w:val="00D77EF8"/>
    <w:rsid w:val="00D8007E"/>
    <w:rsid w:val="00D80103"/>
    <w:rsid w:val="00D806DF"/>
    <w:rsid w:val="00D806F7"/>
    <w:rsid w:val="00D80986"/>
    <w:rsid w:val="00D80BCF"/>
    <w:rsid w:val="00D81380"/>
    <w:rsid w:val="00D816B4"/>
    <w:rsid w:val="00D81897"/>
    <w:rsid w:val="00D81BE2"/>
    <w:rsid w:val="00D82156"/>
    <w:rsid w:val="00D823DE"/>
    <w:rsid w:val="00D82458"/>
    <w:rsid w:val="00D825B6"/>
    <w:rsid w:val="00D826F4"/>
    <w:rsid w:val="00D82899"/>
    <w:rsid w:val="00D835AA"/>
    <w:rsid w:val="00D83669"/>
    <w:rsid w:val="00D8380B"/>
    <w:rsid w:val="00D83855"/>
    <w:rsid w:val="00D83A2B"/>
    <w:rsid w:val="00D83B13"/>
    <w:rsid w:val="00D83CCA"/>
    <w:rsid w:val="00D8449C"/>
    <w:rsid w:val="00D8462B"/>
    <w:rsid w:val="00D84691"/>
    <w:rsid w:val="00D84746"/>
    <w:rsid w:val="00D848A7"/>
    <w:rsid w:val="00D849CE"/>
    <w:rsid w:val="00D84A10"/>
    <w:rsid w:val="00D84A29"/>
    <w:rsid w:val="00D84BA1"/>
    <w:rsid w:val="00D84C33"/>
    <w:rsid w:val="00D84EEE"/>
    <w:rsid w:val="00D85483"/>
    <w:rsid w:val="00D855DD"/>
    <w:rsid w:val="00D858BE"/>
    <w:rsid w:val="00D85BBF"/>
    <w:rsid w:val="00D85F02"/>
    <w:rsid w:val="00D85F9F"/>
    <w:rsid w:val="00D85FB5"/>
    <w:rsid w:val="00D8636D"/>
    <w:rsid w:val="00D8661B"/>
    <w:rsid w:val="00D86AF0"/>
    <w:rsid w:val="00D86CF5"/>
    <w:rsid w:val="00D87179"/>
    <w:rsid w:val="00D87781"/>
    <w:rsid w:val="00D877E0"/>
    <w:rsid w:val="00D878A2"/>
    <w:rsid w:val="00D87D55"/>
    <w:rsid w:val="00D90A3B"/>
    <w:rsid w:val="00D90C71"/>
    <w:rsid w:val="00D90C9F"/>
    <w:rsid w:val="00D91067"/>
    <w:rsid w:val="00D913ED"/>
    <w:rsid w:val="00D9183B"/>
    <w:rsid w:val="00D91A3F"/>
    <w:rsid w:val="00D91C3F"/>
    <w:rsid w:val="00D91D09"/>
    <w:rsid w:val="00D91D2B"/>
    <w:rsid w:val="00D9214E"/>
    <w:rsid w:val="00D925FB"/>
    <w:rsid w:val="00D92C5D"/>
    <w:rsid w:val="00D92FC8"/>
    <w:rsid w:val="00D93173"/>
    <w:rsid w:val="00D93312"/>
    <w:rsid w:val="00D935E0"/>
    <w:rsid w:val="00D93776"/>
    <w:rsid w:val="00D93B02"/>
    <w:rsid w:val="00D93B2E"/>
    <w:rsid w:val="00D93FEA"/>
    <w:rsid w:val="00D944F5"/>
    <w:rsid w:val="00D945DD"/>
    <w:rsid w:val="00D946B1"/>
    <w:rsid w:val="00D9482C"/>
    <w:rsid w:val="00D94E3C"/>
    <w:rsid w:val="00D94FD7"/>
    <w:rsid w:val="00D95046"/>
    <w:rsid w:val="00D95769"/>
    <w:rsid w:val="00D95BFA"/>
    <w:rsid w:val="00D95E9E"/>
    <w:rsid w:val="00D961F0"/>
    <w:rsid w:val="00D961F9"/>
    <w:rsid w:val="00D9629A"/>
    <w:rsid w:val="00D962B2"/>
    <w:rsid w:val="00D96327"/>
    <w:rsid w:val="00D9647A"/>
    <w:rsid w:val="00D96569"/>
    <w:rsid w:val="00D968E1"/>
    <w:rsid w:val="00D96EA8"/>
    <w:rsid w:val="00D971DA"/>
    <w:rsid w:val="00D97231"/>
    <w:rsid w:val="00D977A5"/>
    <w:rsid w:val="00D977C6"/>
    <w:rsid w:val="00D978C3"/>
    <w:rsid w:val="00D97BBE"/>
    <w:rsid w:val="00D97C9E"/>
    <w:rsid w:val="00D97FED"/>
    <w:rsid w:val="00DA05B4"/>
    <w:rsid w:val="00DA0852"/>
    <w:rsid w:val="00DA0C3E"/>
    <w:rsid w:val="00DA0F03"/>
    <w:rsid w:val="00DA14EC"/>
    <w:rsid w:val="00DA152A"/>
    <w:rsid w:val="00DA17FA"/>
    <w:rsid w:val="00DA1DE6"/>
    <w:rsid w:val="00DA1F7A"/>
    <w:rsid w:val="00DA250B"/>
    <w:rsid w:val="00DA25D2"/>
    <w:rsid w:val="00DA2679"/>
    <w:rsid w:val="00DA2C9B"/>
    <w:rsid w:val="00DA2E64"/>
    <w:rsid w:val="00DA3201"/>
    <w:rsid w:val="00DA3642"/>
    <w:rsid w:val="00DA3AD2"/>
    <w:rsid w:val="00DA3D4F"/>
    <w:rsid w:val="00DA4153"/>
    <w:rsid w:val="00DA44C1"/>
    <w:rsid w:val="00DA4CFF"/>
    <w:rsid w:val="00DA4F95"/>
    <w:rsid w:val="00DA4FFF"/>
    <w:rsid w:val="00DA511B"/>
    <w:rsid w:val="00DA54E7"/>
    <w:rsid w:val="00DA555D"/>
    <w:rsid w:val="00DA5C7F"/>
    <w:rsid w:val="00DA601C"/>
    <w:rsid w:val="00DA6559"/>
    <w:rsid w:val="00DA655E"/>
    <w:rsid w:val="00DA6562"/>
    <w:rsid w:val="00DA661B"/>
    <w:rsid w:val="00DA676A"/>
    <w:rsid w:val="00DA68AC"/>
    <w:rsid w:val="00DA6A1A"/>
    <w:rsid w:val="00DA6BB0"/>
    <w:rsid w:val="00DA6FE7"/>
    <w:rsid w:val="00DA744B"/>
    <w:rsid w:val="00DA7660"/>
    <w:rsid w:val="00DA768C"/>
    <w:rsid w:val="00DA780C"/>
    <w:rsid w:val="00DA78D8"/>
    <w:rsid w:val="00DB0004"/>
    <w:rsid w:val="00DB0A08"/>
    <w:rsid w:val="00DB0AA3"/>
    <w:rsid w:val="00DB0BB5"/>
    <w:rsid w:val="00DB0CA5"/>
    <w:rsid w:val="00DB0CE7"/>
    <w:rsid w:val="00DB0F12"/>
    <w:rsid w:val="00DB110C"/>
    <w:rsid w:val="00DB1AAE"/>
    <w:rsid w:val="00DB1D39"/>
    <w:rsid w:val="00DB22F9"/>
    <w:rsid w:val="00DB23FE"/>
    <w:rsid w:val="00DB24EE"/>
    <w:rsid w:val="00DB2E8E"/>
    <w:rsid w:val="00DB2EBF"/>
    <w:rsid w:val="00DB2F56"/>
    <w:rsid w:val="00DB2FE1"/>
    <w:rsid w:val="00DB2FEA"/>
    <w:rsid w:val="00DB35B3"/>
    <w:rsid w:val="00DB35D0"/>
    <w:rsid w:val="00DB37CB"/>
    <w:rsid w:val="00DB3D66"/>
    <w:rsid w:val="00DB3F86"/>
    <w:rsid w:val="00DB47B8"/>
    <w:rsid w:val="00DB47E6"/>
    <w:rsid w:val="00DB48CC"/>
    <w:rsid w:val="00DB495F"/>
    <w:rsid w:val="00DB4A56"/>
    <w:rsid w:val="00DB5391"/>
    <w:rsid w:val="00DB53D7"/>
    <w:rsid w:val="00DB546E"/>
    <w:rsid w:val="00DB5766"/>
    <w:rsid w:val="00DB5784"/>
    <w:rsid w:val="00DB5928"/>
    <w:rsid w:val="00DB5AC8"/>
    <w:rsid w:val="00DB5AE7"/>
    <w:rsid w:val="00DB6174"/>
    <w:rsid w:val="00DB646E"/>
    <w:rsid w:val="00DB6D8D"/>
    <w:rsid w:val="00DB6F99"/>
    <w:rsid w:val="00DB70D9"/>
    <w:rsid w:val="00DB7561"/>
    <w:rsid w:val="00DB7D59"/>
    <w:rsid w:val="00DB7F3D"/>
    <w:rsid w:val="00DC0003"/>
    <w:rsid w:val="00DC0613"/>
    <w:rsid w:val="00DC0781"/>
    <w:rsid w:val="00DC07F5"/>
    <w:rsid w:val="00DC0AD0"/>
    <w:rsid w:val="00DC0C72"/>
    <w:rsid w:val="00DC0EEE"/>
    <w:rsid w:val="00DC1007"/>
    <w:rsid w:val="00DC124C"/>
    <w:rsid w:val="00DC1379"/>
    <w:rsid w:val="00DC14D2"/>
    <w:rsid w:val="00DC173A"/>
    <w:rsid w:val="00DC213C"/>
    <w:rsid w:val="00DC22BA"/>
    <w:rsid w:val="00DC234E"/>
    <w:rsid w:val="00DC2528"/>
    <w:rsid w:val="00DC27DF"/>
    <w:rsid w:val="00DC2A3D"/>
    <w:rsid w:val="00DC2E39"/>
    <w:rsid w:val="00DC2EF2"/>
    <w:rsid w:val="00DC30ED"/>
    <w:rsid w:val="00DC31B5"/>
    <w:rsid w:val="00DC32B6"/>
    <w:rsid w:val="00DC344B"/>
    <w:rsid w:val="00DC3558"/>
    <w:rsid w:val="00DC3F03"/>
    <w:rsid w:val="00DC4B96"/>
    <w:rsid w:val="00DC4DAB"/>
    <w:rsid w:val="00DC4E62"/>
    <w:rsid w:val="00DC518F"/>
    <w:rsid w:val="00DC5203"/>
    <w:rsid w:val="00DC52A0"/>
    <w:rsid w:val="00DC5415"/>
    <w:rsid w:val="00DC5466"/>
    <w:rsid w:val="00DC558A"/>
    <w:rsid w:val="00DC563A"/>
    <w:rsid w:val="00DC56FC"/>
    <w:rsid w:val="00DC5862"/>
    <w:rsid w:val="00DC5CBE"/>
    <w:rsid w:val="00DC5FDE"/>
    <w:rsid w:val="00DC6252"/>
    <w:rsid w:val="00DC63CE"/>
    <w:rsid w:val="00DC6C33"/>
    <w:rsid w:val="00DC6C5B"/>
    <w:rsid w:val="00DC7761"/>
    <w:rsid w:val="00DC78C6"/>
    <w:rsid w:val="00DC7C35"/>
    <w:rsid w:val="00DC7C4E"/>
    <w:rsid w:val="00DC7F39"/>
    <w:rsid w:val="00DC7F91"/>
    <w:rsid w:val="00DD0298"/>
    <w:rsid w:val="00DD097E"/>
    <w:rsid w:val="00DD0B4F"/>
    <w:rsid w:val="00DD1059"/>
    <w:rsid w:val="00DD116F"/>
    <w:rsid w:val="00DD18D9"/>
    <w:rsid w:val="00DD1A13"/>
    <w:rsid w:val="00DD1AAD"/>
    <w:rsid w:val="00DD1C35"/>
    <w:rsid w:val="00DD1D64"/>
    <w:rsid w:val="00DD265A"/>
    <w:rsid w:val="00DD2E08"/>
    <w:rsid w:val="00DD319A"/>
    <w:rsid w:val="00DD31EF"/>
    <w:rsid w:val="00DD32DD"/>
    <w:rsid w:val="00DD338B"/>
    <w:rsid w:val="00DD343E"/>
    <w:rsid w:val="00DD3489"/>
    <w:rsid w:val="00DD365F"/>
    <w:rsid w:val="00DD384F"/>
    <w:rsid w:val="00DD3984"/>
    <w:rsid w:val="00DD3D09"/>
    <w:rsid w:val="00DD3FDD"/>
    <w:rsid w:val="00DD40CE"/>
    <w:rsid w:val="00DD4153"/>
    <w:rsid w:val="00DD48AC"/>
    <w:rsid w:val="00DD4CC7"/>
    <w:rsid w:val="00DD4F91"/>
    <w:rsid w:val="00DD5088"/>
    <w:rsid w:val="00DD520A"/>
    <w:rsid w:val="00DD53B6"/>
    <w:rsid w:val="00DD54DD"/>
    <w:rsid w:val="00DD54F8"/>
    <w:rsid w:val="00DD55BF"/>
    <w:rsid w:val="00DD5DCE"/>
    <w:rsid w:val="00DD642B"/>
    <w:rsid w:val="00DD655D"/>
    <w:rsid w:val="00DD6640"/>
    <w:rsid w:val="00DD6654"/>
    <w:rsid w:val="00DD6BF4"/>
    <w:rsid w:val="00DD73B5"/>
    <w:rsid w:val="00DD7691"/>
    <w:rsid w:val="00DD78F9"/>
    <w:rsid w:val="00DD7AD4"/>
    <w:rsid w:val="00DD7EA6"/>
    <w:rsid w:val="00DE00FB"/>
    <w:rsid w:val="00DE0AE6"/>
    <w:rsid w:val="00DE0BF7"/>
    <w:rsid w:val="00DE0D08"/>
    <w:rsid w:val="00DE0DDD"/>
    <w:rsid w:val="00DE0E25"/>
    <w:rsid w:val="00DE10DA"/>
    <w:rsid w:val="00DE12AA"/>
    <w:rsid w:val="00DE154B"/>
    <w:rsid w:val="00DE18C6"/>
    <w:rsid w:val="00DE1AA9"/>
    <w:rsid w:val="00DE1C9E"/>
    <w:rsid w:val="00DE1D60"/>
    <w:rsid w:val="00DE22F5"/>
    <w:rsid w:val="00DE23B0"/>
    <w:rsid w:val="00DE2466"/>
    <w:rsid w:val="00DE2980"/>
    <w:rsid w:val="00DE2C0C"/>
    <w:rsid w:val="00DE2E85"/>
    <w:rsid w:val="00DE3330"/>
    <w:rsid w:val="00DE39EB"/>
    <w:rsid w:val="00DE39FA"/>
    <w:rsid w:val="00DE3DA0"/>
    <w:rsid w:val="00DE3EE6"/>
    <w:rsid w:val="00DE4622"/>
    <w:rsid w:val="00DE4BFD"/>
    <w:rsid w:val="00DE4C04"/>
    <w:rsid w:val="00DE4C60"/>
    <w:rsid w:val="00DE4F82"/>
    <w:rsid w:val="00DE53FF"/>
    <w:rsid w:val="00DE5B42"/>
    <w:rsid w:val="00DE5EA5"/>
    <w:rsid w:val="00DE6204"/>
    <w:rsid w:val="00DE6919"/>
    <w:rsid w:val="00DE7141"/>
    <w:rsid w:val="00DE7678"/>
    <w:rsid w:val="00DE7780"/>
    <w:rsid w:val="00DE7A5F"/>
    <w:rsid w:val="00DE7CD2"/>
    <w:rsid w:val="00DE7F7C"/>
    <w:rsid w:val="00DF021E"/>
    <w:rsid w:val="00DF04B5"/>
    <w:rsid w:val="00DF06C3"/>
    <w:rsid w:val="00DF0994"/>
    <w:rsid w:val="00DF0A75"/>
    <w:rsid w:val="00DF0D52"/>
    <w:rsid w:val="00DF0DC3"/>
    <w:rsid w:val="00DF1270"/>
    <w:rsid w:val="00DF147D"/>
    <w:rsid w:val="00DF1672"/>
    <w:rsid w:val="00DF1A51"/>
    <w:rsid w:val="00DF1B02"/>
    <w:rsid w:val="00DF1CAF"/>
    <w:rsid w:val="00DF206D"/>
    <w:rsid w:val="00DF2B79"/>
    <w:rsid w:val="00DF32ED"/>
    <w:rsid w:val="00DF3752"/>
    <w:rsid w:val="00DF37EB"/>
    <w:rsid w:val="00DF38CD"/>
    <w:rsid w:val="00DF39C7"/>
    <w:rsid w:val="00DF3EB8"/>
    <w:rsid w:val="00DF4156"/>
    <w:rsid w:val="00DF43AF"/>
    <w:rsid w:val="00DF4972"/>
    <w:rsid w:val="00DF4BDC"/>
    <w:rsid w:val="00DF4CCA"/>
    <w:rsid w:val="00DF4E89"/>
    <w:rsid w:val="00DF539A"/>
    <w:rsid w:val="00DF540F"/>
    <w:rsid w:val="00DF56A2"/>
    <w:rsid w:val="00DF56DD"/>
    <w:rsid w:val="00DF5B53"/>
    <w:rsid w:val="00DF5C11"/>
    <w:rsid w:val="00DF6267"/>
    <w:rsid w:val="00DF64F4"/>
    <w:rsid w:val="00DF67E1"/>
    <w:rsid w:val="00DF685A"/>
    <w:rsid w:val="00DF6933"/>
    <w:rsid w:val="00DF69B0"/>
    <w:rsid w:val="00DF6DCD"/>
    <w:rsid w:val="00DF72B6"/>
    <w:rsid w:val="00DF7570"/>
    <w:rsid w:val="00DF76E0"/>
    <w:rsid w:val="00DF78B3"/>
    <w:rsid w:val="00DF796B"/>
    <w:rsid w:val="00DF7A5B"/>
    <w:rsid w:val="00DF7AE8"/>
    <w:rsid w:val="00DF7DE9"/>
    <w:rsid w:val="00E0015C"/>
    <w:rsid w:val="00E007EB"/>
    <w:rsid w:val="00E010A9"/>
    <w:rsid w:val="00E01468"/>
    <w:rsid w:val="00E01817"/>
    <w:rsid w:val="00E019EC"/>
    <w:rsid w:val="00E01C49"/>
    <w:rsid w:val="00E01FBC"/>
    <w:rsid w:val="00E0211C"/>
    <w:rsid w:val="00E02374"/>
    <w:rsid w:val="00E0331C"/>
    <w:rsid w:val="00E034A7"/>
    <w:rsid w:val="00E036BD"/>
    <w:rsid w:val="00E03A44"/>
    <w:rsid w:val="00E03B28"/>
    <w:rsid w:val="00E03CD9"/>
    <w:rsid w:val="00E03D51"/>
    <w:rsid w:val="00E03FEF"/>
    <w:rsid w:val="00E04414"/>
    <w:rsid w:val="00E04547"/>
    <w:rsid w:val="00E045AC"/>
    <w:rsid w:val="00E046CD"/>
    <w:rsid w:val="00E04BD1"/>
    <w:rsid w:val="00E04F92"/>
    <w:rsid w:val="00E050E8"/>
    <w:rsid w:val="00E05273"/>
    <w:rsid w:val="00E056BC"/>
    <w:rsid w:val="00E056DC"/>
    <w:rsid w:val="00E05DA3"/>
    <w:rsid w:val="00E05EF0"/>
    <w:rsid w:val="00E063E0"/>
    <w:rsid w:val="00E0673F"/>
    <w:rsid w:val="00E067E4"/>
    <w:rsid w:val="00E06896"/>
    <w:rsid w:val="00E06A23"/>
    <w:rsid w:val="00E06BE0"/>
    <w:rsid w:val="00E06E5F"/>
    <w:rsid w:val="00E06FF1"/>
    <w:rsid w:val="00E07257"/>
    <w:rsid w:val="00E072F0"/>
    <w:rsid w:val="00E073FA"/>
    <w:rsid w:val="00E078C9"/>
    <w:rsid w:val="00E078E1"/>
    <w:rsid w:val="00E07979"/>
    <w:rsid w:val="00E07A93"/>
    <w:rsid w:val="00E07B66"/>
    <w:rsid w:val="00E07C96"/>
    <w:rsid w:val="00E07DD8"/>
    <w:rsid w:val="00E10018"/>
    <w:rsid w:val="00E1012F"/>
    <w:rsid w:val="00E102A5"/>
    <w:rsid w:val="00E10723"/>
    <w:rsid w:val="00E107AD"/>
    <w:rsid w:val="00E10B2A"/>
    <w:rsid w:val="00E10B95"/>
    <w:rsid w:val="00E10C1C"/>
    <w:rsid w:val="00E10FEA"/>
    <w:rsid w:val="00E1105D"/>
    <w:rsid w:val="00E112B6"/>
    <w:rsid w:val="00E11AF5"/>
    <w:rsid w:val="00E11EA7"/>
    <w:rsid w:val="00E125E7"/>
    <w:rsid w:val="00E12829"/>
    <w:rsid w:val="00E1286F"/>
    <w:rsid w:val="00E128FC"/>
    <w:rsid w:val="00E129C0"/>
    <w:rsid w:val="00E12A18"/>
    <w:rsid w:val="00E13173"/>
    <w:rsid w:val="00E13502"/>
    <w:rsid w:val="00E136C8"/>
    <w:rsid w:val="00E13B50"/>
    <w:rsid w:val="00E13C4F"/>
    <w:rsid w:val="00E13DFD"/>
    <w:rsid w:val="00E13E61"/>
    <w:rsid w:val="00E13EDB"/>
    <w:rsid w:val="00E142F0"/>
    <w:rsid w:val="00E144AF"/>
    <w:rsid w:val="00E144EA"/>
    <w:rsid w:val="00E147BC"/>
    <w:rsid w:val="00E14A82"/>
    <w:rsid w:val="00E14B9B"/>
    <w:rsid w:val="00E14DA1"/>
    <w:rsid w:val="00E14DD8"/>
    <w:rsid w:val="00E15236"/>
    <w:rsid w:val="00E1544B"/>
    <w:rsid w:val="00E15476"/>
    <w:rsid w:val="00E15667"/>
    <w:rsid w:val="00E15BBC"/>
    <w:rsid w:val="00E15CF5"/>
    <w:rsid w:val="00E15D39"/>
    <w:rsid w:val="00E15DC3"/>
    <w:rsid w:val="00E165B5"/>
    <w:rsid w:val="00E16DFF"/>
    <w:rsid w:val="00E16F1D"/>
    <w:rsid w:val="00E17344"/>
    <w:rsid w:val="00E173F3"/>
    <w:rsid w:val="00E1747D"/>
    <w:rsid w:val="00E17735"/>
    <w:rsid w:val="00E1775A"/>
    <w:rsid w:val="00E1776A"/>
    <w:rsid w:val="00E177B9"/>
    <w:rsid w:val="00E17CB4"/>
    <w:rsid w:val="00E203F4"/>
    <w:rsid w:val="00E2070B"/>
    <w:rsid w:val="00E2096D"/>
    <w:rsid w:val="00E20D84"/>
    <w:rsid w:val="00E20DB8"/>
    <w:rsid w:val="00E20DC2"/>
    <w:rsid w:val="00E2185C"/>
    <w:rsid w:val="00E21874"/>
    <w:rsid w:val="00E21A57"/>
    <w:rsid w:val="00E21ABA"/>
    <w:rsid w:val="00E21AC8"/>
    <w:rsid w:val="00E21AE3"/>
    <w:rsid w:val="00E21B59"/>
    <w:rsid w:val="00E21BD7"/>
    <w:rsid w:val="00E21E5D"/>
    <w:rsid w:val="00E21FA8"/>
    <w:rsid w:val="00E22150"/>
    <w:rsid w:val="00E2232D"/>
    <w:rsid w:val="00E223E1"/>
    <w:rsid w:val="00E224E3"/>
    <w:rsid w:val="00E22854"/>
    <w:rsid w:val="00E2285A"/>
    <w:rsid w:val="00E22925"/>
    <w:rsid w:val="00E2299C"/>
    <w:rsid w:val="00E22C33"/>
    <w:rsid w:val="00E22DAC"/>
    <w:rsid w:val="00E22F17"/>
    <w:rsid w:val="00E22F41"/>
    <w:rsid w:val="00E23339"/>
    <w:rsid w:val="00E238D7"/>
    <w:rsid w:val="00E23BAD"/>
    <w:rsid w:val="00E23FAE"/>
    <w:rsid w:val="00E246C0"/>
    <w:rsid w:val="00E249B4"/>
    <w:rsid w:val="00E24B65"/>
    <w:rsid w:val="00E24EFD"/>
    <w:rsid w:val="00E25275"/>
    <w:rsid w:val="00E2575C"/>
    <w:rsid w:val="00E25A01"/>
    <w:rsid w:val="00E25D67"/>
    <w:rsid w:val="00E2670F"/>
    <w:rsid w:val="00E26F53"/>
    <w:rsid w:val="00E27250"/>
    <w:rsid w:val="00E27290"/>
    <w:rsid w:val="00E27404"/>
    <w:rsid w:val="00E27480"/>
    <w:rsid w:val="00E2792A"/>
    <w:rsid w:val="00E27948"/>
    <w:rsid w:val="00E279CC"/>
    <w:rsid w:val="00E27BBF"/>
    <w:rsid w:val="00E27C72"/>
    <w:rsid w:val="00E27FCA"/>
    <w:rsid w:val="00E30266"/>
    <w:rsid w:val="00E30431"/>
    <w:rsid w:val="00E30B14"/>
    <w:rsid w:val="00E30C35"/>
    <w:rsid w:val="00E30CDA"/>
    <w:rsid w:val="00E31005"/>
    <w:rsid w:val="00E312C2"/>
    <w:rsid w:val="00E314E6"/>
    <w:rsid w:val="00E317A3"/>
    <w:rsid w:val="00E31CCF"/>
    <w:rsid w:val="00E31DD6"/>
    <w:rsid w:val="00E32189"/>
    <w:rsid w:val="00E3218D"/>
    <w:rsid w:val="00E324E5"/>
    <w:rsid w:val="00E32761"/>
    <w:rsid w:val="00E32968"/>
    <w:rsid w:val="00E329F2"/>
    <w:rsid w:val="00E32A3C"/>
    <w:rsid w:val="00E32B16"/>
    <w:rsid w:val="00E32D65"/>
    <w:rsid w:val="00E3310D"/>
    <w:rsid w:val="00E334DB"/>
    <w:rsid w:val="00E338B2"/>
    <w:rsid w:val="00E33931"/>
    <w:rsid w:val="00E33A78"/>
    <w:rsid w:val="00E33D8E"/>
    <w:rsid w:val="00E33EF8"/>
    <w:rsid w:val="00E33FDA"/>
    <w:rsid w:val="00E34858"/>
    <w:rsid w:val="00E34A74"/>
    <w:rsid w:val="00E351A3"/>
    <w:rsid w:val="00E35472"/>
    <w:rsid w:val="00E3574B"/>
    <w:rsid w:val="00E358C6"/>
    <w:rsid w:val="00E35ABC"/>
    <w:rsid w:val="00E35CCD"/>
    <w:rsid w:val="00E36048"/>
    <w:rsid w:val="00E3621D"/>
    <w:rsid w:val="00E3691B"/>
    <w:rsid w:val="00E369E3"/>
    <w:rsid w:val="00E36B9B"/>
    <w:rsid w:val="00E36F30"/>
    <w:rsid w:val="00E3721F"/>
    <w:rsid w:val="00E37470"/>
    <w:rsid w:val="00E374D5"/>
    <w:rsid w:val="00E374DA"/>
    <w:rsid w:val="00E37502"/>
    <w:rsid w:val="00E40224"/>
    <w:rsid w:val="00E40796"/>
    <w:rsid w:val="00E407D1"/>
    <w:rsid w:val="00E40BD2"/>
    <w:rsid w:val="00E40E74"/>
    <w:rsid w:val="00E410F3"/>
    <w:rsid w:val="00E414AD"/>
    <w:rsid w:val="00E414F9"/>
    <w:rsid w:val="00E41538"/>
    <w:rsid w:val="00E41DDE"/>
    <w:rsid w:val="00E423D4"/>
    <w:rsid w:val="00E42704"/>
    <w:rsid w:val="00E43118"/>
    <w:rsid w:val="00E43306"/>
    <w:rsid w:val="00E433AC"/>
    <w:rsid w:val="00E4349F"/>
    <w:rsid w:val="00E434A5"/>
    <w:rsid w:val="00E437A2"/>
    <w:rsid w:val="00E43945"/>
    <w:rsid w:val="00E43FEB"/>
    <w:rsid w:val="00E441A9"/>
    <w:rsid w:val="00E442AD"/>
    <w:rsid w:val="00E446F4"/>
    <w:rsid w:val="00E4478B"/>
    <w:rsid w:val="00E44B46"/>
    <w:rsid w:val="00E44CFD"/>
    <w:rsid w:val="00E44E60"/>
    <w:rsid w:val="00E44F90"/>
    <w:rsid w:val="00E45243"/>
    <w:rsid w:val="00E457EE"/>
    <w:rsid w:val="00E45847"/>
    <w:rsid w:val="00E4586C"/>
    <w:rsid w:val="00E458BD"/>
    <w:rsid w:val="00E46132"/>
    <w:rsid w:val="00E4624D"/>
    <w:rsid w:val="00E46B20"/>
    <w:rsid w:val="00E46E46"/>
    <w:rsid w:val="00E46F54"/>
    <w:rsid w:val="00E475B9"/>
    <w:rsid w:val="00E47B95"/>
    <w:rsid w:val="00E47FC0"/>
    <w:rsid w:val="00E50401"/>
    <w:rsid w:val="00E5042F"/>
    <w:rsid w:val="00E504A4"/>
    <w:rsid w:val="00E507AF"/>
    <w:rsid w:val="00E5081D"/>
    <w:rsid w:val="00E5085C"/>
    <w:rsid w:val="00E50E09"/>
    <w:rsid w:val="00E50F24"/>
    <w:rsid w:val="00E5124F"/>
    <w:rsid w:val="00E5142B"/>
    <w:rsid w:val="00E514F5"/>
    <w:rsid w:val="00E51535"/>
    <w:rsid w:val="00E5166C"/>
    <w:rsid w:val="00E51710"/>
    <w:rsid w:val="00E51BD7"/>
    <w:rsid w:val="00E51E82"/>
    <w:rsid w:val="00E51E97"/>
    <w:rsid w:val="00E52107"/>
    <w:rsid w:val="00E52486"/>
    <w:rsid w:val="00E5268D"/>
    <w:rsid w:val="00E52785"/>
    <w:rsid w:val="00E52B6F"/>
    <w:rsid w:val="00E52BBC"/>
    <w:rsid w:val="00E52C98"/>
    <w:rsid w:val="00E52D0F"/>
    <w:rsid w:val="00E531C9"/>
    <w:rsid w:val="00E53436"/>
    <w:rsid w:val="00E536F6"/>
    <w:rsid w:val="00E53B0A"/>
    <w:rsid w:val="00E54369"/>
    <w:rsid w:val="00E54663"/>
    <w:rsid w:val="00E5477D"/>
    <w:rsid w:val="00E54BC8"/>
    <w:rsid w:val="00E54D0F"/>
    <w:rsid w:val="00E550F8"/>
    <w:rsid w:val="00E553AA"/>
    <w:rsid w:val="00E5567C"/>
    <w:rsid w:val="00E557AE"/>
    <w:rsid w:val="00E559BE"/>
    <w:rsid w:val="00E55A75"/>
    <w:rsid w:val="00E55E7E"/>
    <w:rsid w:val="00E55F43"/>
    <w:rsid w:val="00E5645E"/>
    <w:rsid w:val="00E56842"/>
    <w:rsid w:val="00E56DF6"/>
    <w:rsid w:val="00E56EB6"/>
    <w:rsid w:val="00E5729A"/>
    <w:rsid w:val="00E57703"/>
    <w:rsid w:val="00E57BED"/>
    <w:rsid w:val="00E57DD1"/>
    <w:rsid w:val="00E60298"/>
    <w:rsid w:val="00E603DD"/>
    <w:rsid w:val="00E6048E"/>
    <w:rsid w:val="00E6053A"/>
    <w:rsid w:val="00E608D7"/>
    <w:rsid w:val="00E608F2"/>
    <w:rsid w:val="00E60908"/>
    <w:rsid w:val="00E609B2"/>
    <w:rsid w:val="00E6123A"/>
    <w:rsid w:val="00E61376"/>
    <w:rsid w:val="00E61881"/>
    <w:rsid w:val="00E61930"/>
    <w:rsid w:val="00E61CD1"/>
    <w:rsid w:val="00E62346"/>
    <w:rsid w:val="00E62623"/>
    <w:rsid w:val="00E6296C"/>
    <w:rsid w:val="00E62DC3"/>
    <w:rsid w:val="00E62DE1"/>
    <w:rsid w:val="00E62EAF"/>
    <w:rsid w:val="00E62F18"/>
    <w:rsid w:val="00E63514"/>
    <w:rsid w:val="00E63585"/>
    <w:rsid w:val="00E63624"/>
    <w:rsid w:val="00E63845"/>
    <w:rsid w:val="00E63C67"/>
    <w:rsid w:val="00E63C77"/>
    <w:rsid w:val="00E63FE5"/>
    <w:rsid w:val="00E64649"/>
    <w:rsid w:val="00E64799"/>
    <w:rsid w:val="00E6484F"/>
    <w:rsid w:val="00E64893"/>
    <w:rsid w:val="00E648AC"/>
    <w:rsid w:val="00E648FB"/>
    <w:rsid w:val="00E64CFE"/>
    <w:rsid w:val="00E65430"/>
    <w:rsid w:val="00E65519"/>
    <w:rsid w:val="00E65573"/>
    <w:rsid w:val="00E6572E"/>
    <w:rsid w:val="00E65B65"/>
    <w:rsid w:val="00E666A7"/>
    <w:rsid w:val="00E666F5"/>
    <w:rsid w:val="00E66744"/>
    <w:rsid w:val="00E66831"/>
    <w:rsid w:val="00E66EDF"/>
    <w:rsid w:val="00E6768B"/>
    <w:rsid w:val="00E67BB7"/>
    <w:rsid w:val="00E67F3C"/>
    <w:rsid w:val="00E70111"/>
    <w:rsid w:val="00E701FE"/>
    <w:rsid w:val="00E7061D"/>
    <w:rsid w:val="00E706D0"/>
    <w:rsid w:val="00E708B2"/>
    <w:rsid w:val="00E70947"/>
    <w:rsid w:val="00E709FD"/>
    <w:rsid w:val="00E70AE3"/>
    <w:rsid w:val="00E70AF3"/>
    <w:rsid w:val="00E70EE3"/>
    <w:rsid w:val="00E71655"/>
    <w:rsid w:val="00E71663"/>
    <w:rsid w:val="00E7168A"/>
    <w:rsid w:val="00E71B77"/>
    <w:rsid w:val="00E71BE1"/>
    <w:rsid w:val="00E71F75"/>
    <w:rsid w:val="00E72118"/>
    <w:rsid w:val="00E7212B"/>
    <w:rsid w:val="00E72264"/>
    <w:rsid w:val="00E72BAD"/>
    <w:rsid w:val="00E72CBD"/>
    <w:rsid w:val="00E72D1E"/>
    <w:rsid w:val="00E73211"/>
    <w:rsid w:val="00E73312"/>
    <w:rsid w:val="00E73537"/>
    <w:rsid w:val="00E73541"/>
    <w:rsid w:val="00E73999"/>
    <w:rsid w:val="00E73B59"/>
    <w:rsid w:val="00E73D5E"/>
    <w:rsid w:val="00E7460A"/>
    <w:rsid w:val="00E747FC"/>
    <w:rsid w:val="00E74875"/>
    <w:rsid w:val="00E74CD4"/>
    <w:rsid w:val="00E74E7D"/>
    <w:rsid w:val="00E7517A"/>
    <w:rsid w:val="00E7545B"/>
    <w:rsid w:val="00E755ED"/>
    <w:rsid w:val="00E75717"/>
    <w:rsid w:val="00E75B3B"/>
    <w:rsid w:val="00E75E5C"/>
    <w:rsid w:val="00E75EBC"/>
    <w:rsid w:val="00E75FBB"/>
    <w:rsid w:val="00E76078"/>
    <w:rsid w:val="00E765E1"/>
    <w:rsid w:val="00E76636"/>
    <w:rsid w:val="00E76A95"/>
    <w:rsid w:val="00E76CE9"/>
    <w:rsid w:val="00E76D51"/>
    <w:rsid w:val="00E773D8"/>
    <w:rsid w:val="00E77BB8"/>
    <w:rsid w:val="00E77D89"/>
    <w:rsid w:val="00E80248"/>
    <w:rsid w:val="00E80333"/>
    <w:rsid w:val="00E806DB"/>
    <w:rsid w:val="00E80915"/>
    <w:rsid w:val="00E80B9F"/>
    <w:rsid w:val="00E80E7D"/>
    <w:rsid w:val="00E8141F"/>
    <w:rsid w:val="00E81563"/>
    <w:rsid w:val="00E81CF6"/>
    <w:rsid w:val="00E81F5B"/>
    <w:rsid w:val="00E82417"/>
    <w:rsid w:val="00E824EA"/>
    <w:rsid w:val="00E82B5D"/>
    <w:rsid w:val="00E833E2"/>
    <w:rsid w:val="00E834F5"/>
    <w:rsid w:val="00E83574"/>
    <w:rsid w:val="00E8382B"/>
    <w:rsid w:val="00E83A30"/>
    <w:rsid w:val="00E83B12"/>
    <w:rsid w:val="00E84680"/>
    <w:rsid w:val="00E84792"/>
    <w:rsid w:val="00E849B1"/>
    <w:rsid w:val="00E84E83"/>
    <w:rsid w:val="00E85022"/>
    <w:rsid w:val="00E85181"/>
    <w:rsid w:val="00E85489"/>
    <w:rsid w:val="00E8549C"/>
    <w:rsid w:val="00E85838"/>
    <w:rsid w:val="00E85B22"/>
    <w:rsid w:val="00E86112"/>
    <w:rsid w:val="00E862C2"/>
    <w:rsid w:val="00E868C8"/>
    <w:rsid w:val="00E86AD3"/>
    <w:rsid w:val="00E86ADD"/>
    <w:rsid w:val="00E871A5"/>
    <w:rsid w:val="00E87231"/>
    <w:rsid w:val="00E873A8"/>
    <w:rsid w:val="00E875B8"/>
    <w:rsid w:val="00E8762E"/>
    <w:rsid w:val="00E877D6"/>
    <w:rsid w:val="00E87C0A"/>
    <w:rsid w:val="00E87DAC"/>
    <w:rsid w:val="00E913EF"/>
    <w:rsid w:val="00E914A8"/>
    <w:rsid w:val="00E916E6"/>
    <w:rsid w:val="00E916EC"/>
    <w:rsid w:val="00E9172D"/>
    <w:rsid w:val="00E91ACB"/>
    <w:rsid w:val="00E9204A"/>
    <w:rsid w:val="00E92294"/>
    <w:rsid w:val="00E923B3"/>
    <w:rsid w:val="00E92424"/>
    <w:rsid w:val="00E9291E"/>
    <w:rsid w:val="00E92AE3"/>
    <w:rsid w:val="00E9334B"/>
    <w:rsid w:val="00E933F7"/>
    <w:rsid w:val="00E93422"/>
    <w:rsid w:val="00E936D8"/>
    <w:rsid w:val="00E937CC"/>
    <w:rsid w:val="00E93DF8"/>
    <w:rsid w:val="00E93FB1"/>
    <w:rsid w:val="00E943F0"/>
    <w:rsid w:val="00E94598"/>
    <w:rsid w:val="00E94B80"/>
    <w:rsid w:val="00E94FAD"/>
    <w:rsid w:val="00E94FF2"/>
    <w:rsid w:val="00E95298"/>
    <w:rsid w:val="00E95974"/>
    <w:rsid w:val="00E95FCC"/>
    <w:rsid w:val="00E963CC"/>
    <w:rsid w:val="00E96602"/>
    <w:rsid w:val="00E96B92"/>
    <w:rsid w:val="00E9712F"/>
    <w:rsid w:val="00E97406"/>
    <w:rsid w:val="00E976BA"/>
    <w:rsid w:val="00EA01F5"/>
    <w:rsid w:val="00EA034A"/>
    <w:rsid w:val="00EA06EC"/>
    <w:rsid w:val="00EA0700"/>
    <w:rsid w:val="00EA0DC3"/>
    <w:rsid w:val="00EA0E48"/>
    <w:rsid w:val="00EA0F3F"/>
    <w:rsid w:val="00EA1364"/>
    <w:rsid w:val="00EA145A"/>
    <w:rsid w:val="00EA1523"/>
    <w:rsid w:val="00EA18F9"/>
    <w:rsid w:val="00EA18FB"/>
    <w:rsid w:val="00EA1C14"/>
    <w:rsid w:val="00EA1C4A"/>
    <w:rsid w:val="00EA228F"/>
    <w:rsid w:val="00EA299F"/>
    <w:rsid w:val="00EA2A32"/>
    <w:rsid w:val="00EA2ED5"/>
    <w:rsid w:val="00EA30C4"/>
    <w:rsid w:val="00EA338C"/>
    <w:rsid w:val="00EA33D2"/>
    <w:rsid w:val="00EA3622"/>
    <w:rsid w:val="00EA3835"/>
    <w:rsid w:val="00EA3CAC"/>
    <w:rsid w:val="00EA3E95"/>
    <w:rsid w:val="00EA4A1F"/>
    <w:rsid w:val="00EA4A44"/>
    <w:rsid w:val="00EA4C00"/>
    <w:rsid w:val="00EA4C3E"/>
    <w:rsid w:val="00EA5197"/>
    <w:rsid w:val="00EA58F1"/>
    <w:rsid w:val="00EA5FBC"/>
    <w:rsid w:val="00EA6004"/>
    <w:rsid w:val="00EA650D"/>
    <w:rsid w:val="00EA65D3"/>
    <w:rsid w:val="00EA6D25"/>
    <w:rsid w:val="00EA6E4F"/>
    <w:rsid w:val="00EA6F1B"/>
    <w:rsid w:val="00EA724C"/>
    <w:rsid w:val="00EA7887"/>
    <w:rsid w:val="00EA7956"/>
    <w:rsid w:val="00EA7D5D"/>
    <w:rsid w:val="00EB0007"/>
    <w:rsid w:val="00EB02E1"/>
    <w:rsid w:val="00EB048F"/>
    <w:rsid w:val="00EB04E5"/>
    <w:rsid w:val="00EB0975"/>
    <w:rsid w:val="00EB0B15"/>
    <w:rsid w:val="00EB0D40"/>
    <w:rsid w:val="00EB0FE3"/>
    <w:rsid w:val="00EB1858"/>
    <w:rsid w:val="00EB1863"/>
    <w:rsid w:val="00EB19A6"/>
    <w:rsid w:val="00EB1C5A"/>
    <w:rsid w:val="00EB22AC"/>
    <w:rsid w:val="00EB2330"/>
    <w:rsid w:val="00EB25FC"/>
    <w:rsid w:val="00EB2968"/>
    <w:rsid w:val="00EB2A6D"/>
    <w:rsid w:val="00EB2C86"/>
    <w:rsid w:val="00EB2CBA"/>
    <w:rsid w:val="00EB318E"/>
    <w:rsid w:val="00EB3D93"/>
    <w:rsid w:val="00EB3F3A"/>
    <w:rsid w:val="00EB42B6"/>
    <w:rsid w:val="00EB4462"/>
    <w:rsid w:val="00EB44CC"/>
    <w:rsid w:val="00EB44ED"/>
    <w:rsid w:val="00EB45F1"/>
    <w:rsid w:val="00EB48A1"/>
    <w:rsid w:val="00EB49CE"/>
    <w:rsid w:val="00EB4AFD"/>
    <w:rsid w:val="00EB4DC1"/>
    <w:rsid w:val="00EB51F8"/>
    <w:rsid w:val="00EB527C"/>
    <w:rsid w:val="00EB53FE"/>
    <w:rsid w:val="00EB56AF"/>
    <w:rsid w:val="00EB5892"/>
    <w:rsid w:val="00EB5C1F"/>
    <w:rsid w:val="00EB637E"/>
    <w:rsid w:val="00EB63B8"/>
    <w:rsid w:val="00EB6439"/>
    <w:rsid w:val="00EB65EE"/>
    <w:rsid w:val="00EB65F0"/>
    <w:rsid w:val="00EB6ADB"/>
    <w:rsid w:val="00EB6E9A"/>
    <w:rsid w:val="00EB72E6"/>
    <w:rsid w:val="00EB7532"/>
    <w:rsid w:val="00EB757E"/>
    <w:rsid w:val="00EB795D"/>
    <w:rsid w:val="00EB7D65"/>
    <w:rsid w:val="00EC034A"/>
    <w:rsid w:val="00EC03D8"/>
    <w:rsid w:val="00EC048C"/>
    <w:rsid w:val="00EC098E"/>
    <w:rsid w:val="00EC0A06"/>
    <w:rsid w:val="00EC0DD0"/>
    <w:rsid w:val="00EC0E0F"/>
    <w:rsid w:val="00EC1007"/>
    <w:rsid w:val="00EC112F"/>
    <w:rsid w:val="00EC17F1"/>
    <w:rsid w:val="00EC1BE3"/>
    <w:rsid w:val="00EC1C1E"/>
    <w:rsid w:val="00EC1D6E"/>
    <w:rsid w:val="00EC1EA2"/>
    <w:rsid w:val="00EC27E8"/>
    <w:rsid w:val="00EC3333"/>
    <w:rsid w:val="00EC3644"/>
    <w:rsid w:val="00EC3726"/>
    <w:rsid w:val="00EC427D"/>
    <w:rsid w:val="00EC4658"/>
    <w:rsid w:val="00EC466E"/>
    <w:rsid w:val="00EC467F"/>
    <w:rsid w:val="00EC4B30"/>
    <w:rsid w:val="00EC4C12"/>
    <w:rsid w:val="00EC4FBB"/>
    <w:rsid w:val="00EC51E9"/>
    <w:rsid w:val="00EC54B5"/>
    <w:rsid w:val="00EC56FA"/>
    <w:rsid w:val="00EC5A81"/>
    <w:rsid w:val="00EC5D12"/>
    <w:rsid w:val="00EC6044"/>
    <w:rsid w:val="00EC6265"/>
    <w:rsid w:val="00EC6299"/>
    <w:rsid w:val="00EC62F9"/>
    <w:rsid w:val="00EC6634"/>
    <w:rsid w:val="00EC69D8"/>
    <w:rsid w:val="00EC6ADF"/>
    <w:rsid w:val="00EC6B1D"/>
    <w:rsid w:val="00EC6BB6"/>
    <w:rsid w:val="00EC709A"/>
    <w:rsid w:val="00EC7270"/>
    <w:rsid w:val="00EC7297"/>
    <w:rsid w:val="00EC751F"/>
    <w:rsid w:val="00EC78BD"/>
    <w:rsid w:val="00EC7EBC"/>
    <w:rsid w:val="00ED0027"/>
    <w:rsid w:val="00ED00F6"/>
    <w:rsid w:val="00ED0418"/>
    <w:rsid w:val="00ED0435"/>
    <w:rsid w:val="00ED044E"/>
    <w:rsid w:val="00ED0899"/>
    <w:rsid w:val="00ED0A79"/>
    <w:rsid w:val="00ED0A96"/>
    <w:rsid w:val="00ED0D45"/>
    <w:rsid w:val="00ED0F9E"/>
    <w:rsid w:val="00ED1254"/>
    <w:rsid w:val="00ED1752"/>
    <w:rsid w:val="00ED1780"/>
    <w:rsid w:val="00ED214C"/>
    <w:rsid w:val="00ED2230"/>
    <w:rsid w:val="00ED2288"/>
    <w:rsid w:val="00ED23C4"/>
    <w:rsid w:val="00ED2634"/>
    <w:rsid w:val="00ED2697"/>
    <w:rsid w:val="00ED28BA"/>
    <w:rsid w:val="00ED290D"/>
    <w:rsid w:val="00ED2AF5"/>
    <w:rsid w:val="00ED2BBA"/>
    <w:rsid w:val="00ED2C6B"/>
    <w:rsid w:val="00ED2E5C"/>
    <w:rsid w:val="00ED2F20"/>
    <w:rsid w:val="00ED3854"/>
    <w:rsid w:val="00ED3B6B"/>
    <w:rsid w:val="00ED3F92"/>
    <w:rsid w:val="00ED43B2"/>
    <w:rsid w:val="00ED44CD"/>
    <w:rsid w:val="00ED44F7"/>
    <w:rsid w:val="00ED45CB"/>
    <w:rsid w:val="00ED45FB"/>
    <w:rsid w:val="00ED4727"/>
    <w:rsid w:val="00ED4AB4"/>
    <w:rsid w:val="00ED4AC4"/>
    <w:rsid w:val="00ED4B2D"/>
    <w:rsid w:val="00ED4E56"/>
    <w:rsid w:val="00ED4F2A"/>
    <w:rsid w:val="00ED50C0"/>
    <w:rsid w:val="00ED5226"/>
    <w:rsid w:val="00ED52C9"/>
    <w:rsid w:val="00ED5B30"/>
    <w:rsid w:val="00ED5CF6"/>
    <w:rsid w:val="00ED6255"/>
    <w:rsid w:val="00ED62FD"/>
    <w:rsid w:val="00ED632B"/>
    <w:rsid w:val="00ED66D5"/>
    <w:rsid w:val="00ED6724"/>
    <w:rsid w:val="00ED6974"/>
    <w:rsid w:val="00ED7BE8"/>
    <w:rsid w:val="00ED7EC4"/>
    <w:rsid w:val="00EE013B"/>
    <w:rsid w:val="00EE046C"/>
    <w:rsid w:val="00EE0BDE"/>
    <w:rsid w:val="00EE1285"/>
    <w:rsid w:val="00EE1465"/>
    <w:rsid w:val="00EE1521"/>
    <w:rsid w:val="00EE1855"/>
    <w:rsid w:val="00EE1A6A"/>
    <w:rsid w:val="00EE1CB1"/>
    <w:rsid w:val="00EE1D28"/>
    <w:rsid w:val="00EE1E1A"/>
    <w:rsid w:val="00EE20CB"/>
    <w:rsid w:val="00EE230C"/>
    <w:rsid w:val="00EE23CA"/>
    <w:rsid w:val="00EE2546"/>
    <w:rsid w:val="00EE25C3"/>
    <w:rsid w:val="00EE2846"/>
    <w:rsid w:val="00EE294A"/>
    <w:rsid w:val="00EE2BD6"/>
    <w:rsid w:val="00EE2EEF"/>
    <w:rsid w:val="00EE3203"/>
    <w:rsid w:val="00EE34D3"/>
    <w:rsid w:val="00EE3A2E"/>
    <w:rsid w:val="00EE3CD2"/>
    <w:rsid w:val="00EE3D79"/>
    <w:rsid w:val="00EE3EB8"/>
    <w:rsid w:val="00EE41C2"/>
    <w:rsid w:val="00EE41DD"/>
    <w:rsid w:val="00EE4594"/>
    <w:rsid w:val="00EE45A4"/>
    <w:rsid w:val="00EE47D1"/>
    <w:rsid w:val="00EE48AB"/>
    <w:rsid w:val="00EE4C8C"/>
    <w:rsid w:val="00EE4FD3"/>
    <w:rsid w:val="00EE4FEC"/>
    <w:rsid w:val="00EE58BE"/>
    <w:rsid w:val="00EE5F07"/>
    <w:rsid w:val="00EE6989"/>
    <w:rsid w:val="00EE6AA5"/>
    <w:rsid w:val="00EE7018"/>
    <w:rsid w:val="00EE702C"/>
    <w:rsid w:val="00EE74A7"/>
    <w:rsid w:val="00EE76BE"/>
    <w:rsid w:val="00EE7708"/>
    <w:rsid w:val="00EE78AB"/>
    <w:rsid w:val="00EE7B3E"/>
    <w:rsid w:val="00EF04E4"/>
    <w:rsid w:val="00EF05AF"/>
    <w:rsid w:val="00EF092D"/>
    <w:rsid w:val="00EF0E79"/>
    <w:rsid w:val="00EF10FF"/>
    <w:rsid w:val="00EF1683"/>
    <w:rsid w:val="00EF16F2"/>
    <w:rsid w:val="00EF17EC"/>
    <w:rsid w:val="00EF1DA9"/>
    <w:rsid w:val="00EF1E89"/>
    <w:rsid w:val="00EF226F"/>
    <w:rsid w:val="00EF2496"/>
    <w:rsid w:val="00EF25CD"/>
    <w:rsid w:val="00EF2865"/>
    <w:rsid w:val="00EF2927"/>
    <w:rsid w:val="00EF30D3"/>
    <w:rsid w:val="00EF368A"/>
    <w:rsid w:val="00EF3762"/>
    <w:rsid w:val="00EF3B60"/>
    <w:rsid w:val="00EF42F1"/>
    <w:rsid w:val="00EF44DE"/>
    <w:rsid w:val="00EF45E8"/>
    <w:rsid w:val="00EF4C9B"/>
    <w:rsid w:val="00EF4F1B"/>
    <w:rsid w:val="00EF54C2"/>
    <w:rsid w:val="00EF5537"/>
    <w:rsid w:val="00EF585A"/>
    <w:rsid w:val="00EF5C49"/>
    <w:rsid w:val="00EF6304"/>
    <w:rsid w:val="00EF6428"/>
    <w:rsid w:val="00EF68C7"/>
    <w:rsid w:val="00EF6BAF"/>
    <w:rsid w:val="00EF6D0C"/>
    <w:rsid w:val="00EF6EFA"/>
    <w:rsid w:val="00EF6F79"/>
    <w:rsid w:val="00EF7119"/>
    <w:rsid w:val="00EF75A3"/>
    <w:rsid w:val="00EF7629"/>
    <w:rsid w:val="00EF7671"/>
    <w:rsid w:val="00EF771E"/>
    <w:rsid w:val="00EF772C"/>
    <w:rsid w:val="00EF7847"/>
    <w:rsid w:val="00EF7AE5"/>
    <w:rsid w:val="00EF7BD4"/>
    <w:rsid w:val="00EF7C81"/>
    <w:rsid w:val="00F000B6"/>
    <w:rsid w:val="00F00766"/>
    <w:rsid w:val="00F00945"/>
    <w:rsid w:val="00F00AA9"/>
    <w:rsid w:val="00F00F6A"/>
    <w:rsid w:val="00F010D2"/>
    <w:rsid w:val="00F0133A"/>
    <w:rsid w:val="00F0136C"/>
    <w:rsid w:val="00F01441"/>
    <w:rsid w:val="00F0156D"/>
    <w:rsid w:val="00F01690"/>
    <w:rsid w:val="00F01AB5"/>
    <w:rsid w:val="00F020C6"/>
    <w:rsid w:val="00F0263D"/>
    <w:rsid w:val="00F02720"/>
    <w:rsid w:val="00F0293C"/>
    <w:rsid w:val="00F02B59"/>
    <w:rsid w:val="00F02BAC"/>
    <w:rsid w:val="00F02BE8"/>
    <w:rsid w:val="00F02FAF"/>
    <w:rsid w:val="00F0352D"/>
    <w:rsid w:val="00F03648"/>
    <w:rsid w:val="00F036AA"/>
    <w:rsid w:val="00F03887"/>
    <w:rsid w:val="00F039CA"/>
    <w:rsid w:val="00F03DD7"/>
    <w:rsid w:val="00F03ED2"/>
    <w:rsid w:val="00F03F47"/>
    <w:rsid w:val="00F0411A"/>
    <w:rsid w:val="00F042D9"/>
    <w:rsid w:val="00F04305"/>
    <w:rsid w:val="00F04A26"/>
    <w:rsid w:val="00F04D74"/>
    <w:rsid w:val="00F04F27"/>
    <w:rsid w:val="00F051FA"/>
    <w:rsid w:val="00F054C9"/>
    <w:rsid w:val="00F057D1"/>
    <w:rsid w:val="00F05872"/>
    <w:rsid w:val="00F05AE8"/>
    <w:rsid w:val="00F0603C"/>
    <w:rsid w:val="00F06066"/>
    <w:rsid w:val="00F06098"/>
    <w:rsid w:val="00F06239"/>
    <w:rsid w:val="00F0628A"/>
    <w:rsid w:val="00F06333"/>
    <w:rsid w:val="00F0635A"/>
    <w:rsid w:val="00F0644A"/>
    <w:rsid w:val="00F065A2"/>
    <w:rsid w:val="00F067CF"/>
    <w:rsid w:val="00F0686B"/>
    <w:rsid w:val="00F0696B"/>
    <w:rsid w:val="00F0718A"/>
    <w:rsid w:val="00F0752B"/>
    <w:rsid w:val="00F07945"/>
    <w:rsid w:val="00F079AC"/>
    <w:rsid w:val="00F07AAF"/>
    <w:rsid w:val="00F07B8A"/>
    <w:rsid w:val="00F07C6A"/>
    <w:rsid w:val="00F07CCB"/>
    <w:rsid w:val="00F07F9E"/>
    <w:rsid w:val="00F1021E"/>
    <w:rsid w:val="00F1024C"/>
    <w:rsid w:val="00F103EF"/>
    <w:rsid w:val="00F10489"/>
    <w:rsid w:val="00F10623"/>
    <w:rsid w:val="00F10A05"/>
    <w:rsid w:val="00F10D03"/>
    <w:rsid w:val="00F10FB2"/>
    <w:rsid w:val="00F1124C"/>
    <w:rsid w:val="00F11FCD"/>
    <w:rsid w:val="00F11FE1"/>
    <w:rsid w:val="00F12126"/>
    <w:rsid w:val="00F1217E"/>
    <w:rsid w:val="00F123E8"/>
    <w:rsid w:val="00F12554"/>
    <w:rsid w:val="00F12898"/>
    <w:rsid w:val="00F12A70"/>
    <w:rsid w:val="00F12C87"/>
    <w:rsid w:val="00F12D22"/>
    <w:rsid w:val="00F130B7"/>
    <w:rsid w:val="00F13466"/>
    <w:rsid w:val="00F1368C"/>
    <w:rsid w:val="00F13722"/>
    <w:rsid w:val="00F138E0"/>
    <w:rsid w:val="00F1390F"/>
    <w:rsid w:val="00F13979"/>
    <w:rsid w:val="00F139DE"/>
    <w:rsid w:val="00F13C67"/>
    <w:rsid w:val="00F13CF3"/>
    <w:rsid w:val="00F13D10"/>
    <w:rsid w:val="00F13D77"/>
    <w:rsid w:val="00F13FA1"/>
    <w:rsid w:val="00F14217"/>
    <w:rsid w:val="00F14569"/>
    <w:rsid w:val="00F14B50"/>
    <w:rsid w:val="00F14D14"/>
    <w:rsid w:val="00F15034"/>
    <w:rsid w:val="00F1510C"/>
    <w:rsid w:val="00F15726"/>
    <w:rsid w:val="00F15DA7"/>
    <w:rsid w:val="00F165B4"/>
    <w:rsid w:val="00F16684"/>
    <w:rsid w:val="00F16841"/>
    <w:rsid w:val="00F16872"/>
    <w:rsid w:val="00F16C43"/>
    <w:rsid w:val="00F170AB"/>
    <w:rsid w:val="00F17410"/>
    <w:rsid w:val="00F1750D"/>
    <w:rsid w:val="00F17606"/>
    <w:rsid w:val="00F17A1B"/>
    <w:rsid w:val="00F17BCB"/>
    <w:rsid w:val="00F17D98"/>
    <w:rsid w:val="00F206B1"/>
    <w:rsid w:val="00F20B24"/>
    <w:rsid w:val="00F20CB3"/>
    <w:rsid w:val="00F20DBE"/>
    <w:rsid w:val="00F20FAE"/>
    <w:rsid w:val="00F21308"/>
    <w:rsid w:val="00F2174B"/>
    <w:rsid w:val="00F218F1"/>
    <w:rsid w:val="00F21ADD"/>
    <w:rsid w:val="00F21E49"/>
    <w:rsid w:val="00F22021"/>
    <w:rsid w:val="00F2208E"/>
    <w:rsid w:val="00F22333"/>
    <w:rsid w:val="00F225DD"/>
    <w:rsid w:val="00F225E6"/>
    <w:rsid w:val="00F228B3"/>
    <w:rsid w:val="00F22C0E"/>
    <w:rsid w:val="00F2327F"/>
    <w:rsid w:val="00F2391D"/>
    <w:rsid w:val="00F2396E"/>
    <w:rsid w:val="00F239E3"/>
    <w:rsid w:val="00F23BB5"/>
    <w:rsid w:val="00F23EBC"/>
    <w:rsid w:val="00F23F6D"/>
    <w:rsid w:val="00F242DF"/>
    <w:rsid w:val="00F243C6"/>
    <w:rsid w:val="00F246B9"/>
    <w:rsid w:val="00F2472B"/>
    <w:rsid w:val="00F24AC5"/>
    <w:rsid w:val="00F24C2B"/>
    <w:rsid w:val="00F24DEA"/>
    <w:rsid w:val="00F24E5C"/>
    <w:rsid w:val="00F24F3A"/>
    <w:rsid w:val="00F25182"/>
    <w:rsid w:val="00F25254"/>
    <w:rsid w:val="00F25445"/>
    <w:rsid w:val="00F25821"/>
    <w:rsid w:val="00F25C1D"/>
    <w:rsid w:val="00F26264"/>
    <w:rsid w:val="00F26283"/>
    <w:rsid w:val="00F263B2"/>
    <w:rsid w:val="00F26965"/>
    <w:rsid w:val="00F269E6"/>
    <w:rsid w:val="00F26B47"/>
    <w:rsid w:val="00F2721B"/>
    <w:rsid w:val="00F2741A"/>
    <w:rsid w:val="00F277FF"/>
    <w:rsid w:val="00F27DE5"/>
    <w:rsid w:val="00F3010F"/>
    <w:rsid w:val="00F3011B"/>
    <w:rsid w:val="00F30A08"/>
    <w:rsid w:val="00F30AFD"/>
    <w:rsid w:val="00F30E9D"/>
    <w:rsid w:val="00F31207"/>
    <w:rsid w:val="00F315DB"/>
    <w:rsid w:val="00F31894"/>
    <w:rsid w:val="00F31B89"/>
    <w:rsid w:val="00F31E3C"/>
    <w:rsid w:val="00F31F87"/>
    <w:rsid w:val="00F321D9"/>
    <w:rsid w:val="00F32B31"/>
    <w:rsid w:val="00F32C7E"/>
    <w:rsid w:val="00F32EC6"/>
    <w:rsid w:val="00F32F8E"/>
    <w:rsid w:val="00F331E0"/>
    <w:rsid w:val="00F33359"/>
    <w:rsid w:val="00F333F6"/>
    <w:rsid w:val="00F337A2"/>
    <w:rsid w:val="00F33BCD"/>
    <w:rsid w:val="00F33D23"/>
    <w:rsid w:val="00F33F5A"/>
    <w:rsid w:val="00F346FC"/>
    <w:rsid w:val="00F34AA6"/>
    <w:rsid w:val="00F34B13"/>
    <w:rsid w:val="00F34B2C"/>
    <w:rsid w:val="00F34CC6"/>
    <w:rsid w:val="00F34CE6"/>
    <w:rsid w:val="00F34CF0"/>
    <w:rsid w:val="00F3514E"/>
    <w:rsid w:val="00F35225"/>
    <w:rsid w:val="00F35362"/>
    <w:rsid w:val="00F35A40"/>
    <w:rsid w:val="00F35C7B"/>
    <w:rsid w:val="00F35D43"/>
    <w:rsid w:val="00F35EB3"/>
    <w:rsid w:val="00F35F22"/>
    <w:rsid w:val="00F36082"/>
    <w:rsid w:val="00F3612F"/>
    <w:rsid w:val="00F36193"/>
    <w:rsid w:val="00F36520"/>
    <w:rsid w:val="00F36725"/>
    <w:rsid w:val="00F36B35"/>
    <w:rsid w:val="00F36C12"/>
    <w:rsid w:val="00F36C74"/>
    <w:rsid w:val="00F36C87"/>
    <w:rsid w:val="00F3700C"/>
    <w:rsid w:val="00F37907"/>
    <w:rsid w:val="00F37A07"/>
    <w:rsid w:val="00F37C47"/>
    <w:rsid w:val="00F37C67"/>
    <w:rsid w:val="00F37F7C"/>
    <w:rsid w:val="00F40020"/>
    <w:rsid w:val="00F4014E"/>
    <w:rsid w:val="00F40673"/>
    <w:rsid w:val="00F409BD"/>
    <w:rsid w:val="00F40A83"/>
    <w:rsid w:val="00F40BA3"/>
    <w:rsid w:val="00F40CDF"/>
    <w:rsid w:val="00F412DB"/>
    <w:rsid w:val="00F4159F"/>
    <w:rsid w:val="00F418B7"/>
    <w:rsid w:val="00F418E7"/>
    <w:rsid w:val="00F42147"/>
    <w:rsid w:val="00F42164"/>
    <w:rsid w:val="00F42304"/>
    <w:rsid w:val="00F42465"/>
    <w:rsid w:val="00F42922"/>
    <w:rsid w:val="00F42B00"/>
    <w:rsid w:val="00F42B88"/>
    <w:rsid w:val="00F432A4"/>
    <w:rsid w:val="00F43956"/>
    <w:rsid w:val="00F43BD9"/>
    <w:rsid w:val="00F443CE"/>
    <w:rsid w:val="00F44695"/>
    <w:rsid w:val="00F44819"/>
    <w:rsid w:val="00F44A50"/>
    <w:rsid w:val="00F44AB4"/>
    <w:rsid w:val="00F44D08"/>
    <w:rsid w:val="00F44DC6"/>
    <w:rsid w:val="00F44F83"/>
    <w:rsid w:val="00F45124"/>
    <w:rsid w:val="00F4567B"/>
    <w:rsid w:val="00F45848"/>
    <w:rsid w:val="00F460D0"/>
    <w:rsid w:val="00F4655B"/>
    <w:rsid w:val="00F467E1"/>
    <w:rsid w:val="00F46E1E"/>
    <w:rsid w:val="00F46E89"/>
    <w:rsid w:val="00F46EFF"/>
    <w:rsid w:val="00F46F33"/>
    <w:rsid w:val="00F471CB"/>
    <w:rsid w:val="00F471EA"/>
    <w:rsid w:val="00F47C4F"/>
    <w:rsid w:val="00F47D0E"/>
    <w:rsid w:val="00F47DBA"/>
    <w:rsid w:val="00F47F4B"/>
    <w:rsid w:val="00F47FC0"/>
    <w:rsid w:val="00F47FE7"/>
    <w:rsid w:val="00F5022F"/>
    <w:rsid w:val="00F509E6"/>
    <w:rsid w:val="00F50B92"/>
    <w:rsid w:val="00F50D63"/>
    <w:rsid w:val="00F50EDF"/>
    <w:rsid w:val="00F50FC0"/>
    <w:rsid w:val="00F51269"/>
    <w:rsid w:val="00F5160C"/>
    <w:rsid w:val="00F5189B"/>
    <w:rsid w:val="00F51B48"/>
    <w:rsid w:val="00F51C5D"/>
    <w:rsid w:val="00F51DBA"/>
    <w:rsid w:val="00F5283F"/>
    <w:rsid w:val="00F52C13"/>
    <w:rsid w:val="00F52D9F"/>
    <w:rsid w:val="00F52F5F"/>
    <w:rsid w:val="00F530B8"/>
    <w:rsid w:val="00F53281"/>
    <w:rsid w:val="00F5329C"/>
    <w:rsid w:val="00F5362D"/>
    <w:rsid w:val="00F537FE"/>
    <w:rsid w:val="00F538E5"/>
    <w:rsid w:val="00F53DD6"/>
    <w:rsid w:val="00F54041"/>
    <w:rsid w:val="00F5419E"/>
    <w:rsid w:val="00F541AC"/>
    <w:rsid w:val="00F54B14"/>
    <w:rsid w:val="00F54BBB"/>
    <w:rsid w:val="00F54C69"/>
    <w:rsid w:val="00F54D36"/>
    <w:rsid w:val="00F5517C"/>
    <w:rsid w:val="00F551F7"/>
    <w:rsid w:val="00F5528A"/>
    <w:rsid w:val="00F5529A"/>
    <w:rsid w:val="00F554C4"/>
    <w:rsid w:val="00F55ABE"/>
    <w:rsid w:val="00F55DC6"/>
    <w:rsid w:val="00F5621F"/>
    <w:rsid w:val="00F562EC"/>
    <w:rsid w:val="00F563A3"/>
    <w:rsid w:val="00F56436"/>
    <w:rsid w:val="00F5677A"/>
    <w:rsid w:val="00F56861"/>
    <w:rsid w:val="00F568E0"/>
    <w:rsid w:val="00F57008"/>
    <w:rsid w:val="00F57269"/>
    <w:rsid w:val="00F574DA"/>
    <w:rsid w:val="00F5769D"/>
    <w:rsid w:val="00F601AD"/>
    <w:rsid w:val="00F60463"/>
    <w:rsid w:val="00F60E6E"/>
    <w:rsid w:val="00F61A62"/>
    <w:rsid w:val="00F61AE9"/>
    <w:rsid w:val="00F61C83"/>
    <w:rsid w:val="00F62075"/>
    <w:rsid w:val="00F6226E"/>
    <w:rsid w:val="00F62442"/>
    <w:rsid w:val="00F62720"/>
    <w:rsid w:val="00F62D64"/>
    <w:rsid w:val="00F62DB7"/>
    <w:rsid w:val="00F63088"/>
    <w:rsid w:val="00F63196"/>
    <w:rsid w:val="00F63611"/>
    <w:rsid w:val="00F6369F"/>
    <w:rsid w:val="00F639BF"/>
    <w:rsid w:val="00F63AD3"/>
    <w:rsid w:val="00F63F35"/>
    <w:rsid w:val="00F6410A"/>
    <w:rsid w:val="00F642C9"/>
    <w:rsid w:val="00F64360"/>
    <w:rsid w:val="00F64533"/>
    <w:rsid w:val="00F64629"/>
    <w:rsid w:val="00F647B4"/>
    <w:rsid w:val="00F649E4"/>
    <w:rsid w:val="00F64C43"/>
    <w:rsid w:val="00F65008"/>
    <w:rsid w:val="00F6506E"/>
    <w:rsid w:val="00F654D6"/>
    <w:rsid w:val="00F65944"/>
    <w:rsid w:val="00F65E96"/>
    <w:rsid w:val="00F65FD5"/>
    <w:rsid w:val="00F661B1"/>
    <w:rsid w:val="00F66362"/>
    <w:rsid w:val="00F66552"/>
    <w:rsid w:val="00F6687D"/>
    <w:rsid w:val="00F66913"/>
    <w:rsid w:val="00F6696D"/>
    <w:rsid w:val="00F66BC1"/>
    <w:rsid w:val="00F66D26"/>
    <w:rsid w:val="00F66EB8"/>
    <w:rsid w:val="00F67058"/>
    <w:rsid w:val="00F670B6"/>
    <w:rsid w:val="00F6729E"/>
    <w:rsid w:val="00F672AD"/>
    <w:rsid w:val="00F673B2"/>
    <w:rsid w:val="00F674EA"/>
    <w:rsid w:val="00F6767D"/>
    <w:rsid w:val="00F6775E"/>
    <w:rsid w:val="00F67A26"/>
    <w:rsid w:val="00F67E13"/>
    <w:rsid w:val="00F70026"/>
    <w:rsid w:val="00F703B6"/>
    <w:rsid w:val="00F705B6"/>
    <w:rsid w:val="00F70694"/>
    <w:rsid w:val="00F71302"/>
    <w:rsid w:val="00F714B6"/>
    <w:rsid w:val="00F717B3"/>
    <w:rsid w:val="00F71B55"/>
    <w:rsid w:val="00F71C50"/>
    <w:rsid w:val="00F71D48"/>
    <w:rsid w:val="00F71DAA"/>
    <w:rsid w:val="00F71DCF"/>
    <w:rsid w:val="00F71F8F"/>
    <w:rsid w:val="00F722AD"/>
    <w:rsid w:val="00F72359"/>
    <w:rsid w:val="00F729DE"/>
    <w:rsid w:val="00F7303A"/>
    <w:rsid w:val="00F73DAF"/>
    <w:rsid w:val="00F73ED6"/>
    <w:rsid w:val="00F73F75"/>
    <w:rsid w:val="00F740F9"/>
    <w:rsid w:val="00F74349"/>
    <w:rsid w:val="00F743D9"/>
    <w:rsid w:val="00F74902"/>
    <w:rsid w:val="00F749CE"/>
    <w:rsid w:val="00F74B0D"/>
    <w:rsid w:val="00F74D94"/>
    <w:rsid w:val="00F75048"/>
    <w:rsid w:val="00F751EB"/>
    <w:rsid w:val="00F75242"/>
    <w:rsid w:val="00F75304"/>
    <w:rsid w:val="00F75666"/>
    <w:rsid w:val="00F757E0"/>
    <w:rsid w:val="00F75A57"/>
    <w:rsid w:val="00F75DF0"/>
    <w:rsid w:val="00F761EC"/>
    <w:rsid w:val="00F76291"/>
    <w:rsid w:val="00F76437"/>
    <w:rsid w:val="00F7660C"/>
    <w:rsid w:val="00F76652"/>
    <w:rsid w:val="00F76938"/>
    <w:rsid w:val="00F77910"/>
    <w:rsid w:val="00F77E30"/>
    <w:rsid w:val="00F77E3F"/>
    <w:rsid w:val="00F8051B"/>
    <w:rsid w:val="00F80744"/>
    <w:rsid w:val="00F81153"/>
    <w:rsid w:val="00F81161"/>
    <w:rsid w:val="00F81399"/>
    <w:rsid w:val="00F8166F"/>
    <w:rsid w:val="00F81753"/>
    <w:rsid w:val="00F818CC"/>
    <w:rsid w:val="00F8195B"/>
    <w:rsid w:val="00F81BB7"/>
    <w:rsid w:val="00F81DD5"/>
    <w:rsid w:val="00F82149"/>
    <w:rsid w:val="00F823B7"/>
    <w:rsid w:val="00F82591"/>
    <w:rsid w:val="00F82758"/>
    <w:rsid w:val="00F828CF"/>
    <w:rsid w:val="00F82C7D"/>
    <w:rsid w:val="00F82D2B"/>
    <w:rsid w:val="00F82DA1"/>
    <w:rsid w:val="00F82DF3"/>
    <w:rsid w:val="00F83414"/>
    <w:rsid w:val="00F83776"/>
    <w:rsid w:val="00F8397A"/>
    <w:rsid w:val="00F83EFD"/>
    <w:rsid w:val="00F83F58"/>
    <w:rsid w:val="00F84010"/>
    <w:rsid w:val="00F8406D"/>
    <w:rsid w:val="00F8412A"/>
    <w:rsid w:val="00F8421F"/>
    <w:rsid w:val="00F8459F"/>
    <w:rsid w:val="00F846B3"/>
    <w:rsid w:val="00F84791"/>
    <w:rsid w:val="00F84812"/>
    <w:rsid w:val="00F848D4"/>
    <w:rsid w:val="00F849A7"/>
    <w:rsid w:val="00F84BD7"/>
    <w:rsid w:val="00F84BF5"/>
    <w:rsid w:val="00F84DFB"/>
    <w:rsid w:val="00F8520A"/>
    <w:rsid w:val="00F85513"/>
    <w:rsid w:val="00F8592A"/>
    <w:rsid w:val="00F85BA2"/>
    <w:rsid w:val="00F85C08"/>
    <w:rsid w:val="00F85DB4"/>
    <w:rsid w:val="00F86113"/>
    <w:rsid w:val="00F86159"/>
    <w:rsid w:val="00F863EC"/>
    <w:rsid w:val="00F864B2"/>
    <w:rsid w:val="00F86579"/>
    <w:rsid w:val="00F867E5"/>
    <w:rsid w:val="00F868BE"/>
    <w:rsid w:val="00F86983"/>
    <w:rsid w:val="00F86ADC"/>
    <w:rsid w:val="00F86CD0"/>
    <w:rsid w:val="00F86ECA"/>
    <w:rsid w:val="00F86EEA"/>
    <w:rsid w:val="00F86F7C"/>
    <w:rsid w:val="00F87041"/>
    <w:rsid w:val="00F87589"/>
    <w:rsid w:val="00F87BB7"/>
    <w:rsid w:val="00F900D8"/>
    <w:rsid w:val="00F902AC"/>
    <w:rsid w:val="00F90425"/>
    <w:rsid w:val="00F90520"/>
    <w:rsid w:val="00F905D6"/>
    <w:rsid w:val="00F90619"/>
    <w:rsid w:val="00F907F0"/>
    <w:rsid w:val="00F908AD"/>
    <w:rsid w:val="00F9130B"/>
    <w:rsid w:val="00F91679"/>
    <w:rsid w:val="00F91727"/>
    <w:rsid w:val="00F91881"/>
    <w:rsid w:val="00F91B08"/>
    <w:rsid w:val="00F92057"/>
    <w:rsid w:val="00F929FF"/>
    <w:rsid w:val="00F92A93"/>
    <w:rsid w:val="00F92B4D"/>
    <w:rsid w:val="00F92B9B"/>
    <w:rsid w:val="00F92D8F"/>
    <w:rsid w:val="00F92F67"/>
    <w:rsid w:val="00F93020"/>
    <w:rsid w:val="00F931AD"/>
    <w:rsid w:val="00F93293"/>
    <w:rsid w:val="00F9391E"/>
    <w:rsid w:val="00F93CB3"/>
    <w:rsid w:val="00F942B8"/>
    <w:rsid w:val="00F942C3"/>
    <w:rsid w:val="00F9445D"/>
    <w:rsid w:val="00F94D69"/>
    <w:rsid w:val="00F9529C"/>
    <w:rsid w:val="00F9584E"/>
    <w:rsid w:val="00F95B3E"/>
    <w:rsid w:val="00F95C85"/>
    <w:rsid w:val="00F95D9A"/>
    <w:rsid w:val="00F95F84"/>
    <w:rsid w:val="00F96275"/>
    <w:rsid w:val="00F96463"/>
    <w:rsid w:val="00F96B58"/>
    <w:rsid w:val="00F96D87"/>
    <w:rsid w:val="00F96E7F"/>
    <w:rsid w:val="00F97445"/>
    <w:rsid w:val="00F97596"/>
    <w:rsid w:val="00F97718"/>
    <w:rsid w:val="00FA005D"/>
    <w:rsid w:val="00FA00A7"/>
    <w:rsid w:val="00FA018C"/>
    <w:rsid w:val="00FA026A"/>
    <w:rsid w:val="00FA02D7"/>
    <w:rsid w:val="00FA04BD"/>
    <w:rsid w:val="00FA04FD"/>
    <w:rsid w:val="00FA0646"/>
    <w:rsid w:val="00FA08A1"/>
    <w:rsid w:val="00FA0B24"/>
    <w:rsid w:val="00FA110B"/>
    <w:rsid w:val="00FA1446"/>
    <w:rsid w:val="00FA1679"/>
    <w:rsid w:val="00FA1A3D"/>
    <w:rsid w:val="00FA1BB3"/>
    <w:rsid w:val="00FA1EE1"/>
    <w:rsid w:val="00FA1F73"/>
    <w:rsid w:val="00FA23F5"/>
    <w:rsid w:val="00FA2A9B"/>
    <w:rsid w:val="00FA30E4"/>
    <w:rsid w:val="00FA33B8"/>
    <w:rsid w:val="00FA3772"/>
    <w:rsid w:val="00FA3DEE"/>
    <w:rsid w:val="00FA3E78"/>
    <w:rsid w:val="00FA4208"/>
    <w:rsid w:val="00FA4337"/>
    <w:rsid w:val="00FA4A04"/>
    <w:rsid w:val="00FA4B34"/>
    <w:rsid w:val="00FA4EAD"/>
    <w:rsid w:val="00FA50A7"/>
    <w:rsid w:val="00FA51B9"/>
    <w:rsid w:val="00FA52B9"/>
    <w:rsid w:val="00FA547D"/>
    <w:rsid w:val="00FA54DD"/>
    <w:rsid w:val="00FA554A"/>
    <w:rsid w:val="00FA56C5"/>
    <w:rsid w:val="00FA5A57"/>
    <w:rsid w:val="00FA5AFF"/>
    <w:rsid w:val="00FA5B97"/>
    <w:rsid w:val="00FA5F7D"/>
    <w:rsid w:val="00FA68DA"/>
    <w:rsid w:val="00FA6949"/>
    <w:rsid w:val="00FA6CA1"/>
    <w:rsid w:val="00FA6EDE"/>
    <w:rsid w:val="00FA6F67"/>
    <w:rsid w:val="00FA7837"/>
    <w:rsid w:val="00FA7B8A"/>
    <w:rsid w:val="00FA7BF3"/>
    <w:rsid w:val="00FA7D42"/>
    <w:rsid w:val="00FA7FE1"/>
    <w:rsid w:val="00FB07A8"/>
    <w:rsid w:val="00FB0AFF"/>
    <w:rsid w:val="00FB10FE"/>
    <w:rsid w:val="00FB166A"/>
    <w:rsid w:val="00FB1BAF"/>
    <w:rsid w:val="00FB1F4B"/>
    <w:rsid w:val="00FB1F5C"/>
    <w:rsid w:val="00FB209E"/>
    <w:rsid w:val="00FB27D0"/>
    <w:rsid w:val="00FB2ADD"/>
    <w:rsid w:val="00FB2AE6"/>
    <w:rsid w:val="00FB2BC6"/>
    <w:rsid w:val="00FB2D3E"/>
    <w:rsid w:val="00FB3123"/>
    <w:rsid w:val="00FB37D8"/>
    <w:rsid w:val="00FB39AF"/>
    <w:rsid w:val="00FB3BC5"/>
    <w:rsid w:val="00FB447D"/>
    <w:rsid w:val="00FB45F5"/>
    <w:rsid w:val="00FB49AA"/>
    <w:rsid w:val="00FB49B6"/>
    <w:rsid w:val="00FB4B5D"/>
    <w:rsid w:val="00FB4C28"/>
    <w:rsid w:val="00FB4C5D"/>
    <w:rsid w:val="00FB5270"/>
    <w:rsid w:val="00FB5542"/>
    <w:rsid w:val="00FB5A66"/>
    <w:rsid w:val="00FB5F0D"/>
    <w:rsid w:val="00FB6150"/>
    <w:rsid w:val="00FB61EC"/>
    <w:rsid w:val="00FB6245"/>
    <w:rsid w:val="00FB62A8"/>
    <w:rsid w:val="00FB6441"/>
    <w:rsid w:val="00FB6506"/>
    <w:rsid w:val="00FB6AC5"/>
    <w:rsid w:val="00FB715E"/>
    <w:rsid w:val="00FB7288"/>
    <w:rsid w:val="00FB729A"/>
    <w:rsid w:val="00FB7721"/>
    <w:rsid w:val="00FB783C"/>
    <w:rsid w:val="00FB7F77"/>
    <w:rsid w:val="00FC0969"/>
    <w:rsid w:val="00FC09E3"/>
    <w:rsid w:val="00FC1058"/>
    <w:rsid w:val="00FC11D5"/>
    <w:rsid w:val="00FC164A"/>
    <w:rsid w:val="00FC169C"/>
    <w:rsid w:val="00FC1E77"/>
    <w:rsid w:val="00FC1EE2"/>
    <w:rsid w:val="00FC1FF3"/>
    <w:rsid w:val="00FC214D"/>
    <w:rsid w:val="00FC22E5"/>
    <w:rsid w:val="00FC2AA7"/>
    <w:rsid w:val="00FC2BAB"/>
    <w:rsid w:val="00FC2D4E"/>
    <w:rsid w:val="00FC31B4"/>
    <w:rsid w:val="00FC327F"/>
    <w:rsid w:val="00FC3378"/>
    <w:rsid w:val="00FC3609"/>
    <w:rsid w:val="00FC391B"/>
    <w:rsid w:val="00FC3C4A"/>
    <w:rsid w:val="00FC3DF7"/>
    <w:rsid w:val="00FC423F"/>
    <w:rsid w:val="00FC426B"/>
    <w:rsid w:val="00FC4465"/>
    <w:rsid w:val="00FC482A"/>
    <w:rsid w:val="00FC493B"/>
    <w:rsid w:val="00FC4A43"/>
    <w:rsid w:val="00FC4C69"/>
    <w:rsid w:val="00FC5099"/>
    <w:rsid w:val="00FC5222"/>
    <w:rsid w:val="00FC5267"/>
    <w:rsid w:val="00FC527E"/>
    <w:rsid w:val="00FC5320"/>
    <w:rsid w:val="00FC5667"/>
    <w:rsid w:val="00FC568E"/>
    <w:rsid w:val="00FC5A1D"/>
    <w:rsid w:val="00FC5B6F"/>
    <w:rsid w:val="00FC5C68"/>
    <w:rsid w:val="00FC5F9C"/>
    <w:rsid w:val="00FC6260"/>
    <w:rsid w:val="00FC68D9"/>
    <w:rsid w:val="00FC6C93"/>
    <w:rsid w:val="00FC6D57"/>
    <w:rsid w:val="00FC6E03"/>
    <w:rsid w:val="00FC6F83"/>
    <w:rsid w:val="00FC72A3"/>
    <w:rsid w:val="00FC753C"/>
    <w:rsid w:val="00FC773A"/>
    <w:rsid w:val="00FC7A9E"/>
    <w:rsid w:val="00FC7E12"/>
    <w:rsid w:val="00FD02E5"/>
    <w:rsid w:val="00FD0DF7"/>
    <w:rsid w:val="00FD101F"/>
    <w:rsid w:val="00FD10EC"/>
    <w:rsid w:val="00FD11CA"/>
    <w:rsid w:val="00FD147D"/>
    <w:rsid w:val="00FD178F"/>
    <w:rsid w:val="00FD18A1"/>
    <w:rsid w:val="00FD1A4D"/>
    <w:rsid w:val="00FD1F8D"/>
    <w:rsid w:val="00FD1FAF"/>
    <w:rsid w:val="00FD25CE"/>
    <w:rsid w:val="00FD275A"/>
    <w:rsid w:val="00FD29E1"/>
    <w:rsid w:val="00FD2A1C"/>
    <w:rsid w:val="00FD309A"/>
    <w:rsid w:val="00FD388C"/>
    <w:rsid w:val="00FD4115"/>
    <w:rsid w:val="00FD426D"/>
    <w:rsid w:val="00FD44AE"/>
    <w:rsid w:val="00FD454D"/>
    <w:rsid w:val="00FD4776"/>
    <w:rsid w:val="00FD4B9E"/>
    <w:rsid w:val="00FD4BC2"/>
    <w:rsid w:val="00FD4C8F"/>
    <w:rsid w:val="00FD4D4F"/>
    <w:rsid w:val="00FD4DED"/>
    <w:rsid w:val="00FD4E5E"/>
    <w:rsid w:val="00FD4FDF"/>
    <w:rsid w:val="00FD53B0"/>
    <w:rsid w:val="00FD5627"/>
    <w:rsid w:val="00FD573D"/>
    <w:rsid w:val="00FD5908"/>
    <w:rsid w:val="00FD5D42"/>
    <w:rsid w:val="00FD5E42"/>
    <w:rsid w:val="00FD603E"/>
    <w:rsid w:val="00FD6695"/>
    <w:rsid w:val="00FD6745"/>
    <w:rsid w:val="00FD6759"/>
    <w:rsid w:val="00FD6B2A"/>
    <w:rsid w:val="00FD6D50"/>
    <w:rsid w:val="00FD70C6"/>
    <w:rsid w:val="00FD7328"/>
    <w:rsid w:val="00FD7361"/>
    <w:rsid w:val="00FD73A4"/>
    <w:rsid w:val="00FD74E9"/>
    <w:rsid w:val="00FD7590"/>
    <w:rsid w:val="00FD75DE"/>
    <w:rsid w:val="00FD75EB"/>
    <w:rsid w:val="00FD7600"/>
    <w:rsid w:val="00FD771A"/>
    <w:rsid w:val="00FD7A54"/>
    <w:rsid w:val="00FD7A8C"/>
    <w:rsid w:val="00FD7D82"/>
    <w:rsid w:val="00FD7E31"/>
    <w:rsid w:val="00FD7F04"/>
    <w:rsid w:val="00FE000C"/>
    <w:rsid w:val="00FE039C"/>
    <w:rsid w:val="00FE045A"/>
    <w:rsid w:val="00FE0662"/>
    <w:rsid w:val="00FE0AD1"/>
    <w:rsid w:val="00FE0E5C"/>
    <w:rsid w:val="00FE0EE4"/>
    <w:rsid w:val="00FE12D3"/>
    <w:rsid w:val="00FE1303"/>
    <w:rsid w:val="00FE13DA"/>
    <w:rsid w:val="00FE150A"/>
    <w:rsid w:val="00FE18A2"/>
    <w:rsid w:val="00FE1E50"/>
    <w:rsid w:val="00FE205A"/>
    <w:rsid w:val="00FE20D3"/>
    <w:rsid w:val="00FE22CA"/>
    <w:rsid w:val="00FE23AD"/>
    <w:rsid w:val="00FE2B3C"/>
    <w:rsid w:val="00FE2B9F"/>
    <w:rsid w:val="00FE2C83"/>
    <w:rsid w:val="00FE2CDD"/>
    <w:rsid w:val="00FE3360"/>
    <w:rsid w:val="00FE347B"/>
    <w:rsid w:val="00FE36F2"/>
    <w:rsid w:val="00FE38B5"/>
    <w:rsid w:val="00FE3985"/>
    <w:rsid w:val="00FE3AB7"/>
    <w:rsid w:val="00FE3BFA"/>
    <w:rsid w:val="00FE3F0C"/>
    <w:rsid w:val="00FE3FD3"/>
    <w:rsid w:val="00FE443B"/>
    <w:rsid w:val="00FE46D6"/>
    <w:rsid w:val="00FE475B"/>
    <w:rsid w:val="00FE4850"/>
    <w:rsid w:val="00FE48D9"/>
    <w:rsid w:val="00FE4C85"/>
    <w:rsid w:val="00FE4D6B"/>
    <w:rsid w:val="00FE4FD2"/>
    <w:rsid w:val="00FE54BA"/>
    <w:rsid w:val="00FE5577"/>
    <w:rsid w:val="00FE57B0"/>
    <w:rsid w:val="00FE5A74"/>
    <w:rsid w:val="00FE5F0D"/>
    <w:rsid w:val="00FE6060"/>
    <w:rsid w:val="00FE62B8"/>
    <w:rsid w:val="00FE681E"/>
    <w:rsid w:val="00FE6931"/>
    <w:rsid w:val="00FE69BB"/>
    <w:rsid w:val="00FE6BE8"/>
    <w:rsid w:val="00FE6C6D"/>
    <w:rsid w:val="00FE6D39"/>
    <w:rsid w:val="00FE6E56"/>
    <w:rsid w:val="00FE7133"/>
    <w:rsid w:val="00FE7A10"/>
    <w:rsid w:val="00FF026F"/>
    <w:rsid w:val="00FF059B"/>
    <w:rsid w:val="00FF089F"/>
    <w:rsid w:val="00FF0E70"/>
    <w:rsid w:val="00FF1890"/>
    <w:rsid w:val="00FF18DA"/>
    <w:rsid w:val="00FF2028"/>
    <w:rsid w:val="00FF20FD"/>
    <w:rsid w:val="00FF2296"/>
    <w:rsid w:val="00FF23B3"/>
    <w:rsid w:val="00FF2CB4"/>
    <w:rsid w:val="00FF2E11"/>
    <w:rsid w:val="00FF2E3C"/>
    <w:rsid w:val="00FF3315"/>
    <w:rsid w:val="00FF357C"/>
    <w:rsid w:val="00FF37B8"/>
    <w:rsid w:val="00FF3AB7"/>
    <w:rsid w:val="00FF3D45"/>
    <w:rsid w:val="00FF3DB0"/>
    <w:rsid w:val="00FF4077"/>
    <w:rsid w:val="00FF421E"/>
    <w:rsid w:val="00FF45A0"/>
    <w:rsid w:val="00FF4B72"/>
    <w:rsid w:val="00FF4B99"/>
    <w:rsid w:val="00FF4FE4"/>
    <w:rsid w:val="00FF4FE8"/>
    <w:rsid w:val="00FF5097"/>
    <w:rsid w:val="00FF57F3"/>
    <w:rsid w:val="00FF5AB2"/>
    <w:rsid w:val="00FF5E3A"/>
    <w:rsid w:val="00FF5EB2"/>
    <w:rsid w:val="00FF612F"/>
    <w:rsid w:val="00FF622E"/>
    <w:rsid w:val="00FF6524"/>
    <w:rsid w:val="00FF663E"/>
    <w:rsid w:val="00FF70AE"/>
    <w:rsid w:val="00FF7203"/>
    <w:rsid w:val="00FF72AD"/>
    <w:rsid w:val="00FF75D5"/>
    <w:rsid w:val="00FF7831"/>
    <w:rsid w:val="00FF7A9C"/>
    <w:rsid w:val="00FF7BC9"/>
    <w:rsid w:val="00FF7C2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F5DAB31-A6A5-422F-BE3B-F004CDF5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31"/>
    <w:pPr>
      <w:jc w:val="both"/>
    </w:pPr>
    <w:rPr>
      <w:sz w:val="22"/>
      <w:szCs w:val="22"/>
      <w:lang w:eastAsia="en-US"/>
    </w:rPr>
  </w:style>
  <w:style w:type="paragraph" w:styleId="Ttulo1">
    <w:name w:val="heading 1"/>
    <w:basedOn w:val="Normal"/>
    <w:next w:val="Normal"/>
    <w:link w:val="Ttulo1Car"/>
    <w:uiPriority w:val="9"/>
    <w:qFormat/>
    <w:rsid w:val="005079B2"/>
    <w:pPr>
      <w:keepNext/>
      <w:spacing w:before="240" w:after="60"/>
      <w:jc w:val="left"/>
      <w:outlineLvl w:val="0"/>
    </w:pPr>
    <w:rPr>
      <w:rFonts w:ascii="Arial" w:eastAsia="Times New Roman" w:hAnsi="Arial"/>
      <w:b/>
      <w:bCs/>
      <w:kern w:val="32"/>
      <w:sz w:val="32"/>
      <w:szCs w:val="32"/>
      <w:lang w:eastAsia="es-CR"/>
    </w:rPr>
  </w:style>
  <w:style w:type="paragraph" w:styleId="Ttulo2">
    <w:name w:val="heading 2"/>
    <w:basedOn w:val="Normal"/>
    <w:next w:val="Normal"/>
    <w:link w:val="Ttulo2Car"/>
    <w:qFormat/>
    <w:rsid w:val="005079B2"/>
    <w:pPr>
      <w:keepNext/>
      <w:ind w:left="510" w:hanging="510"/>
      <w:jc w:val="left"/>
      <w:outlineLvl w:val="1"/>
    </w:pPr>
    <w:rPr>
      <w:rFonts w:ascii="Times New Roman" w:eastAsia="Times New Roman" w:hAnsi="Times New Roman"/>
      <w:b/>
      <w:bCs/>
      <w:i/>
      <w:iCs/>
      <w:sz w:val="20"/>
      <w:szCs w:val="20"/>
      <w:lang w:val="es-ES_tradnl" w:eastAsia="es-ES"/>
    </w:rPr>
  </w:style>
  <w:style w:type="paragraph" w:styleId="Ttulo3">
    <w:name w:val="heading 3"/>
    <w:basedOn w:val="Normal"/>
    <w:next w:val="Normal"/>
    <w:link w:val="Ttulo3Car"/>
    <w:uiPriority w:val="9"/>
    <w:unhideWhenUsed/>
    <w:qFormat/>
    <w:rsid w:val="00D26E85"/>
    <w:pPr>
      <w:keepNext/>
      <w:keepLines/>
      <w:spacing w:before="200" w:line="276" w:lineRule="auto"/>
      <w:jc w:val="left"/>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17038A"/>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5079B2"/>
    <w:rPr>
      <w:rFonts w:ascii="Arial" w:eastAsia="Times New Roman" w:hAnsi="Arial" w:cs="Arial"/>
      <w:b/>
      <w:bCs/>
      <w:kern w:val="32"/>
      <w:sz w:val="32"/>
      <w:szCs w:val="32"/>
      <w:lang w:eastAsia="es-CR"/>
    </w:rPr>
  </w:style>
  <w:style w:type="character" w:customStyle="1" w:styleId="Ttulo2Car">
    <w:name w:val="Título 2 Car"/>
    <w:link w:val="Ttulo2"/>
    <w:rsid w:val="005079B2"/>
    <w:rPr>
      <w:rFonts w:ascii="Times New Roman" w:eastAsia="Times New Roman" w:hAnsi="Times New Roman" w:cs="Times New Roman"/>
      <w:b/>
      <w:bCs/>
      <w:i/>
      <w:iCs/>
      <w:sz w:val="20"/>
      <w:szCs w:val="20"/>
      <w:lang w:val="es-ES_tradnl" w:eastAsia="es-ES"/>
    </w:rPr>
  </w:style>
  <w:style w:type="character" w:customStyle="1" w:styleId="Ttulo3Car">
    <w:name w:val="Título 3 Car"/>
    <w:basedOn w:val="Fuentedeprrafopredeter"/>
    <w:link w:val="Ttulo3"/>
    <w:uiPriority w:val="9"/>
    <w:rsid w:val="00D26E85"/>
    <w:rPr>
      <w:rFonts w:asciiTheme="majorHAnsi" w:eastAsiaTheme="majorEastAsia" w:hAnsiTheme="majorHAnsi" w:cstheme="majorBidi"/>
      <w:b/>
      <w:bCs/>
      <w:color w:val="4F81BD" w:themeColor="accent1"/>
      <w:sz w:val="22"/>
      <w:szCs w:val="22"/>
      <w:lang w:eastAsia="en-US"/>
    </w:rPr>
  </w:style>
  <w:style w:type="paragraph" w:styleId="Prrafodelista">
    <w:name w:val="List Paragraph"/>
    <w:basedOn w:val="Normal"/>
    <w:link w:val="PrrafodelistaCar"/>
    <w:uiPriority w:val="34"/>
    <w:qFormat/>
    <w:rsid w:val="008E5D0B"/>
    <w:pPr>
      <w:ind w:left="708"/>
      <w:jc w:val="left"/>
    </w:pPr>
    <w:rPr>
      <w:rFonts w:ascii="Times New Roman" w:eastAsia="Times New Roman" w:hAnsi="Times New Roman"/>
      <w:sz w:val="24"/>
      <w:szCs w:val="24"/>
      <w:lang w:eastAsia="es-ES"/>
    </w:rPr>
  </w:style>
  <w:style w:type="character" w:customStyle="1" w:styleId="PrrafodelistaCar">
    <w:name w:val="Párrafo de lista Car"/>
    <w:link w:val="Prrafodelista"/>
    <w:uiPriority w:val="34"/>
    <w:rsid w:val="003345D5"/>
    <w:rPr>
      <w:rFonts w:ascii="Times New Roman" w:eastAsia="Times New Roman" w:hAnsi="Times New Roman" w:cs="Times New Roman"/>
      <w:sz w:val="24"/>
      <w:szCs w:val="24"/>
      <w:lang w:eastAsia="es-ES"/>
    </w:rPr>
  </w:style>
  <w:style w:type="paragraph" w:styleId="Textonotapie">
    <w:name w:val="footnote text"/>
    <w:basedOn w:val="Normal"/>
    <w:link w:val="TextonotapieCar"/>
    <w:rsid w:val="008E5D0B"/>
    <w:pPr>
      <w:jc w:val="left"/>
    </w:pPr>
    <w:rPr>
      <w:rFonts w:ascii="Times New Roman" w:eastAsia="Times New Roman" w:hAnsi="Times New Roman"/>
      <w:sz w:val="20"/>
      <w:szCs w:val="20"/>
      <w:lang w:eastAsia="es-ES"/>
    </w:rPr>
  </w:style>
  <w:style w:type="character" w:customStyle="1" w:styleId="TextonotapieCar">
    <w:name w:val="Texto nota pie Car"/>
    <w:link w:val="Textonotapie"/>
    <w:rsid w:val="008E5D0B"/>
    <w:rPr>
      <w:rFonts w:ascii="Times New Roman" w:eastAsia="Times New Roman" w:hAnsi="Times New Roman" w:cs="Times New Roman"/>
      <w:sz w:val="20"/>
      <w:szCs w:val="20"/>
      <w:lang w:eastAsia="es-ES"/>
    </w:rPr>
  </w:style>
  <w:style w:type="character" w:styleId="Refdenotaalpie">
    <w:name w:val="footnote reference"/>
    <w:uiPriority w:val="99"/>
    <w:rsid w:val="008E5D0B"/>
    <w:rPr>
      <w:vertAlign w:val="superscript"/>
    </w:rPr>
  </w:style>
  <w:style w:type="paragraph" w:customStyle="1" w:styleId="Default">
    <w:name w:val="Default"/>
    <w:rsid w:val="008E5D0B"/>
    <w:pPr>
      <w:autoSpaceDE w:val="0"/>
      <w:autoSpaceDN w:val="0"/>
      <w:adjustRightInd w:val="0"/>
    </w:pPr>
    <w:rPr>
      <w:rFonts w:ascii="Arial" w:eastAsia="Times New Roman" w:hAnsi="Arial" w:cs="Arial"/>
      <w:color w:val="000000"/>
      <w:sz w:val="24"/>
      <w:szCs w:val="24"/>
    </w:rPr>
  </w:style>
  <w:style w:type="paragraph" w:styleId="Textoindependiente">
    <w:name w:val="Body Text"/>
    <w:basedOn w:val="Normal"/>
    <w:link w:val="TextoindependienteCar"/>
    <w:rsid w:val="00557858"/>
    <w:pPr>
      <w:widowControl w:val="0"/>
      <w:adjustRightInd w:val="0"/>
      <w:spacing w:line="360" w:lineRule="atLeast"/>
      <w:textAlignment w:val="baseline"/>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rsid w:val="00557858"/>
    <w:rPr>
      <w:rFonts w:ascii="Times New Roman" w:eastAsia="Times New Roman" w:hAnsi="Times New Roman" w:cs="Times New Roman"/>
      <w:sz w:val="24"/>
      <w:szCs w:val="24"/>
      <w:lang w:val="es-ES" w:eastAsia="es-ES"/>
    </w:rPr>
  </w:style>
  <w:style w:type="table" w:styleId="Tablaconcuadrcula">
    <w:name w:val="Table Grid"/>
    <w:basedOn w:val="Tablanormal"/>
    <w:rsid w:val="00C00E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5079B2"/>
    <w:pPr>
      <w:tabs>
        <w:tab w:val="center" w:pos="4252"/>
        <w:tab w:val="right" w:pos="8504"/>
      </w:tabs>
      <w:jc w:val="left"/>
    </w:pPr>
    <w:rPr>
      <w:rFonts w:ascii="Times New Roman" w:eastAsia="Times New Roman" w:hAnsi="Times New Roman"/>
      <w:sz w:val="24"/>
      <w:szCs w:val="24"/>
      <w:lang w:eastAsia="es-CR"/>
    </w:rPr>
  </w:style>
  <w:style w:type="character" w:customStyle="1" w:styleId="PiedepginaCar">
    <w:name w:val="Pie de página Car"/>
    <w:link w:val="Piedepgina"/>
    <w:uiPriority w:val="99"/>
    <w:rsid w:val="005079B2"/>
    <w:rPr>
      <w:rFonts w:ascii="Times New Roman" w:eastAsia="Times New Roman" w:hAnsi="Times New Roman" w:cs="Times New Roman"/>
      <w:sz w:val="24"/>
      <w:szCs w:val="24"/>
      <w:lang w:eastAsia="es-CR"/>
    </w:rPr>
  </w:style>
  <w:style w:type="character" w:styleId="Hipervnculo">
    <w:name w:val="Hyperlink"/>
    <w:uiPriority w:val="99"/>
    <w:rsid w:val="005079B2"/>
    <w:rPr>
      <w:rFonts w:cs="Times New Roman"/>
      <w:color w:val="0248B0"/>
      <w:u w:val="single"/>
    </w:rPr>
  </w:style>
  <w:style w:type="paragraph" w:styleId="Encabezado">
    <w:name w:val="header"/>
    <w:basedOn w:val="Normal"/>
    <w:link w:val="EncabezadoCar"/>
    <w:rsid w:val="005079B2"/>
    <w:pPr>
      <w:tabs>
        <w:tab w:val="center" w:pos="4252"/>
        <w:tab w:val="right" w:pos="8504"/>
      </w:tabs>
      <w:jc w:val="left"/>
    </w:pPr>
    <w:rPr>
      <w:rFonts w:ascii="Times New Roman" w:eastAsia="Times New Roman" w:hAnsi="Times New Roman"/>
      <w:sz w:val="24"/>
      <w:szCs w:val="24"/>
      <w:lang w:eastAsia="es-CR"/>
    </w:rPr>
  </w:style>
  <w:style w:type="character" w:customStyle="1" w:styleId="EncabezadoCar">
    <w:name w:val="Encabezado Car"/>
    <w:link w:val="Encabezado"/>
    <w:rsid w:val="005079B2"/>
    <w:rPr>
      <w:rFonts w:ascii="Times New Roman" w:eastAsia="Times New Roman" w:hAnsi="Times New Roman" w:cs="Times New Roman"/>
      <w:sz w:val="24"/>
      <w:szCs w:val="24"/>
      <w:lang w:eastAsia="es-CR"/>
    </w:rPr>
  </w:style>
  <w:style w:type="paragraph" w:styleId="TDC2">
    <w:name w:val="toc 2"/>
    <w:basedOn w:val="Normal"/>
    <w:next w:val="Normal"/>
    <w:autoRedefine/>
    <w:uiPriority w:val="39"/>
    <w:rsid w:val="006C351F"/>
    <w:pPr>
      <w:tabs>
        <w:tab w:val="left" w:pos="880"/>
        <w:tab w:val="right" w:leader="dot" w:pos="9356"/>
      </w:tabs>
      <w:ind w:left="238" w:right="332"/>
    </w:pPr>
    <w:rPr>
      <w:rFonts w:ascii="Tahoma" w:eastAsia="Times New Roman" w:hAnsi="Tahoma" w:cs="Tahoma"/>
      <w:noProof/>
      <w:sz w:val="24"/>
      <w:szCs w:val="24"/>
      <w:lang w:eastAsia="es-CR"/>
    </w:rPr>
  </w:style>
  <w:style w:type="paragraph" w:styleId="TDC1">
    <w:name w:val="toc 1"/>
    <w:basedOn w:val="Normal"/>
    <w:next w:val="Normal"/>
    <w:autoRedefine/>
    <w:uiPriority w:val="39"/>
    <w:rsid w:val="006C351F"/>
    <w:pPr>
      <w:tabs>
        <w:tab w:val="left" w:pos="480"/>
        <w:tab w:val="right" w:pos="9356"/>
      </w:tabs>
      <w:ind w:right="332"/>
      <w:jc w:val="left"/>
    </w:pPr>
    <w:rPr>
      <w:rFonts w:ascii="Tahoma" w:eastAsia="Times New Roman" w:hAnsi="Tahoma" w:cs="Tahoma"/>
      <w:b/>
      <w:noProof/>
      <w:sz w:val="24"/>
      <w:szCs w:val="24"/>
      <w:lang w:eastAsia="es-CR"/>
    </w:rPr>
  </w:style>
  <w:style w:type="paragraph" w:styleId="Textodeglobo">
    <w:name w:val="Balloon Text"/>
    <w:basedOn w:val="Normal"/>
    <w:link w:val="TextodegloboCar"/>
    <w:uiPriority w:val="99"/>
    <w:semiHidden/>
    <w:unhideWhenUsed/>
    <w:rsid w:val="00D16EDE"/>
    <w:rPr>
      <w:rFonts w:ascii="Tahoma" w:hAnsi="Tahoma"/>
      <w:sz w:val="16"/>
      <w:szCs w:val="16"/>
    </w:rPr>
  </w:style>
  <w:style w:type="character" w:customStyle="1" w:styleId="TextodegloboCar">
    <w:name w:val="Texto de globo Car"/>
    <w:link w:val="Textodeglobo"/>
    <w:uiPriority w:val="99"/>
    <w:semiHidden/>
    <w:rsid w:val="00D16EDE"/>
    <w:rPr>
      <w:rFonts w:ascii="Tahoma" w:hAnsi="Tahoma" w:cs="Tahoma"/>
      <w:sz w:val="16"/>
      <w:szCs w:val="16"/>
    </w:rPr>
  </w:style>
  <w:style w:type="paragraph" w:customStyle="1" w:styleId="Estilopredeterminado">
    <w:name w:val="Estilo predeterminado"/>
    <w:rsid w:val="003345D5"/>
    <w:pPr>
      <w:suppressAutoHyphens/>
      <w:spacing w:after="200" w:line="276" w:lineRule="auto"/>
    </w:pPr>
    <w:rPr>
      <w:rFonts w:eastAsia="DejaVu Sans" w:cs="Calibri"/>
      <w:color w:val="00000A"/>
      <w:sz w:val="22"/>
      <w:szCs w:val="22"/>
      <w:lang w:eastAsia="en-US"/>
    </w:rPr>
  </w:style>
  <w:style w:type="character" w:customStyle="1" w:styleId="st1">
    <w:name w:val="st1"/>
    <w:basedOn w:val="Fuentedeprrafopredeter"/>
    <w:rsid w:val="00C828D1"/>
  </w:style>
  <w:style w:type="character" w:styleId="Hipervnculovisitado">
    <w:name w:val="FollowedHyperlink"/>
    <w:uiPriority w:val="99"/>
    <w:semiHidden/>
    <w:unhideWhenUsed/>
    <w:rsid w:val="00E23FAE"/>
    <w:rPr>
      <w:color w:val="800080"/>
      <w:u w:val="single"/>
    </w:rPr>
  </w:style>
  <w:style w:type="paragraph" w:customStyle="1" w:styleId="Nombredireccininterior">
    <w:name w:val="Nombre dirección interior"/>
    <w:basedOn w:val="Normal"/>
    <w:next w:val="Normal"/>
    <w:rsid w:val="00231F63"/>
    <w:pPr>
      <w:spacing w:before="220" w:line="240" w:lineRule="atLeast"/>
    </w:pPr>
    <w:rPr>
      <w:rFonts w:ascii="Arial" w:eastAsia="Batang" w:hAnsi="Arial"/>
      <w:kern w:val="18"/>
      <w:sz w:val="24"/>
      <w:szCs w:val="20"/>
      <w:lang w:val="es-ES"/>
    </w:rPr>
  </w:style>
  <w:style w:type="paragraph" w:styleId="Descripcin">
    <w:name w:val="caption"/>
    <w:basedOn w:val="Normal"/>
    <w:next w:val="Normal"/>
    <w:uiPriority w:val="35"/>
    <w:qFormat/>
    <w:rsid w:val="00D80BCF"/>
    <w:pPr>
      <w:spacing w:before="120" w:after="120"/>
    </w:pPr>
    <w:rPr>
      <w:rFonts w:ascii="Garamond" w:eastAsia="Times New Roman" w:hAnsi="Garamond"/>
      <w:b/>
      <w:bCs/>
      <w:kern w:val="18"/>
      <w:sz w:val="20"/>
      <w:szCs w:val="20"/>
      <w:lang w:val="es-ES"/>
    </w:rPr>
  </w:style>
  <w:style w:type="paragraph" w:styleId="Textocomentario">
    <w:name w:val="annotation text"/>
    <w:basedOn w:val="Normal"/>
    <w:link w:val="TextocomentarioCar"/>
    <w:uiPriority w:val="99"/>
    <w:unhideWhenUsed/>
    <w:rsid w:val="007D18AB"/>
    <w:pPr>
      <w:ind w:left="714" w:right="51" w:hanging="357"/>
    </w:pPr>
    <w:rPr>
      <w:sz w:val="20"/>
      <w:szCs w:val="20"/>
    </w:rPr>
  </w:style>
  <w:style w:type="character" w:customStyle="1" w:styleId="TextocomentarioCar">
    <w:name w:val="Texto comentario Car"/>
    <w:link w:val="Textocomentario"/>
    <w:uiPriority w:val="99"/>
    <w:rsid w:val="007D18AB"/>
    <w:rPr>
      <w:lang w:eastAsia="en-US"/>
    </w:rPr>
  </w:style>
  <w:style w:type="paragraph" w:styleId="NormalWeb">
    <w:name w:val="Normal (Web)"/>
    <w:basedOn w:val="Normal"/>
    <w:uiPriority w:val="99"/>
    <w:rsid w:val="00596984"/>
    <w:pPr>
      <w:spacing w:before="100" w:beforeAutospacing="1" w:after="100" w:afterAutospacing="1"/>
      <w:jc w:val="left"/>
    </w:pPr>
    <w:rPr>
      <w:rFonts w:ascii="Times New Roman" w:eastAsia="Times New Roman" w:hAnsi="Times New Roman"/>
      <w:sz w:val="24"/>
      <w:szCs w:val="24"/>
      <w:lang w:val="es-ES" w:eastAsia="es-ES"/>
    </w:rPr>
  </w:style>
  <w:style w:type="paragraph" w:styleId="TDC3">
    <w:name w:val="toc 3"/>
    <w:basedOn w:val="Normal"/>
    <w:next w:val="Normal"/>
    <w:autoRedefine/>
    <w:uiPriority w:val="39"/>
    <w:unhideWhenUsed/>
    <w:rsid w:val="008A6676"/>
    <w:pPr>
      <w:tabs>
        <w:tab w:val="left" w:pos="1100"/>
        <w:tab w:val="right" w:pos="8931"/>
      </w:tabs>
      <w:spacing w:after="100"/>
      <w:ind w:left="284" w:right="-142"/>
    </w:pPr>
    <w:rPr>
      <w:rFonts w:ascii="Arial" w:hAnsi="Arial"/>
      <w:noProof/>
      <w:sz w:val="24"/>
    </w:rPr>
  </w:style>
  <w:style w:type="character" w:customStyle="1" w:styleId="apple-converted-space">
    <w:name w:val="apple-converted-space"/>
    <w:basedOn w:val="Fuentedeprrafopredeter"/>
    <w:rsid w:val="002648D8"/>
  </w:style>
  <w:style w:type="character" w:customStyle="1" w:styleId="rvts7">
    <w:name w:val="rvts7"/>
    <w:rsid w:val="00FE150A"/>
    <w:rPr>
      <w:i/>
      <w:iCs/>
      <w:sz w:val="26"/>
      <w:szCs w:val="26"/>
    </w:rPr>
  </w:style>
  <w:style w:type="character" w:customStyle="1" w:styleId="rvts11">
    <w:name w:val="rvts11"/>
    <w:rsid w:val="00FE150A"/>
    <w:rPr>
      <w:sz w:val="26"/>
      <w:szCs w:val="26"/>
    </w:rPr>
  </w:style>
  <w:style w:type="character" w:styleId="Refdecomentario">
    <w:name w:val="annotation reference"/>
    <w:uiPriority w:val="99"/>
    <w:rsid w:val="005176F8"/>
    <w:rPr>
      <w:sz w:val="16"/>
      <w:szCs w:val="16"/>
    </w:rPr>
  </w:style>
  <w:style w:type="paragraph" w:styleId="Asuntodelcomentario">
    <w:name w:val="annotation subject"/>
    <w:basedOn w:val="Textocomentario"/>
    <w:next w:val="Textocomentario"/>
    <w:link w:val="AsuntodelcomentarioCar"/>
    <w:uiPriority w:val="99"/>
    <w:semiHidden/>
    <w:unhideWhenUsed/>
    <w:rsid w:val="00256069"/>
    <w:pPr>
      <w:ind w:left="0" w:right="0" w:firstLine="0"/>
    </w:pPr>
    <w:rPr>
      <w:b/>
      <w:bCs/>
    </w:rPr>
  </w:style>
  <w:style w:type="character" w:customStyle="1" w:styleId="AsuntodelcomentarioCar">
    <w:name w:val="Asunto del comentario Car"/>
    <w:basedOn w:val="TextocomentarioCar"/>
    <w:link w:val="Asuntodelcomentario"/>
    <w:uiPriority w:val="99"/>
    <w:semiHidden/>
    <w:rsid w:val="00256069"/>
    <w:rPr>
      <w:b/>
      <w:bCs/>
      <w:lang w:eastAsia="en-US"/>
    </w:rPr>
  </w:style>
  <w:style w:type="paragraph" w:customStyle="1" w:styleId="Standard">
    <w:name w:val="Standard"/>
    <w:rsid w:val="000B391A"/>
    <w:pPr>
      <w:suppressAutoHyphens/>
      <w:autoSpaceDN w:val="0"/>
      <w:textAlignment w:val="baseline"/>
    </w:pPr>
    <w:rPr>
      <w:rFonts w:ascii="Times New Roman" w:eastAsia="Times New Roman" w:hAnsi="Times New Roman"/>
      <w:kern w:val="3"/>
      <w:sz w:val="24"/>
      <w:szCs w:val="24"/>
      <w:lang w:val="es-ES" w:eastAsia="zh-CN"/>
    </w:rPr>
  </w:style>
  <w:style w:type="character" w:customStyle="1" w:styleId="Ttulo5Car">
    <w:name w:val="Título 5 Car"/>
    <w:basedOn w:val="Fuentedeprrafopredeter"/>
    <w:link w:val="Ttulo5"/>
    <w:uiPriority w:val="9"/>
    <w:semiHidden/>
    <w:rsid w:val="0017038A"/>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1559">
      <w:bodyDiv w:val="1"/>
      <w:marLeft w:val="0"/>
      <w:marRight w:val="0"/>
      <w:marTop w:val="0"/>
      <w:marBottom w:val="0"/>
      <w:divBdr>
        <w:top w:val="none" w:sz="0" w:space="0" w:color="auto"/>
        <w:left w:val="none" w:sz="0" w:space="0" w:color="auto"/>
        <w:bottom w:val="none" w:sz="0" w:space="0" w:color="auto"/>
        <w:right w:val="none" w:sz="0" w:space="0" w:color="auto"/>
      </w:divBdr>
    </w:div>
    <w:div w:id="62484931">
      <w:bodyDiv w:val="1"/>
      <w:marLeft w:val="0"/>
      <w:marRight w:val="0"/>
      <w:marTop w:val="0"/>
      <w:marBottom w:val="0"/>
      <w:divBdr>
        <w:top w:val="none" w:sz="0" w:space="0" w:color="auto"/>
        <w:left w:val="none" w:sz="0" w:space="0" w:color="auto"/>
        <w:bottom w:val="none" w:sz="0" w:space="0" w:color="auto"/>
        <w:right w:val="none" w:sz="0" w:space="0" w:color="auto"/>
      </w:divBdr>
    </w:div>
    <w:div w:id="72893213">
      <w:bodyDiv w:val="1"/>
      <w:marLeft w:val="0"/>
      <w:marRight w:val="0"/>
      <w:marTop w:val="0"/>
      <w:marBottom w:val="0"/>
      <w:divBdr>
        <w:top w:val="none" w:sz="0" w:space="0" w:color="auto"/>
        <w:left w:val="none" w:sz="0" w:space="0" w:color="auto"/>
        <w:bottom w:val="none" w:sz="0" w:space="0" w:color="auto"/>
        <w:right w:val="none" w:sz="0" w:space="0" w:color="auto"/>
      </w:divBdr>
    </w:div>
    <w:div w:id="95566604">
      <w:bodyDiv w:val="1"/>
      <w:marLeft w:val="0"/>
      <w:marRight w:val="0"/>
      <w:marTop w:val="0"/>
      <w:marBottom w:val="0"/>
      <w:divBdr>
        <w:top w:val="none" w:sz="0" w:space="0" w:color="auto"/>
        <w:left w:val="none" w:sz="0" w:space="0" w:color="auto"/>
        <w:bottom w:val="none" w:sz="0" w:space="0" w:color="auto"/>
        <w:right w:val="none" w:sz="0" w:space="0" w:color="auto"/>
      </w:divBdr>
    </w:div>
    <w:div w:id="101386955">
      <w:bodyDiv w:val="1"/>
      <w:marLeft w:val="0"/>
      <w:marRight w:val="0"/>
      <w:marTop w:val="0"/>
      <w:marBottom w:val="0"/>
      <w:divBdr>
        <w:top w:val="none" w:sz="0" w:space="0" w:color="auto"/>
        <w:left w:val="none" w:sz="0" w:space="0" w:color="auto"/>
        <w:bottom w:val="none" w:sz="0" w:space="0" w:color="auto"/>
        <w:right w:val="none" w:sz="0" w:space="0" w:color="auto"/>
      </w:divBdr>
    </w:div>
    <w:div w:id="128473024">
      <w:bodyDiv w:val="1"/>
      <w:marLeft w:val="0"/>
      <w:marRight w:val="0"/>
      <w:marTop w:val="0"/>
      <w:marBottom w:val="0"/>
      <w:divBdr>
        <w:top w:val="none" w:sz="0" w:space="0" w:color="auto"/>
        <w:left w:val="none" w:sz="0" w:space="0" w:color="auto"/>
        <w:bottom w:val="none" w:sz="0" w:space="0" w:color="auto"/>
        <w:right w:val="none" w:sz="0" w:space="0" w:color="auto"/>
      </w:divBdr>
    </w:div>
    <w:div w:id="142090665">
      <w:bodyDiv w:val="1"/>
      <w:marLeft w:val="0"/>
      <w:marRight w:val="0"/>
      <w:marTop w:val="0"/>
      <w:marBottom w:val="0"/>
      <w:divBdr>
        <w:top w:val="none" w:sz="0" w:space="0" w:color="auto"/>
        <w:left w:val="none" w:sz="0" w:space="0" w:color="auto"/>
        <w:bottom w:val="none" w:sz="0" w:space="0" w:color="auto"/>
        <w:right w:val="none" w:sz="0" w:space="0" w:color="auto"/>
      </w:divBdr>
    </w:div>
    <w:div w:id="148250438">
      <w:bodyDiv w:val="1"/>
      <w:marLeft w:val="0"/>
      <w:marRight w:val="0"/>
      <w:marTop w:val="0"/>
      <w:marBottom w:val="0"/>
      <w:divBdr>
        <w:top w:val="none" w:sz="0" w:space="0" w:color="auto"/>
        <w:left w:val="none" w:sz="0" w:space="0" w:color="auto"/>
        <w:bottom w:val="none" w:sz="0" w:space="0" w:color="auto"/>
        <w:right w:val="none" w:sz="0" w:space="0" w:color="auto"/>
      </w:divBdr>
    </w:div>
    <w:div w:id="172956400">
      <w:bodyDiv w:val="1"/>
      <w:marLeft w:val="0"/>
      <w:marRight w:val="0"/>
      <w:marTop w:val="0"/>
      <w:marBottom w:val="0"/>
      <w:divBdr>
        <w:top w:val="none" w:sz="0" w:space="0" w:color="auto"/>
        <w:left w:val="none" w:sz="0" w:space="0" w:color="auto"/>
        <w:bottom w:val="none" w:sz="0" w:space="0" w:color="auto"/>
        <w:right w:val="none" w:sz="0" w:space="0" w:color="auto"/>
      </w:divBdr>
    </w:div>
    <w:div w:id="188224164">
      <w:bodyDiv w:val="1"/>
      <w:marLeft w:val="0"/>
      <w:marRight w:val="0"/>
      <w:marTop w:val="0"/>
      <w:marBottom w:val="0"/>
      <w:divBdr>
        <w:top w:val="none" w:sz="0" w:space="0" w:color="auto"/>
        <w:left w:val="none" w:sz="0" w:space="0" w:color="auto"/>
        <w:bottom w:val="none" w:sz="0" w:space="0" w:color="auto"/>
        <w:right w:val="none" w:sz="0" w:space="0" w:color="auto"/>
      </w:divBdr>
    </w:div>
    <w:div w:id="198130849">
      <w:bodyDiv w:val="1"/>
      <w:marLeft w:val="0"/>
      <w:marRight w:val="0"/>
      <w:marTop w:val="0"/>
      <w:marBottom w:val="0"/>
      <w:divBdr>
        <w:top w:val="none" w:sz="0" w:space="0" w:color="auto"/>
        <w:left w:val="none" w:sz="0" w:space="0" w:color="auto"/>
        <w:bottom w:val="none" w:sz="0" w:space="0" w:color="auto"/>
        <w:right w:val="none" w:sz="0" w:space="0" w:color="auto"/>
      </w:divBdr>
    </w:div>
    <w:div w:id="255135433">
      <w:bodyDiv w:val="1"/>
      <w:marLeft w:val="0"/>
      <w:marRight w:val="0"/>
      <w:marTop w:val="0"/>
      <w:marBottom w:val="0"/>
      <w:divBdr>
        <w:top w:val="none" w:sz="0" w:space="0" w:color="auto"/>
        <w:left w:val="none" w:sz="0" w:space="0" w:color="auto"/>
        <w:bottom w:val="none" w:sz="0" w:space="0" w:color="auto"/>
        <w:right w:val="none" w:sz="0" w:space="0" w:color="auto"/>
      </w:divBdr>
    </w:div>
    <w:div w:id="258804231">
      <w:bodyDiv w:val="1"/>
      <w:marLeft w:val="0"/>
      <w:marRight w:val="0"/>
      <w:marTop w:val="0"/>
      <w:marBottom w:val="0"/>
      <w:divBdr>
        <w:top w:val="none" w:sz="0" w:space="0" w:color="auto"/>
        <w:left w:val="none" w:sz="0" w:space="0" w:color="auto"/>
        <w:bottom w:val="none" w:sz="0" w:space="0" w:color="auto"/>
        <w:right w:val="none" w:sz="0" w:space="0" w:color="auto"/>
      </w:divBdr>
    </w:div>
    <w:div w:id="273288195">
      <w:bodyDiv w:val="1"/>
      <w:marLeft w:val="0"/>
      <w:marRight w:val="0"/>
      <w:marTop w:val="0"/>
      <w:marBottom w:val="0"/>
      <w:divBdr>
        <w:top w:val="none" w:sz="0" w:space="0" w:color="auto"/>
        <w:left w:val="none" w:sz="0" w:space="0" w:color="auto"/>
        <w:bottom w:val="none" w:sz="0" w:space="0" w:color="auto"/>
        <w:right w:val="none" w:sz="0" w:space="0" w:color="auto"/>
      </w:divBdr>
    </w:div>
    <w:div w:id="284190692">
      <w:bodyDiv w:val="1"/>
      <w:marLeft w:val="0"/>
      <w:marRight w:val="0"/>
      <w:marTop w:val="0"/>
      <w:marBottom w:val="0"/>
      <w:divBdr>
        <w:top w:val="none" w:sz="0" w:space="0" w:color="auto"/>
        <w:left w:val="none" w:sz="0" w:space="0" w:color="auto"/>
        <w:bottom w:val="none" w:sz="0" w:space="0" w:color="auto"/>
        <w:right w:val="none" w:sz="0" w:space="0" w:color="auto"/>
      </w:divBdr>
    </w:div>
    <w:div w:id="286005676">
      <w:bodyDiv w:val="1"/>
      <w:marLeft w:val="0"/>
      <w:marRight w:val="0"/>
      <w:marTop w:val="0"/>
      <w:marBottom w:val="0"/>
      <w:divBdr>
        <w:top w:val="none" w:sz="0" w:space="0" w:color="auto"/>
        <w:left w:val="none" w:sz="0" w:space="0" w:color="auto"/>
        <w:bottom w:val="none" w:sz="0" w:space="0" w:color="auto"/>
        <w:right w:val="none" w:sz="0" w:space="0" w:color="auto"/>
      </w:divBdr>
    </w:div>
    <w:div w:id="318001269">
      <w:bodyDiv w:val="1"/>
      <w:marLeft w:val="0"/>
      <w:marRight w:val="0"/>
      <w:marTop w:val="0"/>
      <w:marBottom w:val="0"/>
      <w:divBdr>
        <w:top w:val="none" w:sz="0" w:space="0" w:color="auto"/>
        <w:left w:val="none" w:sz="0" w:space="0" w:color="auto"/>
        <w:bottom w:val="none" w:sz="0" w:space="0" w:color="auto"/>
        <w:right w:val="none" w:sz="0" w:space="0" w:color="auto"/>
      </w:divBdr>
    </w:div>
    <w:div w:id="389037197">
      <w:bodyDiv w:val="1"/>
      <w:marLeft w:val="0"/>
      <w:marRight w:val="0"/>
      <w:marTop w:val="0"/>
      <w:marBottom w:val="0"/>
      <w:divBdr>
        <w:top w:val="none" w:sz="0" w:space="0" w:color="auto"/>
        <w:left w:val="none" w:sz="0" w:space="0" w:color="auto"/>
        <w:bottom w:val="none" w:sz="0" w:space="0" w:color="auto"/>
        <w:right w:val="none" w:sz="0" w:space="0" w:color="auto"/>
      </w:divBdr>
    </w:div>
    <w:div w:id="396436938">
      <w:bodyDiv w:val="1"/>
      <w:marLeft w:val="0"/>
      <w:marRight w:val="0"/>
      <w:marTop w:val="0"/>
      <w:marBottom w:val="0"/>
      <w:divBdr>
        <w:top w:val="none" w:sz="0" w:space="0" w:color="auto"/>
        <w:left w:val="none" w:sz="0" w:space="0" w:color="auto"/>
        <w:bottom w:val="none" w:sz="0" w:space="0" w:color="auto"/>
        <w:right w:val="none" w:sz="0" w:space="0" w:color="auto"/>
      </w:divBdr>
    </w:div>
    <w:div w:id="430006960">
      <w:bodyDiv w:val="1"/>
      <w:marLeft w:val="0"/>
      <w:marRight w:val="0"/>
      <w:marTop w:val="0"/>
      <w:marBottom w:val="0"/>
      <w:divBdr>
        <w:top w:val="none" w:sz="0" w:space="0" w:color="auto"/>
        <w:left w:val="none" w:sz="0" w:space="0" w:color="auto"/>
        <w:bottom w:val="none" w:sz="0" w:space="0" w:color="auto"/>
        <w:right w:val="none" w:sz="0" w:space="0" w:color="auto"/>
      </w:divBdr>
    </w:div>
    <w:div w:id="440492190">
      <w:bodyDiv w:val="1"/>
      <w:marLeft w:val="0"/>
      <w:marRight w:val="0"/>
      <w:marTop w:val="0"/>
      <w:marBottom w:val="0"/>
      <w:divBdr>
        <w:top w:val="none" w:sz="0" w:space="0" w:color="auto"/>
        <w:left w:val="none" w:sz="0" w:space="0" w:color="auto"/>
        <w:bottom w:val="none" w:sz="0" w:space="0" w:color="auto"/>
        <w:right w:val="none" w:sz="0" w:space="0" w:color="auto"/>
      </w:divBdr>
      <w:divsChild>
        <w:div w:id="1786265902">
          <w:marLeft w:val="130"/>
          <w:marRight w:val="0"/>
          <w:marTop w:val="0"/>
          <w:marBottom w:val="0"/>
          <w:divBdr>
            <w:top w:val="none" w:sz="0" w:space="0" w:color="auto"/>
            <w:left w:val="none" w:sz="0" w:space="0" w:color="auto"/>
            <w:bottom w:val="none" w:sz="0" w:space="0" w:color="auto"/>
            <w:right w:val="none" w:sz="0" w:space="0" w:color="auto"/>
          </w:divBdr>
        </w:div>
      </w:divsChild>
    </w:div>
    <w:div w:id="448090037">
      <w:bodyDiv w:val="1"/>
      <w:marLeft w:val="0"/>
      <w:marRight w:val="0"/>
      <w:marTop w:val="0"/>
      <w:marBottom w:val="0"/>
      <w:divBdr>
        <w:top w:val="none" w:sz="0" w:space="0" w:color="auto"/>
        <w:left w:val="none" w:sz="0" w:space="0" w:color="auto"/>
        <w:bottom w:val="none" w:sz="0" w:space="0" w:color="auto"/>
        <w:right w:val="none" w:sz="0" w:space="0" w:color="auto"/>
      </w:divBdr>
    </w:div>
    <w:div w:id="476847024">
      <w:bodyDiv w:val="1"/>
      <w:marLeft w:val="0"/>
      <w:marRight w:val="0"/>
      <w:marTop w:val="0"/>
      <w:marBottom w:val="0"/>
      <w:divBdr>
        <w:top w:val="none" w:sz="0" w:space="0" w:color="auto"/>
        <w:left w:val="none" w:sz="0" w:space="0" w:color="auto"/>
        <w:bottom w:val="none" w:sz="0" w:space="0" w:color="auto"/>
        <w:right w:val="none" w:sz="0" w:space="0" w:color="auto"/>
      </w:divBdr>
    </w:div>
    <w:div w:id="487866017">
      <w:bodyDiv w:val="1"/>
      <w:marLeft w:val="0"/>
      <w:marRight w:val="0"/>
      <w:marTop w:val="0"/>
      <w:marBottom w:val="0"/>
      <w:divBdr>
        <w:top w:val="none" w:sz="0" w:space="0" w:color="auto"/>
        <w:left w:val="none" w:sz="0" w:space="0" w:color="auto"/>
        <w:bottom w:val="none" w:sz="0" w:space="0" w:color="auto"/>
        <w:right w:val="none" w:sz="0" w:space="0" w:color="auto"/>
      </w:divBdr>
    </w:div>
    <w:div w:id="489248054">
      <w:bodyDiv w:val="1"/>
      <w:marLeft w:val="0"/>
      <w:marRight w:val="0"/>
      <w:marTop w:val="0"/>
      <w:marBottom w:val="0"/>
      <w:divBdr>
        <w:top w:val="none" w:sz="0" w:space="0" w:color="auto"/>
        <w:left w:val="none" w:sz="0" w:space="0" w:color="auto"/>
        <w:bottom w:val="none" w:sz="0" w:space="0" w:color="auto"/>
        <w:right w:val="none" w:sz="0" w:space="0" w:color="auto"/>
      </w:divBdr>
    </w:div>
    <w:div w:id="517934906">
      <w:bodyDiv w:val="1"/>
      <w:marLeft w:val="0"/>
      <w:marRight w:val="0"/>
      <w:marTop w:val="0"/>
      <w:marBottom w:val="0"/>
      <w:divBdr>
        <w:top w:val="none" w:sz="0" w:space="0" w:color="auto"/>
        <w:left w:val="none" w:sz="0" w:space="0" w:color="auto"/>
        <w:bottom w:val="none" w:sz="0" w:space="0" w:color="auto"/>
        <w:right w:val="none" w:sz="0" w:space="0" w:color="auto"/>
      </w:divBdr>
    </w:div>
    <w:div w:id="521867255">
      <w:bodyDiv w:val="1"/>
      <w:marLeft w:val="0"/>
      <w:marRight w:val="0"/>
      <w:marTop w:val="0"/>
      <w:marBottom w:val="0"/>
      <w:divBdr>
        <w:top w:val="none" w:sz="0" w:space="0" w:color="auto"/>
        <w:left w:val="none" w:sz="0" w:space="0" w:color="auto"/>
        <w:bottom w:val="none" w:sz="0" w:space="0" w:color="auto"/>
        <w:right w:val="none" w:sz="0" w:space="0" w:color="auto"/>
      </w:divBdr>
      <w:divsChild>
        <w:div w:id="1193029239">
          <w:marLeft w:val="130"/>
          <w:marRight w:val="0"/>
          <w:marTop w:val="0"/>
          <w:marBottom w:val="0"/>
          <w:divBdr>
            <w:top w:val="none" w:sz="0" w:space="0" w:color="auto"/>
            <w:left w:val="none" w:sz="0" w:space="0" w:color="auto"/>
            <w:bottom w:val="none" w:sz="0" w:space="0" w:color="auto"/>
            <w:right w:val="none" w:sz="0" w:space="0" w:color="auto"/>
          </w:divBdr>
        </w:div>
      </w:divsChild>
    </w:div>
    <w:div w:id="551890826">
      <w:bodyDiv w:val="1"/>
      <w:marLeft w:val="0"/>
      <w:marRight w:val="0"/>
      <w:marTop w:val="0"/>
      <w:marBottom w:val="0"/>
      <w:divBdr>
        <w:top w:val="none" w:sz="0" w:space="0" w:color="auto"/>
        <w:left w:val="none" w:sz="0" w:space="0" w:color="auto"/>
        <w:bottom w:val="none" w:sz="0" w:space="0" w:color="auto"/>
        <w:right w:val="none" w:sz="0" w:space="0" w:color="auto"/>
      </w:divBdr>
    </w:div>
    <w:div w:id="561143152">
      <w:bodyDiv w:val="1"/>
      <w:marLeft w:val="0"/>
      <w:marRight w:val="0"/>
      <w:marTop w:val="0"/>
      <w:marBottom w:val="0"/>
      <w:divBdr>
        <w:top w:val="none" w:sz="0" w:space="0" w:color="auto"/>
        <w:left w:val="none" w:sz="0" w:space="0" w:color="auto"/>
        <w:bottom w:val="none" w:sz="0" w:space="0" w:color="auto"/>
        <w:right w:val="none" w:sz="0" w:space="0" w:color="auto"/>
      </w:divBdr>
    </w:div>
    <w:div w:id="564726283">
      <w:bodyDiv w:val="1"/>
      <w:marLeft w:val="0"/>
      <w:marRight w:val="0"/>
      <w:marTop w:val="0"/>
      <w:marBottom w:val="0"/>
      <w:divBdr>
        <w:top w:val="none" w:sz="0" w:space="0" w:color="auto"/>
        <w:left w:val="none" w:sz="0" w:space="0" w:color="auto"/>
        <w:bottom w:val="none" w:sz="0" w:space="0" w:color="auto"/>
        <w:right w:val="none" w:sz="0" w:space="0" w:color="auto"/>
      </w:divBdr>
    </w:div>
    <w:div w:id="635720003">
      <w:bodyDiv w:val="1"/>
      <w:marLeft w:val="0"/>
      <w:marRight w:val="0"/>
      <w:marTop w:val="0"/>
      <w:marBottom w:val="0"/>
      <w:divBdr>
        <w:top w:val="none" w:sz="0" w:space="0" w:color="auto"/>
        <w:left w:val="none" w:sz="0" w:space="0" w:color="auto"/>
        <w:bottom w:val="none" w:sz="0" w:space="0" w:color="auto"/>
        <w:right w:val="none" w:sz="0" w:space="0" w:color="auto"/>
      </w:divBdr>
    </w:div>
    <w:div w:id="660348726">
      <w:bodyDiv w:val="1"/>
      <w:marLeft w:val="0"/>
      <w:marRight w:val="0"/>
      <w:marTop w:val="0"/>
      <w:marBottom w:val="0"/>
      <w:divBdr>
        <w:top w:val="none" w:sz="0" w:space="0" w:color="auto"/>
        <w:left w:val="none" w:sz="0" w:space="0" w:color="auto"/>
        <w:bottom w:val="none" w:sz="0" w:space="0" w:color="auto"/>
        <w:right w:val="none" w:sz="0" w:space="0" w:color="auto"/>
      </w:divBdr>
    </w:div>
    <w:div w:id="690029204">
      <w:bodyDiv w:val="1"/>
      <w:marLeft w:val="0"/>
      <w:marRight w:val="0"/>
      <w:marTop w:val="0"/>
      <w:marBottom w:val="0"/>
      <w:divBdr>
        <w:top w:val="none" w:sz="0" w:space="0" w:color="auto"/>
        <w:left w:val="none" w:sz="0" w:space="0" w:color="auto"/>
        <w:bottom w:val="none" w:sz="0" w:space="0" w:color="auto"/>
        <w:right w:val="none" w:sz="0" w:space="0" w:color="auto"/>
      </w:divBdr>
    </w:div>
    <w:div w:id="707147133">
      <w:bodyDiv w:val="1"/>
      <w:marLeft w:val="0"/>
      <w:marRight w:val="0"/>
      <w:marTop w:val="0"/>
      <w:marBottom w:val="0"/>
      <w:divBdr>
        <w:top w:val="none" w:sz="0" w:space="0" w:color="auto"/>
        <w:left w:val="none" w:sz="0" w:space="0" w:color="auto"/>
        <w:bottom w:val="none" w:sz="0" w:space="0" w:color="auto"/>
        <w:right w:val="none" w:sz="0" w:space="0" w:color="auto"/>
      </w:divBdr>
    </w:div>
    <w:div w:id="713432521">
      <w:bodyDiv w:val="1"/>
      <w:marLeft w:val="0"/>
      <w:marRight w:val="0"/>
      <w:marTop w:val="0"/>
      <w:marBottom w:val="0"/>
      <w:divBdr>
        <w:top w:val="none" w:sz="0" w:space="0" w:color="auto"/>
        <w:left w:val="none" w:sz="0" w:space="0" w:color="auto"/>
        <w:bottom w:val="none" w:sz="0" w:space="0" w:color="auto"/>
        <w:right w:val="none" w:sz="0" w:space="0" w:color="auto"/>
      </w:divBdr>
    </w:div>
    <w:div w:id="722679609">
      <w:bodyDiv w:val="1"/>
      <w:marLeft w:val="0"/>
      <w:marRight w:val="0"/>
      <w:marTop w:val="0"/>
      <w:marBottom w:val="0"/>
      <w:divBdr>
        <w:top w:val="none" w:sz="0" w:space="0" w:color="auto"/>
        <w:left w:val="none" w:sz="0" w:space="0" w:color="auto"/>
        <w:bottom w:val="none" w:sz="0" w:space="0" w:color="auto"/>
        <w:right w:val="none" w:sz="0" w:space="0" w:color="auto"/>
      </w:divBdr>
    </w:div>
    <w:div w:id="760293744">
      <w:bodyDiv w:val="1"/>
      <w:marLeft w:val="0"/>
      <w:marRight w:val="0"/>
      <w:marTop w:val="0"/>
      <w:marBottom w:val="0"/>
      <w:divBdr>
        <w:top w:val="none" w:sz="0" w:space="0" w:color="auto"/>
        <w:left w:val="none" w:sz="0" w:space="0" w:color="auto"/>
        <w:bottom w:val="none" w:sz="0" w:space="0" w:color="auto"/>
        <w:right w:val="none" w:sz="0" w:space="0" w:color="auto"/>
      </w:divBdr>
    </w:div>
    <w:div w:id="771784186">
      <w:bodyDiv w:val="1"/>
      <w:marLeft w:val="0"/>
      <w:marRight w:val="0"/>
      <w:marTop w:val="0"/>
      <w:marBottom w:val="0"/>
      <w:divBdr>
        <w:top w:val="none" w:sz="0" w:space="0" w:color="auto"/>
        <w:left w:val="none" w:sz="0" w:space="0" w:color="auto"/>
        <w:bottom w:val="none" w:sz="0" w:space="0" w:color="auto"/>
        <w:right w:val="none" w:sz="0" w:space="0" w:color="auto"/>
      </w:divBdr>
    </w:div>
    <w:div w:id="786696977">
      <w:bodyDiv w:val="1"/>
      <w:marLeft w:val="0"/>
      <w:marRight w:val="0"/>
      <w:marTop w:val="0"/>
      <w:marBottom w:val="0"/>
      <w:divBdr>
        <w:top w:val="none" w:sz="0" w:space="0" w:color="auto"/>
        <w:left w:val="none" w:sz="0" w:space="0" w:color="auto"/>
        <w:bottom w:val="none" w:sz="0" w:space="0" w:color="auto"/>
        <w:right w:val="none" w:sz="0" w:space="0" w:color="auto"/>
      </w:divBdr>
    </w:div>
    <w:div w:id="787890414">
      <w:bodyDiv w:val="1"/>
      <w:marLeft w:val="0"/>
      <w:marRight w:val="0"/>
      <w:marTop w:val="0"/>
      <w:marBottom w:val="0"/>
      <w:divBdr>
        <w:top w:val="none" w:sz="0" w:space="0" w:color="auto"/>
        <w:left w:val="none" w:sz="0" w:space="0" w:color="auto"/>
        <w:bottom w:val="none" w:sz="0" w:space="0" w:color="auto"/>
        <w:right w:val="none" w:sz="0" w:space="0" w:color="auto"/>
      </w:divBdr>
    </w:div>
    <w:div w:id="797453426">
      <w:bodyDiv w:val="1"/>
      <w:marLeft w:val="0"/>
      <w:marRight w:val="0"/>
      <w:marTop w:val="0"/>
      <w:marBottom w:val="0"/>
      <w:divBdr>
        <w:top w:val="none" w:sz="0" w:space="0" w:color="auto"/>
        <w:left w:val="none" w:sz="0" w:space="0" w:color="auto"/>
        <w:bottom w:val="none" w:sz="0" w:space="0" w:color="auto"/>
        <w:right w:val="none" w:sz="0" w:space="0" w:color="auto"/>
      </w:divBdr>
    </w:div>
    <w:div w:id="803809920">
      <w:bodyDiv w:val="1"/>
      <w:marLeft w:val="0"/>
      <w:marRight w:val="0"/>
      <w:marTop w:val="0"/>
      <w:marBottom w:val="0"/>
      <w:divBdr>
        <w:top w:val="none" w:sz="0" w:space="0" w:color="auto"/>
        <w:left w:val="none" w:sz="0" w:space="0" w:color="auto"/>
        <w:bottom w:val="none" w:sz="0" w:space="0" w:color="auto"/>
        <w:right w:val="none" w:sz="0" w:space="0" w:color="auto"/>
      </w:divBdr>
    </w:div>
    <w:div w:id="887109444">
      <w:bodyDiv w:val="1"/>
      <w:marLeft w:val="0"/>
      <w:marRight w:val="0"/>
      <w:marTop w:val="0"/>
      <w:marBottom w:val="0"/>
      <w:divBdr>
        <w:top w:val="none" w:sz="0" w:space="0" w:color="auto"/>
        <w:left w:val="none" w:sz="0" w:space="0" w:color="auto"/>
        <w:bottom w:val="none" w:sz="0" w:space="0" w:color="auto"/>
        <w:right w:val="none" w:sz="0" w:space="0" w:color="auto"/>
      </w:divBdr>
    </w:div>
    <w:div w:id="915746837">
      <w:bodyDiv w:val="1"/>
      <w:marLeft w:val="0"/>
      <w:marRight w:val="0"/>
      <w:marTop w:val="0"/>
      <w:marBottom w:val="0"/>
      <w:divBdr>
        <w:top w:val="none" w:sz="0" w:space="0" w:color="auto"/>
        <w:left w:val="none" w:sz="0" w:space="0" w:color="auto"/>
        <w:bottom w:val="none" w:sz="0" w:space="0" w:color="auto"/>
        <w:right w:val="none" w:sz="0" w:space="0" w:color="auto"/>
      </w:divBdr>
    </w:div>
    <w:div w:id="920870390">
      <w:bodyDiv w:val="1"/>
      <w:marLeft w:val="0"/>
      <w:marRight w:val="0"/>
      <w:marTop w:val="0"/>
      <w:marBottom w:val="0"/>
      <w:divBdr>
        <w:top w:val="none" w:sz="0" w:space="0" w:color="auto"/>
        <w:left w:val="none" w:sz="0" w:space="0" w:color="auto"/>
        <w:bottom w:val="none" w:sz="0" w:space="0" w:color="auto"/>
        <w:right w:val="none" w:sz="0" w:space="0" w:color="auto"/>
      </w:divBdr>
    </w:div>
    <w:div w:id="926770427">
      <w:bodyDiv w:val="1"/>
      <w:marLeft w:val="0"/>
      <w:marRight w:val="0"/>
      <w:marTop w:val="0"/>
      <w:marBottom w:val="0"/>
      <w:divBdr>
        <w:top w:val="none" w:sz="0" w:space="0" w:color="auto"/>
        <w:left w:val="none" w:sz="0" w:space="0" w:color="auto"/>
        <w:bottom w:val="none" w:sz="0" w:space="0" w:color="auto"/>
        <w:right w:val="none" w:sz="0" w:space="0" w:color="auto"/>
      </w:divBdr>
    </w:div>
    <w:div w:id="987172469">
      <w:bodyDiv w:val="1"/>
      <w:marLeft w:val="0"/>
      <w:marRight w:val="0"/>
      <w:marTop w:val="0"/>
      <w:marBottom w:val="0"/>
      <w:divBdr>
        <w:top w:val="none" w:sz="0" w:space="0" w:color="auto"/>
        <w:left w:val="none" w:sz="0" w:space="0" w:color="auto"/>
        <w:bottom w:val="none" w:sz="0" w:space="0" w:color="auto"/>
        <w:right w:val="none" w:sz="0" w:space="0" w:color="auto"/>
      </w:divBdr>
    </w:div>
    <w:div w:id="992099763">
      <w:bodyDiv w:val="1"/>
      <w:marLeft w:val="0"/>
      <w:marRight w:val="0"/>
      <w:marTop w:val="0"/>
      <w:marBottom w:val="0"/>
      <w:divBdr>
        <w:top w:val="none" w:sz="0" w:space="0" w:color="auto"/>
        <w:left w:val="none" w:sz="0" w:space="0" w:color="auto"/>
        <w:bottom w:val="none" w:sz="0" w:space="0" w:color="auto"/>
        <w:right w:val="none" w:sz="0" w:space="0" w:color="auto"/>
      </w:divBdr>
    </w:div>
    <w:div w:id="998113952">
      <w:bodyDiv w:val="1"/>
      <w:marLeft w:val="0"/>
      <w:marRight w:val="0"/>
      <w:marTop w:val="0"/>
      <w:marBottom w:val="0"/>
      <w:divBdr>
        <w:top w:val="none" w:sz="0" w:space="0" w:color="auto"/>
        <w:left w:val="none" w:sz="0" w:space="0" w:color="auto"/>
        <w:bottom w:val="none" w:sz="0" w:space="0" w:color="auto"/>
        <w:right w:val="none" w:sz="0" w:space="0" w:color="auto"/>
      </w:divBdr>
    </w:div>
    <w:div w:id="998918845">
      <w:bodyDiv w:val="1"/>
      <w:marLeft w:val="0"/>
      <w:marRight w:val="0"/>
      <w:marTop w:val="0"/>
      <w:marBottom w:val="0"/>
      <w:divBdr>
        <w:top w:val="none" w:sz="0" w:space="0" w:color="auto"/>
        <w:left w:val="none" w:sz="0" w:space="0" w:color="auto"/>
        <w:bottom w:val="none" w:sz="0" w:space="0" w:color="auto"/>
        <w:right w:val="none" w:sz="0" w:space="0" w:color="auto"/>
      </w:divBdr>
    </w:div>
    <w:div w:id="1108159669">
      <w:bodyDiv w:val="1"/>
      <w:marLeft w:val="0"/>
      <w:marRight w:val="0"/>
      <w:marTop w:val="0"/>
      <w:marBottom w:val="0"/>
      <w:divBdr>
        <w:top w:val="none" w:sz="0" w:space="0" w:color="auto"/>
        <w:left w:val="none" w:sz="0" w:space="0" w:color="auto"/>
        <w:bottom w:val="none" w:sz="0" w:space="0" w:color="auto"/>
        <w:right w:val="none" w:sz="0" w:space="0" w:color="auto"/>
      </w:divBdr>
    </w:div>
    <w:div w:id="1110664228">
      <w:bodyDiv w:val="1"/>
      <w:marLeft w:val="0"/>
      <w:marRight w:val="0"/>
      <w:marTop w:val="0"/>
      <w:marBottom w:val="0"/>
      <w:divBdr>
        <w:top w:val="none" w:sz="0" w:space="0" w:color="auto"/>
        <w:left w:val="none" w:sz="0" w:space="0" w:color="auto"/>
        <w:bottom w:val="none" w:sz="0" w:space="0" w:color="auto"/>
        <w:right w:val="none" w:sz="0" w:space="0" w:color="auto"/>
      </w:divBdr>
    </w:div>
    <w:div w:id="1145388097">
      <w:bodyDiv w:val="1"/>
      <w:marLeft w:val="0"/>
      <w:marRight w:val="0"/>
      <w:marTop w:val="0"/>
      <w:marBottom w:val="0"/>
      <w:divBdr>
        <w:top w:val="none" w:sz="0" w:space="0" w:color="auto"/>
        <w:left w:val="none" w:sz="0" w:space="0" w:color="auto"/>
        <w:bottom w:val="none" w:sz="0" w:space="0" w:color="auto"/>
        <w:right w:val="none" w:sz="0" w:space="0" w:color="auto"/>
      </w:divBdr>
    </w:div>
    <w:div w:id="1191797283">
      <w:bodyDiv w:val="1"/>
      <w:marLeft w:val="0"/>
      <w:marRight w:val="0"/>
      <w:marTop w:val="0"/>
      <w:marBottom w:val="0"/>
      <w:divBdr>
        <w:top w:val="none" w:sz="0" w:space="0" w:color="auto"/>
        <w:left w:val="none" w:sz="0" w:space="0" w:color="auto"/>
        <w:bottom w:val="none" w:sz="0" w:space="0" w:color="auto"/>
        <w:right w:val="none" w:sz="0" w:space="0" w:color="auto"/>
      </w:divBdr>
    </w:div>
    <w:div w:id="1215703262">
      <w:bodyDiv w:val="1"/>
      <w:marLeft w:val="0"/>
      <w:marRight w:val="0"/>
      <w:marTop w:val="0"/>
      <w:marBottom w:val="0"/>
      <w:divBdr>
        <w:top w:val="none" w:sz="0" w:space="0" w:color="auto"/>
        <w:left w:val="none" w:sz="0" w:space="0" w:color="auto"/>
        <w:bottom w:val="none" w:sz="0" w:space="0" w:color="auto"/>
        <w:right w:val="none" w:sz="0" w:space="0" w:color="auto"/>
      </w:divBdr>
    </w:div>
    <w:div w:id="1216551949">
      <w:bodyDiv w:val="1"/>
      <w:marLeft w:val="0"/>
      <w:marRight w:val="0"/>
      <w:marTop w:val="0"/>
      <w:marBottom w:val="0"/>
      <w:divBdr>
        <w:top w:val="none" w:sz="0" w:space="0" w:color="auto"/>
        <w:left w:val="none" w:sz="0" w:space="0" w:color="auto"/>
        <w:bottom w:val="none" w:sz="0" w:space="0" w:color="auto"/>
        <w:right w:val="none" w:sz="0" w:space="0" w:color="auto"/>
      </w:divBdr>
    </w:div>
    <w:div w:id="1285959836">
      <w:bodyDiv w:val="1"/>
      <w:marLeft w:val="0"/>
      <w:marRight w:val="0"/>
      <w:marTop w:val="0"/>
      <w:marBottom w:val="0"/>
      <w:divBdr>
        <w:top w:val="none" w:sz="0" w:space="0" w:color="auto"/>
        <w:left w:val="none" w:sz="0" w:space="0" w:color="auto"/>
        <w:bottom w:val="none" w:sz="0" w:space="0" w:color="auto"/>
        <w:right w:val="none" w:sz="0" w:space="0" w:color="auto"/>
      </w:divBdr>
    </w:div>
    <w:div w:id="1350713500">
      <w:bodyDiv w:val="1"/>
      <w:marLeft w:val="0"/>
      <w:marRight w:val="0"/>
      <w:marTop w:val="0"/>
      <w:marBottom w:val="0"/>
      <w:divBdr>
        <w:top w:val="none" w:sz="0" w:space="0" w:color="auto"/>
        <w:left w:val="none" w:sz="0" w:space="0" w:color="auto"/>
        <w:bottom w:val="none" w:sz="0" w:space="0" w:color="auto"/>
        <w:right w:val="none" w:sz="0" w:space="0" w:color="auto"/>
      </w:divBdr>
    </w:div>
    <w:div w:id="1351758096">
      <w:bodyDiv w:val="1"/>
      <w:marLeft w:val="0"/>
      <w:marRight w:val="0"/>
      <w:marTop w:val="0"/>
      <w:marBottom w:val="0"/>
      <w:divBdr>
        <w:top w:val="none" w:sz="0" w:space="0" w:color="auto"/>
        <w:left w:val="none" w:sz="0" w:space="0" w:color="auto"/>
        <w:bottom w:val="none" w:sz="0" w:space="0" w:color="auto"/>
        <w:right w:val="none" w:sz="0" w:space="0" w:color="auto"/>
      </w:divBdr>
    </w:div>
    <w:div w:id="1359045223">
      <w:bodyDiv w:val="1"/>
      <w:marLeft w:val="0"/>
      <w:marRight w:val="0"/>
      <w:marTop w:val="0"/>
      <w:marBottom w:val="0"/>
      <w:divBdr>
        <w:top w:val="none" w:sz="0" w:space="0" w:color="auto"/>
        <w:left w:val="none" w:sz="0" w:space="0" w:color="auto"/>
        <w:bottom w:val="none" w:sz="0" w:space="0" w:color="auto"/>
        <w:right w:val="none" w:sz="0" w:space="0" w:color="auto"/>
      </w:divBdr>
    </w:div>
    <w:div w:id="1381637211">
      <w:bodyDiv w:val="1"/>
      <w:marLeft w:val="0"/>
      <w:marRight w:val="0"/>
      <w:marTop w:val="0"/>
      <w:marBottom w:val="0"/>
      <w:divBdr>
        <w:top w:val="none" w:sz="0" w:space="0" w:color="auto"/>
        <w:left w:val="none" w:sz="0" w:space="0" w:color="auto"/>
        <w:bottom w:val="none" w:sz="0" w:space="0" w:color="auto"/>
        <w:right w:val="none" w:sz="0" w:space="0" w:color="auto"/>
      </w:divBdr>
    </w:div>
    <w:div w:id="1410615187">
      <w:bodyDiv w:val="1"/>
      <w:marLeft w:val="0"/>
      <w:marRight w:val="0"/>
      <w:marTop w:val="0"/>
      <w:marBottom w:val="0"/>
      <w:divBdr>
        <w:top w:val="none" w:sz="0" w:space="0" w:color="auto"/>
        <w:left w:val="none" w:sz="0" w:space="0" w:color="auto"/>
        <w:bottom w:val="none" w:sz="0" w:space="0" w:color="auto"/>
        <w:right w:val="none" w:sz="0" w:space="0" w:color="auto"/>
      </w:divBdr>
    </w:div>
    <w:div w:id="1412702937">
      <w:bodyDiv w:val="1"/>
      <w:marLeft w:val="0"/>
      <w:marRight w:val="0"/>
      <w:marTop w:val="0"/>
      <w:marBottom w:val="0"/>
      <w:divBdr>
        <w:top w:val="none" w:sz="0" w:space="0" w:color="auto"/>
        <w:left w:val="none" w:sz="0" w:space="0" w:color="auto"/>
        <w:bottom w:val="none" w:sz="0" w:space="0" w:color="auto"/>
        <w:right w:val="none" w:sz="0" w:space="0" w:color="auto"/>
      </w:divBdr>
    </w:div>
    <w:div w:id="1475640839">
      <w:bodyDiv w:val="1"/>
      <w:marLeft w:val="0"/>
      <w:marRight w:val="0"/>
      <w:marTop w:val="0"/>
      <w:marBottom w:val="0"/>
      <w:divBdr>
        <w:top w:val="none" w:sz="0" w:space="0" w:color="auto"/>
        <w:left w:val="none" w:sz="0" w:space="0" w:color="auto"/>
        <w:bottom w:val="none" w:sz="0" w:space="0" w:color="auto"/>
        <w:right w:val="none" w:sz="0" w:space="0" w:color="auto"/>
      </w:divBdr>
    </w:div>
    <w:div w:id="1475876817">
      <w:bodyDiv w:val="1"/>
      <w:marLeft w:val="0"/>
      <w:marRight w:val="0"/>
      <w:marTop w:val="0"/>
      <w:marBottom w:val="0"/>
      <w:divBdr>
        <w:top w:val="none" w:sz="0" w:space="0" w:color="auto"/>
        <w:left w:val="none" w:sz="0" w:space="0" w:color="auto"/>
        <w:bottom w:val="none" w:sz="0" w:space="0" w:color="auto"/>
        <w:right w:val="none" w:sz="0" w:space="0" w:color="auto"/>
      </w:divBdr>
    </w:div>
    <w:div w:id="1547336090">
      <w:bodyDiv w:val="1"/>
      <w:marLeft w:val="0"/>
      <w:marRight w:val="0"/>
      <w:marTop w:val="0"/>
      <w:marBottom w:val="0"/>
      <w:divBdr>
        <w:top w:val="none" w:sz="0" w:space="0" w:color="auto"/>
        <w:left w:val="none" w:sz="0" w:space="0" w:color="auto"/>
        <w:bottom w:val="none" w:sz="0" w:space="0" w:color="auto"/>
        <w:right w:val="none" w:sz="0" w:space="0" w:color="auto"/>
      </w:divBdr>
    </w:div>
    <w:div w:id="1571774387">
      <w:bodyDiv w:val="1"/>
      <w:marLeft w:val="0"/>
      <w:marRight w:val="0"/>
      <w:marTop w:val="0"/>
      <w:marBottom w:val="0"/>
      <w:divBdr>
        <w:top w:val="none" w:sz="0" w:space="0" w:color="auto"/>
        <w:left w:val="none" w:sz="0" w:space="0" w:color="auto"/>
        <w:bottom w:val="none" w:sz="0" w:space="0" w:color="auto"/>
        <w:right w:val="none" w:sz="0" w:space="0" w:color="auto"/>
      </w:divBdr>
    </w:div>
    <w:div w:id="1690520577">
      <w:bodyDiv w:val="1"/>
      <w:marLeft w:val="0"/>
      <w:marRight w:val="0"/>
      <w:marTop w:val="0"/>
      <w:marBottom w:val="0"/>
      <w:divBdr>
        <w:top w:val="none" w:sz="0" w:space="0" w:color="auto"/>
        <w:left w:val="none" w:sz="0" w:space="0" w:color="auto"/>
        <w:bottom w:val="none" w:sz="0" w:space="0" w:color="auto"/>
        <w:right w:val="none" w:sz="0" w:space="0" w:color="auto"/>
      </w:divBdr>
    </w:div>
    <w:div w:id="1699967852">
      <w:bodyDiv w:val="1"/>
      <w:marLeft w:val="0"/>
      <w:marRight w:val="0"/>
      <w:marTop w:val="0"/>
      <w:marBottom w:val="0"/>
      <w:divBdr>
        <w:top w:val="none" w:sz="0" w:space="0" w:color="auto"/>
        <w:left w:val="none" w:sz="0" w:space="0" w:color="auto"/>
        <w:bottom w:val="none" w:sz="0" w:space="0" w:color="auto"/>
        <w:right w:val="none" w:sz="0" w:space="0" w:color="auto"/>
      </w:divBdr>
    </w:div>
    <w:div w:id="1704600197">
      <w:bodyDiv w:val="1"/>
      <w:marLeft w:val="0"/>
      <w:marRight w:val="0"/>
      <w:marTop w:val="0"/>
      <w:marBottom w:val="0"/>
      <w:divBdr>
        <w:top w:val="none" w:sz="0" w:space="0" w:color="auto"/>
        <w:left w:val="none" w:sz="0" w:space="0" w:color="auto"/>
        <w:bottom w:val="none" w:sz="0" w:space="0" w:color="auto"/>
        <w:right w:val="none" w:sz="0" w:space="0" w:color="auto"/>
      </w:divBdr>
    </w:div>
    <w:div w:id="1716813180">
      <w:bodyDiv w:val="1"/>
      <w:marLeft w:val="0"/>
      <w:marRight w:val="0"/>
      <w:marTop w:val="0"/>
      <w:marBottom w:val="0"/>
      <w:divBdr>
        <w:top w:val="none" w:sz="0" w:space="0" w:color="auto"/>
        <w:left w:val="none" w:sz="0" w:space="0" w:color="auto"/>
        <w:bottom w:val="none" w:sz="0" w:space="0" w:color="auto"/>
        <w:right w:val="none" w:sz="0" w:space="0" w:color="auto"/>
      </w:divBdr>
    </w:div>
    <w:div w:id="1718314651">
      <w:bodyDiv w:val="1"/>
      <w:marLeft w:val="0"/>
      <w:marRight w:val="0"/>
      <w:marTop w:val="0"/>
      <w:marBottom w:val="0"/>
      <w:divBdr>
        <w:top w:val="none" w:sz="0" w:space="0" w:color="auto"/>
        <w:left w:val="none" w:sz="0" w:space="0" w:color="auto"/>
        <w:bottom w:val="none" w:sz="0" w:space="0" w:color="auto"/>
        <w:right w:val="none" w:sz="0" w:space="0" w:color="auto"/>
      </w:divBdr>
    </w:div>
    <w:div w:id="1747145508">
      <w:bodyDiv w:val="1"/>
      <w:marLeft w:val="0"/>
      <w:marRight w:val="0"/>
      <w:marTop w:val="0"/>
      <w:marBottom w:val="0"/>
      <w:divBdr>
        <w:top w:val="none" w:sz="0" w:space="0" w:color="auto"/>
        <w:left w:val="none" w:sz="0" w:space="0" w:color="auto"/>
        <w:bottom w:val="none" w:sz="0" w:space="0" w:color="auto"/>
        <w:right w:val="none" w:sz="0" w:space="0" w:color="auto"/>
      </w:divBdr>
    </w:div>
    <w:div w:id="1753621986">
      <w:bodyDiv w:val="1"/>
      <w:marLeft w:val="0"/>
      <w:marRight w:val="0"/>
      <w:marTop w:val="0"/>
      <w:marBottom w:val="0"/>
      <w:divBdr>
        <w:top w:val="none" w:sz="0" w:space="0" w:color="auto"/>
        <w:left w:val="none" w:sz="0" w:space="0" w:color="auto"/>
        <w:bottom w:val="none" w:sz="0" w:space="0" w:color="auto"/>
        <w:right w:val="none" w:sz="0" w:space="0" w:color="auto"/>
      </w:divBdr>
    </w:div>
    <w:div w:id="1765110705">
      <w:bodyDiv w:val="1"/>
      <w:marLeft w:val="0"/>
      <w:marRight w:val="0"/>
      <w:marTop w:val="0"/>
      <w:marBottom w:val="0"/>
      <w:divBdr>
        <w:top w:val="none" w:sz="0" w:space="0" w:color="auto"/>
        <w:left w:val="none" w:sz="0" w:space="0" w:color="auto"/>
        <w:bottom w:val="none" w:sz="0" w:space="0" w:color="auto"/>
        <w:right w:val="none" w:sz="0" w:space="0" w:color="auto"/>
      </w:divBdr>
    </w:div>
    <w:div w:id="1779175285">
      <w:bodyDiv w:val="1"/>
      <w:marLeft w:val="0"/>
      <w:marRight w:val="0"/>
      <w:marTop w:val="0"/>
      <w:marBottom w:val="0"/>
      <w:divBdr>
        <w:top w:val="none" w:sz="0" w:space="0" w:color="auto"/>
        <w:left w:val="none" w:sz="0" w:space="0" w:color="auto"/>
        <w:bottom w:val="none" w:sz="0" w:space="0" w:color="auto"/>
        <w:right w:val="none" w:sz="0" w:space="0" w:color="auto"/>
      </w:divBdr>
    </w:div>
    <w:div w:id="1782870587">
      <w:bodyDiv w:val="1"/>
      <w:marLeft w:val="0"/>
      <w:marRight w:val="0"/>
      <w:marTop w:val="0"/>
      <w:marBottom w:val="0"/>
      <w:divBdr>
        <w:top w:val="none" w:sz="0" w:space="0" w:color="auto"/>
        <w:left w:val="none" w:sz="0" w:space="0" w:color="auto"/>
        <w:bottom w:val="none" w:sz="0" w:space="0" w:color="auto"/>
        <w:right w:val="none" w:sz="0" w:space="0" w:color="auto"/>
      </w:divBdr>
    </w:div>
    <w:div w:id="1840924124">
      <w:bodyDiv w:val="1"/>
      <w:marLeft w:val="0"/>
      <w:marRight w:val="0"/>
      <w:marTop w:val="0"/>
      <w:marBottom w:val="0"/>
      <w:divBdr>
        <w:top w:val="none" w:sz="0" w:space="0" w:color="auto"/>
        <w:left w:val="none" w:sz="0" w:space="0" w:color="auto"/>
        <w:bottom w:val="none" w:sz="0" w:space="0" w:color="auto"/>
        <w:right w:val="none" w:sz="0" w:space="0" w:color="auto"/>
      </w:divBdr>
    </w:div>
    <w:div w:id="1875577968">
      <w:bodyDiv w:val="1"/>
      <w:marLeft w:val="0"/>
      <w:marRight w:val="0"/>
      <w:marTop w:val="0"/>
      <w:marBottom w:val="0"/>
      <w:divBdr>
        <w:top w:val="none" w:sz="0" w:space="0" w:color="auto"/>
        <w:left w:val="none" w:sz="0" w:space="0" w:color="auto"/>
        <w:bottom w:val="none" w:sz="0" w:space="0" w:color="auto"/>
        <w:right w:val="none" w:sz="0" w:space="0" w:color="auto"/>
      </w:divBdr>
    </w:div>
    <w:div w:id="1876112880">
      <w:bodyDiv w:val="1"/>
      <w:marLeft w:val="0"/>
      <w:marRight w:val="0"/>
      <w:marTop w:val="0"/>
      <w:marBottom w:val="0"/>
      <w:divBdr>
        <w:top w:val="none" w:sz="0" w:space="0" w:color="auto"/>
        <w:left w:val="none" w:sz="0" w:space="0" w:color="auto"/>
        <w:bottom w:val="none" w:sz="0" w:space="0" w:color="auto"/>
        <w:right w:val="none" w:sz="0" w:space="0" w:color="auto"/>
      </w:divBdr>
    </w:div>
    <w:div w:id="1900243886">
      <w:bodyDiv w:val="1"/>
      <w:marLeft w:val="0"/>
      <w:marRight w:val="0"/>
      <w:marTop w:val="0"/>
      <w:marBottom w:val="0"/>
      <w:divBdr>
        <w:top w:val="none" w:sz="0" w:space="0" w:color="auto"/>
        <w:left w:val="none" w:sz="0" w:space="0" w:color="auto"/>
        <w:bottom w:val="none" w:sz="0" w:space="0" w:color="auto"/>
        <w:right w:val="none" w:sz="0" w:space="0" w:color="auto"/>
      </w:divBdr>
    </w:div>
    <w:div w:id="1924482933">
      <w:bodyDiv w:val="1"/>
      <w:marLeft w:val="0"/>
      <w:marRight w:val="0"/>
      <w:marTop w:val="0"/>
      <w:marBottom w:val="0"/>
      <w:divBdr>
        <w:top w:val="none" w:sz="0" w:space="0" w:color="auto"/>
        <w:left w:val="none" w:sz="0" w:space="0" w:color="auto"/>
        <w:bottom w:val="none" w:sz="0" w:space="0" w:color="auto"/>
        <w:right w:val="none" w:sz="0" w:space="0" w:color="auto"/>
      </w:divBdr>
    </w:div>
    <w:div w:id="1992559002">
      <w:bodyDiv w:val="1"/>
      <w:marLeft w:val="0"/>
      <w:marRight w:val="0"/>
      <w:marTop w:val="0"/>
      <w:marBottom w:val="0"/>
      <w:divBdr>
        <w:top w:val="none" w:sz="0" w:space="0" w:color="auto"/>
        <w:left w:val="none" w:sz="0" w:space="0" w:color="auto"/>
        <w:bottom w:val="none" w:sz="0" w:space="0" w:color="auto"/>
        <w:right w:val="none" w:sz="0" w:space="0" w:color="auto"/>
      </w:divBdr>
    </w:div>
    <w:div w:id="1994874682">
      <w:bodyDiv w:val="1"/>
      <w:marLeft w:val="0"/>
      <w:marRight w:val="0"/>
      <w:marTop w:val="0"/>
      <w:marBottom w:val="0"/>
      <w:divBdr>
        <w:top w:val="none" w:sz="0" w:space="0" w:color="auto"/>
        <w:left w:val="none" w:sz="0" w:space="0" w:color="auto"/>
        <w:bottom w:val="none" w:sz="0" w:space="0" w:color="auto"/>
        <w:right w:val="none" w:sz="0" w:space="0" w:color="auto"/>
      </w:divBdr>
    </w:div>
    <w:div w:id="2066106020">
      <w:bodyDiv w:val="1"/>
      <w:marLeft w:val="0"/>
      <w:marRight w:val="0"/>
      <w:marTop w:val="0"/>
      <w:marBottom w:val="0"/>
      <w:divBdr>
        <w:top w:val="none" w:sz="0" w:space="0" w:color="auto"/>
        <w:left w:val="none" w:sz="0" w:space="0" w:color="auto"/>
        <w:bottom w:val="none" w:sz="0" w:space="0" w:color="auto"/>
        <w:right w:val="none" w:sz="0" w:space="0" w:color="auto"/>
      </w:divBdr>
    </w:div>
    <w:div w:id="2073388248">
      <w:bodyDiv w:val="1"/>
      <w:marLeft w:val="0"/>
      <w:marRight w:val="0"/>
      <w:marTop w:val="0"/>
      <w:marBottom w:val="0"/>
      <w:divBdr>
        <w:top w:val="none" w:sz="0" w:space="0" w:color="auto"/>
        <w:left w:val="none" w:sz="0" w:space="0" w:color="auto"/>
        <w:bottom w:val="none" w:sz="0" w:space="0" w:color="auto"/>
        <w:right w:val="none" w:sz="0" w:space="0" w:color="auto"/>
      </w:divBdr>
    </w:div>
    <w:div w:id="2088112856">
      <w:bodyDiv w:val="1"/>
      <w:marLeft w:val="0"/>
      <w:marRight w:val="0"/>
      <w:marTop w:val="0"/>
      <w:marBottom w:val="0"/>
      <w:divBdr>
        <w:top w:val="none" w:sz="0" w:space="0" w:color="auto"/>
        <w:left w:val="none" w:sz="0" w:space="0" w:color="auto"/>
        <w:bottom w:val="none" w:sz="0" w:space="0" w:color="auto"/>
        <w:right w:val="none" w:sz="0" w:space="0" w:color="auto"/>
      </w:divBdr>
    </w:div>
    <w:div w:id="2143232178">
      <w:bodyDiv w:val="1"/>
      <w:marLeft w:val="0"/>
      <w:marRight w:val="0"/>
      <w:marTop w:val="0"/>
      <w:marBottom w:val="0"/>
      <w:divBdr>
        <w:top w:val="none" w:sz="0" w:space="0" w:color="auto"/>
        <w:left w:val="none" w:sz="0" w:space="0" w:color="auto"/>
        <w:bottom w:val="none" w:sz="0" w:space="0" w:color="auto"/>
        <w:right w:val="none" w:sz="0" w:space="0" w:color="auto"/>
      </w:divBdr>
    </w:div>
    <w:div w:id="2145267182">
      <w:bodyDiv w:val="1"/>
      <w:marLeft w:val="0"/>
      <w:marRight w:val="0"/>
      <w:marTop w:val="0"/>
      <w:marBottom w:val="0"/>
      <w:divBdr>
        <w:top w:val="none" w:sz="0" w:space="0" w:color="auto"/>
        <w:left w:val="none" w:sz="0" w:space="0" w:color="auto"/>
        <w:bottom w:val="none" w:sz="0" w:space="0" w:color="auto"/>
        <w:right w:val="none" w:sz="0" w:space="0" w:color="auto"/>
      </w:divBdr>
    </w:div>
    <w:div w:id="214712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5FB905-F49A-4E47-9741-01C3D8E38188}" type="doc">
      <dgm:prSet loTypeId="urn:microsoft.com/office/officeart/2005/8/layout/bProcess4" loCatId="process" qsTypeId="urn:microsoft.com/office/officeart/2005/8/quickstyle/simple2" qsCatId="simple" csTypeId="urn:microsoft.com/office/officeart/2005/8/colors/colorful1" csCatId="colorful" phldr="1"/>
      <dgm:spPr>
        <a:scene3d>
          <a:camera prst="orthographicFront">
            <a:rot lat="0" lon="0" rev="0"/>
          </a:camera>
          <a:lightRig rig="balanced" dir="t">
            <a:rot lat="0" lon="0" rev="8700000"/>
          </a:lightRig>
        </a:scene3d>
      </dgm:spPr>
      <dgm:t>
        <a:bodyPr/>
        <a:lstStyle/>
        <a:p>
          <a:endParaRPr lang="es-ES"/>
        </a:p>
      </dgm:t>
    </dgm:pt>
    <dgm:pt modelId="{ABA1F06F-0B9A-4B15-AF56-15B291BA3B9E}">
      <dgm:prSet phldrT="[Texto]" custT="1"/>
      <dgm:spPr>
        <a:solidFill>
          <a:srgbClr val="A5A5A5">
            <a:hueOff val="0"/>
            <a:satOff val="0"/>
            <a:lumOff val="0"/>
            <a:alphaOff val="0"/>
          </a:srgbClr>
        </a:solidFill>
        <a:ln w="1905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just"/>
          <a:r>
            <a:rPr lang="es-ES" sz="900" b="1">
              <a:solidFill>
                <a:sysClr val="window" lastClr="FFFFFF"/>
              </a:solidFill>
              <a:latin typeface="Calibri" panose="020F0502020204030204"/>
              <a:ea typeface="+mn-ea"/>
              <a:cs typeface="+mn-cs"/>
            </a:rPr>
            <a:t>2-Solicitud de documentos al Área de Depósito Documental por parte de Área de Gestión Documental </a:t>
          </a:r>
        </a:p>
      </dgm:t>
    </dgm:pt>
    <dgm:pt modelId="{DB5E6411-725E-484D-A79C-8F95AD7FBDD6}" type="parTrans" cxnId="{B03D57C7-9F4E-4F2D-A240-F9EE3409E10B}">
      <dgm:prSet/>
      <dgm:spPr/>
      <dgm:t>
        <a:bodyPr/>
        <a:lstStyle/>
        <a:p>
          <a:endParaRPr lang="es-ES"/>
        </a:p>
      </dgm:t>
    </dgm:pt>
    <dgm:pt modelId="{1F576A8A-8D47-44B1-934A-AE362576571B}" type="sibTrans" cxnId="{B03D57C7-9F4E-4F2D-A240-F9EE3409E10B}">
      <dgm:prSet/>
      <dgm:spPr>
        <a:solidFill>
          <a:srgbClr val="A5A5A5">
            <a:hueOff val="0"/>
            <a:satOff val="0"/>
            <a:lumOff val="0"/>
            <a:alphaOff val="0"/>
          </a:srgb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60F78604-74F8-4307-AA92-173626AF7799}">
      <dgm:prSet phldrT="[Texto]" custT="1"/>
      <dgm:spPr>
        <a:solidFill>
          <a:srgbClr val="FFC000">
            <a:hueOff val="0"/>
            <a:satOff val="0"/>
            <a:lumOff val="0"/>
            <a:alphaOff val="0"/>
          </a:srgbClr>
        </a:solidFill>
        <a:ln w="1905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just"/>
          <a:r>
            <a:rPr lang="es-ES" sz="900" b="1">
              <a:solidFill>
                <a:sysClr val="window" lastClr="FFFFFF"/>
              </a:solidFill>
              <a:latin typeface="Calibri" panose="020F0502020204030204"/>
              <a:ea typeface="+mn-ea"/>
              <a:cs typeface="+mn-cs"/>
            </a:rPr>
            <a:t>3- Traslado de documentos originales de Área de Depósito Documental  al Área de Gestión Documental  </a:t>
          </a:r>
        </a:p>
      </dgm:t>
    </dgm:pt>
    <dgm:pt modelId="{CF41ED53-4647-4E18-AD52-30A75109A171}" type="parTrans" cxnId="{42553642-8EB9-4ACC-9F6E-C80D2BF0D3C9}">
      <dgm:prSet/>
      <dgm:spPr/>
      <dgm:t>
        <a:bodyPr/>
        <a:lstStyle/>
        <a:p>
          <a:endParaRPr lang="es-ES"/>
        </a:p>
      </dgm:t>
    </dgm:pt>
    <dgm:pt modelId="{1BB0CBB2-5FE5-4746-A479-5E1B45203C94}" type="sibTrans" cxnId="{42553642-8EB9-4ACC-9F6E-C80D2BF0D3C9}">
      <dgm:prSet/>
      <dgm:spPr>
        <a:solidFill>
          <a:srgbClr val="FFC000">
            <a:hueOff val="0"/>
            <a:satOff val="0"/>
            <a:lumOff val="0"/>
            <a:alphaOff val="0"/>
          </a:srgb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6D00F026-D694-4658-B046-199AD3AD810A}">
      <dgm:prSet phldrT="[Texto]" custT="1"/>
      <dgm:spPr>
        <a:solidFill>
          <a:srgbClr val="70AD47">
            <a:hueOff val="0"/>
            <a:satOff val="0"/>
            <a:lumOff val="0"/>
            <a:alphaOff val="0"/>
          </a:srgbClr>
        </a:solidFill>
        <a:ln w="1905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just"/>
          <a:r>
            <a:rPr lang="es-ES" sz="900" b="1">
              <a:solidFill>
                <a:sysClr val="window" lastClr="FFFFFF"/>
              </a:solidFill>
              <a:latin typeface="Calibri" panose="020F0502020204030204"/>
              <a:ea typeface="+mn-ea"/>
              <a:cs typeface="+mn-cs"/>
            </a:rPr>
            <a:t>5- Entrega de documentos a instancia solicitante</a:t>
          </a:r>
        </a:p>
      </dgm:t>
    </dgm:pt>
    <dgm:pt modelId="{0F514FA4-E8D7-422A-8042-C1B3984C88A8}" type="parTrans" cxnId="{489ADA33-A2D5-4224-A205-28A66EE271DC}">
      <dgm:prSet/>
      <dgm:spPr/>
      <dgm:t>
        <a:bodyPr/>
        <a:lstStyle/>
        <a:p>
          <a:endParaRPr lang="es-ES"/>
        </a:p>
      </dgm:t>
    </dgm:pt>
    <dgm:pt modelId="{6B7D93CF-92C1-4F78-A854-AA73852B42E7}" type="sibTrans" cxnId="{489ADA33-A2D5-4224-A205-28A66EE271DC}">
      <dgm:prSet/>
      <dgm:spPr>
        <a:solidFill>
          <a:srgbClr val="70AD47">
            <a:hueOff val="0"/>
            <a:satOff val="0"/>
            <a:lumOff val="0"/>
            <a:alphaOff val="0"/>
          </a:srgb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5398709D-277C-4DC6-A391-986096AFF6CE}">
      <dgm:prSet phldrT="[Texto]" custT="1"/>
      <dgm:spPr>
        <a:solidFill>
          <a:srgbClr val="A5A5A5">
            <a:hueOff val="0"/>
            <a:satOff val="0"/>
            <a:lumOff val="0"/>
            <a:alphaOff val="0"/>
          </a:srgbClr>
        </a:solidFill>
        <a:ln w="1905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just"/>
          <a:r>
            <a:rPr lang="es-ES" sz="900" b="1">
              <a:solidFill>
                <a:sysClr val="window" lastClr="FFFFFF"/>
              </a:solidFill>
              <a:latin typeface="Calibri" panose="020F0502020204030204"/>
              <a:ea typeface="+mn-ea"/>
              <a:cs typeface="+mn-cs"/>
            </a:rPr>
            <a:t>7- Recepción de documentos originales en Área de Gestión Documental  en caso de devoluciones realizadas por parte del OIJ.</a:t>
          </a:r>
        </a:p>
      </dgm:t>
    </dgm:pt>
    <dgm:pt modelId="{0913FE27-E1E2-4074-BF04-4AD816F23A7D}" type="parTrans" cxnId="{04D28F74-F80C-4DB2-91F7-C51E8F15B1CF}">
      <dgm:prSet/>
      <dgm:spPr/>
      <dgm:t>
        <a:bodyPr/>
        <a:lstStyle/>
        <a:p>
          <a:endParaRPr lang="es-ES"/>
        </a:p>
      </dgm:t>
    </dgm:pt>
    <dgm:pt modelId="{C823B37E-4741-40FC-8050-A90357065313}" type="sibTrans" cxnId="{04D28F74-F80C-4DB2-91F7-C51E8F15B1CF}">
      <dgm:prSet/>
      <dgm:spPr>
        <a:solidFill>
          <a:srgbClr val="A5A5A5">
            <a:hueOff val="0"/>
            <a:satOff val="0"/>
            <a:lumOff val="0"/>
            <a:alphaOff val="0"/>
          </a:srgb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7DE63C89-3642-43DC-972E-CFA3E54C4BAF}">
      <dgm:prSet phldrT="[Texto]" custT="1"/>
      <dgm:spPr>
        <a:solidFill>
          <a:srgbClr val="FFC000">
            <a:hueOff val="0"/>
            <a:satOff val="0"/>
            <a:lumOff val="0"/>
            <a:alphaOff val="0"/>
          </a:srgbClr>
        </a:solidFill>
        <a:ln w="1905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just"/>
          <a:r>
            <a:rPr lang="es-ES" sz="900" b="1">
              <a:solidFill>
                <a:sysClr val="window" lastClr="FFFFFF"/>
              </a:solidFill>
              <a:latin typeface="Calibri" panose="020F0502020204030204"/>
              <a:ea typeface="+mn-ea"/>
              <a:cs typeface="+mn-cs"/>
            </a:rPr>
            <a:t>8-Recepción de documentos originales en Área de Recepción y Organización Documental en caso de devoluciones realizadas por parte de dependencias  internas de la Institución.</a:t>
          </a:r>
        </a:p>
      </dgm:t>
    </dgm:pt>
    <dgm:pt modelId="{DC48B290-A1F5-41E4-95E1-9158CD880E0A}" type="parTrans" cxnId="{06407D57-C57E-40AC-AF00-3B7041A3161A}">
      <dgm:prSet/>
      <dgm:spPr/>
      <dgm:t>
        <a:bodyPr/>
        <a:lstStyle/>
        <a:p>
          <a:endParaRPr lang="es-ES"/>
        </a:p>
      </dgm:t>
    </dgm:pt>
    <dgm:pt modelId="{3AC496F1-CD6B-4CC2-98F9-D213F03ABA25}" type="sibTrans" cxnId="{06407D57-C57E-40AC-AF00-3B7041A3161A}">
      <dgm:prSet/>
      <dgm:spPr>
        <a:solidFill>
          <a:srgbClr val="FFC000">
            <a:hueOff val="0"/>
            <a:satOff val="0"/>
            <a:lumOff val="0"/>
            <a:alphaOff val="0"/>
          </a:srgb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D92618F2-9C5B-432A-9C2A-945E3F53C57D}">
      <dgm:prSet phldrT="[Texto]" custT="1"/>
      <dgm:spPr>
        <a:solidFill>
          <a:srgbClr val="00B0F0"/>
        </a:solidFill>
        <a:ln w="1905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just"/>
          <a:r>
            <a:rPr lang="es-ES" sz="900" b="1">
              <a:solidFill>
                <a:sysClr val="window" lastClr="FFFFFF"/>
              </a:solidFill>
              <a:latin typeface="Calibri" panose="020F0502020204030204"/>
              <a:ea typeface="+mn-ea"/>
              <a:cs typeface="+mn-cs"/>
            </a:rPr>
            <a:t>9- Traslado de documentos originales al Área de Depósito Documental por parte de Áreas de Gestión Documental y Recepción y Organización Documental   </a:t>
          </a:r>
        </a:p>
      </dgm:t>
    </dgm:pt>
    <dgm:pt modelId="{48AA9EB4-6DB5-4087-987E-1115DD34C417}" type="parTrans" cxnId="{E856131D-15F1-4921-8E88-A8D33DB73E3A}">
      <dgm:prSet/>
      <dgm:spPr/>
      <dgm:t>
        <a:bodyPr/>
        <a:lstStyle/>
        <a:p>
          <a:endParaRPr lang="es-ES"/>
        </a:p>
      </dgm:t>
    </dgm:pt>
    <dgm:pt modelId="{D4AFC945-9F4D-44BD-9E07-481542FFB0F2}" type="sibTrans" cxnId="{E856131D-15F1-4921-8E88-A8D33DB73E3A}">
      <dgm:prSet/>
      <dgm:spPr/>
      <dgm:t>
        <a:bodyPr/>
        <a:lstStyle/>
        <a:p>
          <a:endParaRPr lang="es-ES"/>
        </a:p>
      </dgm:t>
    </dgm:pt>
    <dgm:pt modelId="{5F420660-9971-4C74-AFBE-3F6DD8F5E639}">
      <dgm:prSet custT="1"/>
      <dgm:spPr>
        <a:solidFill>
          <a:srgbClr val="ED7D31">
            <a:hueOff val="0"/>
            <a:satOff val="0"/>
            <a:lumOff val="0"/>
            <a:alphaOff val="0"/>
          </a:srgbClr>
        </a:solidFill>
        <a:ln w="1905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just"/>
          <a:r>
            <a:rPr lang="es-ES" sz="900" b="1">
              <a:solidFill>
                <a:sysClr val="window" lastClr="FFFFFF"/>
              </a:solidFill>
              <a:latin typeface="Calibri" panose="020F0502020204030204"/>
              <a:ea typeface="+mn-ea"/>
              <a:cs typeface="+mn-cs"/>
            </a:rPr>
            <a:t>1- Recepción de solicitud de préstamo de documentos en Área de Gestión Documental</a:t>
          </a:r>
        </a:p>
      </dgm:t>
    </dgm:pt>
    <dgm:pt modelId="{698AB353-BC6F-4A25-BF0F-32BA03F50830}" type="parTrans" cxnId="{B520E7EB-E846-490F-ADD2-AB94F08B63D5}">
      <dgm:prSet/>
      <dgm:spPr/>
      <dgm:t>
        <a:bodyPr/>
        <a:lstStyle/>
        <a:p>
          <a:endParaRPr lang="es-ES"/>
        </a:p>
      </dgm:t>
    </dgm:pt>
    <dgm:pt modelId="{9C1F830B-9017-4101-B97C-F8DFFA5BF9F9}" type="sibTrans" cxnId="{B520E7EB-E846-490F-ADD2-AB94F08B63D5}">
      <dgm:prSet/>
      <dgm:spPr>
        <a:solidFill>
          <a:srgbClr val="ED7D31">
            <a:hueOff val="0"/>
            <a:satOff val="0"/>
            <a:lumOff val="0"/>
            <a:alphaOff val="0"/>
          </a:srgb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514C63E7-B3C4-4B94-B7EF-A67EE392B1CB}">
      <dgm:prSe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just"/>
          <a:r>
            <a:rPr lang="es-ES" sz="700" b="1">
              <a:solidFill>
                <a:sysClr val="window" lastClr="FFFFFF"/>
              </a:solidFill>
              <a:latin typeface="Calibri" panose="020F0502020204030204"/>
              <a:ea typeface="+mn-ea"/>
              <a:cs typeface="+mn-cs"/>
            </a:rPr>
            <a:t>4- </a:t>
          </a:r>
          <a:r>
            <a:rPr lang="es-ES" sz="900" b="1">
              <a:solidFill>
                <a:sysClr val="window" lastClr="FFFFFF"/>
              </a:solidFill>
              <a:latin typeface="Calibri" panose="020F0502020204030204"/>
              <a:ea typeface="+mn-ea"/>
              <a:cs typeface="+mn-cs"/>
            </a:rPr>
            <a:t>Preparación de documentos originales para entregar a instancia solicitante y copias certificadas para dejar como respaldo de documentos originales</a:t>
          </a:r>
        </a:p>
      </dgm:t>
    </dgm:pt>
    <dgm:pt modelId="{5DB5F34B-E5FC-4B81-8D5B-CF23FF8DE3BF}" type="parTrans" cxnId="{C372FAA7-6381-42FD-91CD-3526EC11E295}">
      <dgm:prSet/>
      <dgm:spPr/>
      <dgm:t>
        <a:bodyPr/>
        <a:lstStyle/>
        <a:p>
          <a:endParaRPr lang="es-ES"/>
        </a:p>
      </dgm:t>
    </dgm:pt>
    <dgm:pt modelId="{BFDB16CC-B91C-42E7-B317-C119026B5E56}" type="sibTrans" cxnId="{C372FAA7-6381-42FD-91CD-3526EC11E295}">
      <dgm:prSet/>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8F396374-11D0-42D2-AEFF-2AEFB16C3881}">
      <dgm:prSet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s-ES" sz="900" b="1"/>
            <a:t>6- Entrega de copias certificadas al Área de Depósito Documental</a:t>
          </a:r>
        </a:p>
      </dgm:t>
    </dgm:pt>
    <dgm:pt modelId="{67066239-0A58-4A92-A11D-1A46DBB4D1D2}" type="parTrans" cxnId="{E5CF21E7-622C-4955-A586-0FA0CC2C1805}">
      <dgm:prSet/>
      <dgm:spPr/>
      <dgm:t>
        <a:bodyPr/>
        <a:lstStyle/>
        <a:p>
          <a:endParaRPr lang="es-ES"/>
        </a:p>
      </dgm:t>
    </dgm:pt>
    <dgm:pt modelId="{54C4FA9C-5B12-45B5-BA59-49C4E846F50F}" type="sibTrans" cxnId="{E5CF21E7-622C-4955-A586-0FA0CC2C1805}">
      <dgm:prSet/>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8D7CA6B7-20DA-4A18-923E-0E29FC29D0B1}" type="pres">
      <dgm:prSet presAssocID="{A45FB905-F49A-4E47-9741-01C3D8E38188}" presName="Name0" presStyleCnt="0">
        <dgm:presLayoutVars>
          <dgm:dir/>
          <dgm:resizeHandles/>
        </dgm:presLayoutVars>
      </dgm:prSet>
      <dgm:spPr/>
      <dgm:t>
        <a:bodyPr/>
        <a:lstStyle/>
        <a:p>
          <a:endParaRPr lang="es-ES"/>
        </a:p>
      </dgm:t>
    </dgm:pt>
    <dgm:pt modelId="{BCE43A14-613C-423D-95CE-CC4049856714}" type="pres">
      <dgm:prSet presAssocID="{5F420660-9971-4C74-AFBE-3F6DD8F5E639}" presName="compNode" presStyleCnt="0"/>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023F9524-369F-49DC-A8A4-CCDC0CBF7DA4}" type="pres">
      <dgm:prSet presAssocID="{5F420660-9971-4C74-AFBE-3F6DD8F5E639}" presName="dummyConnPt" presStyleCnt="0"/>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C191BDF9-F6A1-4827-A7AB-631553CBE2F4}" type="pres">
      <dgm:prSet presAssocID="{5F420660-9971-4C74-AFBE-3F6DD8F5E639}" presName="node" presStyleLbl="node1" presStyleIdx="0" presStyleCnt="9">
        <dgm:presLayoutVars>
          <dgm:bulletEnabled val="1"/>
        </dgm:presLayoutVars>
      </dgm:prSet>
      <dgm:spPr>
        <a:xfrm>
          <a:off x="188871" y="262"/>
          <a:ext cx="1520725" cy="912435"/>
        </a:xfrm>
        <a:prstGeom prst="roundRect">
          <a:avLst>
            <a:gd name="adj" fmla="val 10000"/>
          </a:avLst>
        </a:prstGeom>
      </dgm:spPr>
      <dgm:t>
        <a:bodyPr/>
        <a:lstStyle/>
        <a:p>
          <a:endParaRPr lang="es-ES"/>
        </a:p>
      </dgm:t>
    </dgm:pt>
    <dgm:pt modelId="{BDA9904D-44FE-4B4C-81B3-58BBA4E0202B}" type="pres">
      <dgm:prSet presAssocID="{9C1F830B-9017-4101-B97C-F8DFFA5BF9F9}" presName="sibTrans" presStyleLbl="bgSibTrans2D1" presStyleIdx="0" presStyleCnt="8"/>
      <dgm:spPr>
        <a:xfrm rot="5400000">
          <a:off x="-68044" y="727213"/>
          <a:ext cx="1131333" cy="136865"/>
        </a:xfrm>
        <a:prstGeom prst="rect">
          <a:avLst/>
        </a:prstGeom>
      </dgm:spPr>
      <dgm:t>
        <a:bodyPr/>
        <a:lstStyle/>
        <a:p>
          <a:endParaRPr lang="es-ES"/>
        </a:p>
      </dgm:t>
    </dgm:pt>
    <dgm:pt modelId="{E4175E29-517A-4E6D-99FF-0196B625A3C3}" type="pres">
      <dgm:prSet presAssocID="{ABA1F06F-0B9A-4B15-AF56-15B291BA3B9E}" presName="compNode" presStyleCnt="0"/>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D16EA0AD-E32E-4409-965A-E20B63A80278}" type="pres">
      <dgm:prSet presAssocID="{ABA1F06F-0B9A-4B15-AF56-15B291BA3B9E}" presName="dummyConnPt" presStyleCnt="0"/>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E19F79A4-CBCD-439F-AA2E-364E8BC70A83}" type="pres">
      <dgm:prSet presAssocID="{ABA1F06F-0B9A-4B15-AF56-15B291BA3B9E}" presName="node" presStyleLbl="node1" presStyleIdx="1" presStyleCnt="9">
        <dgm:presLayoutVars>
          <dgm:bulletEnabled val="1"/>
        </dgm:presLayoutVars>
      </dgm:prSet>
      <dgm:spPr>
        <a:xfrm>
          <a:off x="188871" y="1140807"/>
          <a:ext cx="1520725" cy="912435"/>
        </a:xfrm>
        <a:prstGeom prst="roundRect">
          <a:avLst>
            <a:gd name="adj" fmla="val 10000"/>
          </a:avLst>
        </a:prstGeom>
      </dgm:spPr>
      <dgm:t>
        <a:bodyPr/>
        <a:lstStyle/>
        <a:p>
          <a:endParaRPr lang="es-ES"/>
        </a:p>
      </dgm:t>
    </dgm:pt>
    <dgm:pt modelId="{3ACF69B0-B386-46CA-BC3A-7A1077746A76}" type="pres">
      <dgm:prSet presAssocID="{1F576A8A-8D47-44B1-934A-AE362576571B}" presName="sibTrans" presStyleLbl="bgSibTrans2D1" presStyleIdx="1" presStyleCnt="8"/>
      <dgm:spPr>
        <a:xfrm rot="5400000">
          <a:off x="-68044" y="1867757"/>
          <a:ext cx="1131333" cy="136865"/>
        </a:xfrm>
        <a:prstGeom prst="rect">
          <a:avLst/>
        </a:prstGeom>
      </dgm:spPr>
      <dgm:t>
        <a:bodyPr/>
        <a:lstStyle/>
        <a:p>
          <a:endParaRPr lang="es-ES"/>
        </a:p>
      </dgm:t>
    </dgm:pt>
    <dgm:pt modelId="{3E7D08BD-1771-4547-BF56-BC5C88D6F315}" type="pres">
      <dgm:prSet presAssocID="{60F78604-74F8-4307-AA92-173626AF7799}" presName="compNode" presStyleCnt="0"/>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F4B87336-8045-465E-B4ED-6052119E66AD}" type="pres">
      <dgm:prSet presAssocID="{60F78604-74F8-4307-AA92-173626AF7799}" presName="dummyConnPt" presStyleCnt="0"/>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75B03346-7AE0-4CCC-ACE5-E71F2BC11093}" type="pres">
      <dgm:prSet presAssocID="{60F78604-74F8-4307-AA92-173626AF7799}" presName="node" presStyleLbl="node1" presStyleIdx="2" presStyleCnt="9">
        <dgm:presLayoutVars>
          <dgm:bulletEnabled val="1"/>
        </dgm:presLayoutVars>
      </dgm:prSet>
      <dgm:spPr>
        <a:xfrm>
          <a:off x="188871" y="2281351"/>
          <a:ext cx="1520725" cy="912435"/>
        </a:xfrm>
        <a:prstGeom prst="roundRect">
          <a:avLst>
            <a:gd name="adj" fmla="val 10000"/>
          </a:avLst>
        </a:prstGeom>
      </dgm:spPr>
      <dgm:t>
        <a:bodyPr/>
        <a:lstStyle/>
        <a:p>
          <a:endParaRPr lang="es-ES"/>
        </a:p>
      </dgm:t>
    </dgm:pt>
    <dgm:pt modelId="{42DD81AF-FED1-4249-96A9-1D68006A8483}" type="pres">
      <dgm:prSet presAssocID="{1BB0CBB2-5FE5-4746-A479-5E1B45203C94}" presName="sibTrans" presStyleLbl="bgSibTrans2D1" presStyleIdx="2" presStyleCnt="8"/>
      <dgm:spPr>
        <a:xfrm>
          <a:off x="502227" y="2438029"/>
          <a:ext cx="2013354" cy="136865"/>
        </a:xfrm>
        <a:prstGeom prst="rect">
          <a:avLst/>
        </a:prstGeom>
      </dgm:spPr>
      <dgm:t>
        <a:bodyPr/>
        <a:lstStyle/>
        <a:p>
          <a:endParaRPr lang="es-ES"/>
        </a:p>
      </dgm:t>
    </dgm:pt>
    <dgm:pt modelId="{67B45643-3DC2-46CD-833B-C93B9E133156}" type="pres">
      <dgm:prSet presAssocID="{514C63E7-B3C4-4B94-B7EF-A67EE392B1CB}" presName="compNode" presStyleCnt="0"/>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6ACA042A-EF7F-4AB6-83A9-24F20163B17F}" type="pres">
      <dgm:prSet presAssocID="{514C63E7-B3C4-4B94-B7EF-A67EE392B1CB}" presName="dummyConnPt" presStyleCnt="0"/>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C2AFE794-0604-4E22-AF09-928C9E29F0E8}" type="pres">
      <dgm:prSet presAssocID="{514C63E7-B3C4-4B94-B7EF-A67EE392B1CB}" presName="node" presStyleLbl="node1" presStyleIdx="3" presStyleCnt="9">
        <dgm:presLayoutVars>
          <dgm:bulletEnabled val="1"/>
        </dgm:presLayoutVars>
      </dgm:prSet>
      <dgm:spPr/>
      <dgm:t>
        <a:bodyPr/>
        <a:lstStyle/>
        <a:p>
          <a:endParaRPr lang="es-ES"/>
        </a:p>
      </dgm:t>
    </dgm:pt>
    <dgm:pt modelId="{BB8B5615-56F1-43EF-A6CC-EF50704B91E8}" type="pres">
      <dgm:prSet presAssocID="{BFDB16CC-B91C-42E7-B317-C119026B5E56}" presName="sibTrans" presStyleLbl="bgSibTrans2D1" presStyleIdx="3" presStyleCnt="8"/>
      <dgm:spPr/>
      <dgm:t>
        <a:bodyPr/>
        <a:lstStyle/>
        <a:p>
          <a:endParaRPr lang="es-ES"/>
        </a:p>
      </dgm:t>
    </dgm:pt>
    <dgm:pt modelId="{8C39B50C-023D-4CBE-995A-167701C00B0D}" type="pres">
      <dgm:prSet presAssocID="{6D00F026-D694-4658-B046-199AD3AD810A}" presName="compNode" presStyleCnt="0"/>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61E1CEE8-4F29-4227-9DC8-274589B3B2C5}" type="pres">
      <dgm:prSet presAssocID="{6D00F026-D694-4658-B046-199AD3AD810A}" presName="dummyConnPt" presStyleCnt="0"/>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4EB719F1-BABA-4591-A4C6-7CD44A72974E}" type="pres">
      <dgm:prSet presAssocID="{6D00F026-D694-4658-B046-199AD3AD810A}" presName="node" presStyleLbl="node1" presStyleIdx="4" presStyleCnt="9">
        <dgm:presLayoutVars>
          <dgm:bulletEnabled val="1"/>
        </dgm:presLayoutVars>
      </dgm:prSet>
      <dgm:spPr>
        <a:xfrm>
          <a:off x="2211437" y="1140807"/>
          <a:ext cx="1520725" cy="912435"/>
        </a:xfrm>
        <a:prstGeom prst="roundRect">
          <a:avLst>
            <a:gd name="adj" fmla="val 10000"/>
          </a:avLst>
        </a:prstGeom>
      </dgm:spPr>
      <dgm:t>
        <a:bodyPr/>
        <a:lstStyle/>
        <a:p>
          <a:endParaRPr lang="es-ES"/>
        </a:p>
      </dgm:t>
    </dgm:pt>
    <dgm:pt modelId="{9D2DAABC-652D-419C-A75D-B51F6F52F5F8}" type="pres">
      <dgm:prSet presAssocID="{6B7D93CF-92C1-4F78-A854-AA73852B42E7}" presName="sibTrans" presStyleLbl="bgSibTrans2D1" presStyleIdx="4" presStyleCnt="8"/>
      <dgm:spPr>
        <a:xfrm rot="16200000">
          <a:off x="1954521" y="727213"/>
          <a:ext cx="1131333" cy="136865"/>
        </a:xfrm>
        <a:prstGeom prst="rect">
          <a:avLst/>
        </a:prstGeom>
      </dgm:spPr>
      <dgm:t>
        <a:bodyPr/>
        <a:lstStyle/>
        <a:p>
          <a:endParaRPr lang="es-ES"/>
        </a:p>
      </dgm:t>
    </dgm:pt>
    <dgm:pt modelId="{4426E27C-2403-430F-8861-2AF707E7B64D}" type="pres">
      <dgm:prSet presAssocID="{8F396374-11D0-42D2-AEFF-2AEFB16C3881}" presName="compNode" presStyleCnt="0"/>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835A6601-80FD-4CCC-9609-4FF44000F668}" type="pres">
      <dgm:prSet presAssocID="{8F396374-11D0-42D2-AEFF-2AEFB16C3881}" presName="dummyConnPt" presStyleCnt="0"/>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0D127A74-9014-4471-818C-C585E370AA28}" type="pres">
      <dgm:prSet presAssocID="{8F396374-11D0-42D2-AEFF-2AEFB16C3881}" presName="node" presStyleLbl="node1" presStyleIdx="5" presStyleCnt="9">
        <dgm:presLayoutVars>
          <dgm:bulletEnabled val="1"/>
        </dgm:presLayoutVars>
      </dgm:prSet>
      <dgm:spPr/>
      <dgm:t>
        <a:bodyPr/>
        <a:lstStyle/>
        <a:p>
          <a:endParaRPr lang="es-ES"/>
        </a:p>
      </dgm:t>
    </dgm:pt>
    <dgm:pt modelId="{1388E310-EA6E-47A3-8A58-7B71C1AE693E}" type="pres">
      <dgm:prSet presAssocID="{54C4FA9C-5B12-45B5-BA59-49C4E846F50F}" presName="sibTrans" presStyleLbl="bgSibTrans2D1" presStyleIdx="5" presStyleCnt="8"/>
      <dgm:spPr/>
      <dgm:t>
        <a:bodyPr/>
        <a:lstStyle/>
        <a:p>
          <a:endParaRPr lang="es-ES"/>
        </a:p>
      </dgm:t>
    </dgm:pt>
    <dgm:pt modelId="{8AA85E49-3324-4277-BA60-D14171706BB1}" type="pres">
      <dgm:prSet presAssocID="{5398709D-277C-4DC6-A391-986096AFF6CE}" presName="compNode" presStyleCnt="0"/>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E8A04BC7-8F72-406B-9A4D-DA6B97201C1F}" type="pres">
      <dgm:prSet presAssocID="{5398709D-277C-4DC6-A391-986096AFF6CE}" presName="dummyConnPt" presStyleCnt="0"/>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8E61B963-2BFB-486C-AFB5-DB47EBA371D9}" type="pres">
      <dgm:prSet presAssocID="{5398709D-277C-4DC6-A391-986096AFF6CE}" presName="node" presStyleLbl="node1" presStyleIdx="6" presStyleCnt="9">
        <dgm:presLayoutVars>
          <dgm:bulletEnabled val="1"/>
        </dgm:presLayoutVars>
      </dgm:prSet>
      <dgm:spPr>
        <a:xfrm>
          <a:off x="4234002" y="262"/>
          <a:ext cx="1520725" cy="912435"/>
        </a:xfrm>
        <a:prstGeom prst="roundRect">
          <a:avLst>
            <a:gd name="adj" fmla="val 10000"/>
          </a:avLst>
        </a:prstGeom>
      </dgm:spPr>
      <dgm:t>
        <a:bodyPr/>
        <a:lstStyle/>
        <a:p>
          <a:endParaRPr lang="es-ES"/>
        </a:p>
      </dgm:t>
    </dgm:pt>
    <dgm:pt modelId="{B6DA542B-9C27-4CE3-BFBA-67CE51250D50}" type="pres">
      <dgm:prSet presAssocID="{C823B37E-4741-40FC-8050-A90357065313}" presName="sibTrans" presStyleLbl="bgSibTrans2D1" presStyleIdx="6" presStyleCnt="8"/>
      <dgm:spPr>
        <a:xfrm rot="5400000">
          <a:off x="3977086" y="727213"/>
          <a:ext cx="1131333" cy="136865"/>
        </a:xfrm>
        <a:prstGeom prst="rect">
          <a:avLst/>
        </a:prstGeom>
      </dgm:spPr>
      <dgm:t>
        <a:bodyPr/>
        <a:lstStyle/>
        <a:p>
          <a:endParaRPr lang="es-ES"/>
        </a:p>
      </dgm:t>
    </dgm:pt>
    <dgm:pt modelId="{B5B0A871-F81D-436E-9FB2-E30272F329B0}" type="pres">
      <dgm:prSet presAssocID="{7DE63C89-3642-43DC-972E-CFA3E54C4BAF}" presName="compNode" presStyleCnt="0"/>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33913D5C-3659-4830-8613-B0956B0022A3}" type="pres">
      <dgm:prSet presAssocID="{7DE63C89-3642-43DC-972E-CFA3E54C4BAF}" presName="dummyConnPt" presStyleCnt="0"/>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92F32699-8EA4-4323-AC9C-EAF3E043C18C}" type="pres">
      <dgm:prSet presAssocID="{7DE63C89-3642-43DC-972E-CFA3E54C4BAF}" presName="node" presStyleLbl="node1" presStyleIdx="7" presStyleCnt="9">
        <dgm:presLayoutVars>
          <dgm:bulletEnabled val="1"/>
        </dgm:presLayoutVars>
      </dgm:prSet>
      <dgm:spPr>
        <a:xfrm>
          <a:off x="4234002" y="1140807"/>
          <a:ext cx="1520725" cy="912435"/>
        </a:xfrm>
        <a:prstGeom prst="roundRect">
          <a:avLst>
            <a:gd name="adj" fmla="val 10000"/>
          </a:avLst>
        </a:prstGeom>
      </dgm:spPr>
      <dgm:t>
        <a:bodyPr/>
        <a:lstStyle/>
        <a:p>
          <a:endParaRPr lang="es-ES"/>
        </a:p>
      </dgm:t>
    </dgm:pt>
    <dgm:pt modelId="{167C565D-320C-42E2-B802-C7DF086D981B}" type="pres">
      <dgm:prSet presAssocID="{3AC496F1-CD6B-4CC2-98F9-D213F03ABA25}" presName="sibTrans" presStyleLbl="bgSibTrans2D1" presStyleIdx="7" presStyleCnt="8"/>
      <dgm:spPr>
        <a:xfrm rot="5400000">
          <a:off x="3977086" y="1867757"/>
          <a:ext cx="1131333" cy="136865"/>
        </a:xfrm>
        <a:prstGeom prst="rect">
          <a:avLst/>
        </a:prstGeom>
      </dgm:spPr>
      <dgm:t>
        <a:bodyPr/>
        <a:lstStyle/>
        <a:p>
          <a:endParaRPr lang="es-ES"/>
        </a:p>
      </dgm:t>
    </dgm:pt>
    <dgm:pt modelId="{869E00B4-749E-4BF6-8360-BCBAB69D9532}" type="pres">
      <dgm:prSet presAssocID="{D92618F2-9C5B-432A-9C2A-945E3F53C57D}" presName="compNode" presStyleCnt="0"/>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B687A7E3-759C-4AE8-B789-51AE75FC6C1C}" type="pres">
      <dgm:prSet presAssocID="{D92618F2-9C5B-432A-9C2A-945E3F53C57D}" presName="dummyConnPt" presStyleCnt="0"/>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endParaRPr lang="es-ES"/>
        </a:p>
      </dgm:t>
    </dgm:pt>
    <dgm:pt modelId="{9268E453-CA32-41DF-938A-AC6E41C4E841}" type="pres">
      <dgm:prSet presAssocID="{D92618F2-9C5B-432A-9C2A-945E3F53C57D}" presName="node" presStyleLbl="node1" presStyleIdx="8" presStyleCnt="9">
        <dgm:presLayoutVars>
          <dgm:bulletEnabled val="1"/>
        </dgm:presLayoutVars>
      </dgm:prSet>
      <dgm:spPr>
        <a:xfrm>
          <a:off x="4234002" y="2281351"/>
          <a:ext cx="1520725" cy="912435"/>
        </a:xfrm>
        <a:prstGeom prst="roundRect">
          <a:avLst>
            <a:gd name="adj" fmla="val 10000"/>
          </a:avLst>
        </a:prstGeom>
      </dgm:spPr>
      <dgm:t>
        <a:bodyPr/>
        <a:lstStyle/>
        <a:p>
          <a:endParaRPr lang="es-ES"/>
        </a:p>
      </dgm:t>
    </dgm:pt>
  </dgm:ptLst>
  <dgm:cxnLst>
    <dgm:cxn modelId="{F82785A0-AD1E-4F5B-843A-AF102C52B5BF}" type="presOf" srcId="{5398709D-277C-4DC6-A391-986096AFF6CE}" destId="{8E61B963-2BFB-486C-AFB5-DB47EBA371D9}" srcOrd="0" destOrd="0" presId="urn:microsoft.com/office/officeart/2005/8/layout/bProcess4"/>
    <dgm:cxn modelId="{E5CF21E7-622C-4955-A586-0FA0CC2C1805}" srcId="{A45FB905-F49A-4E47-9741-01C3D8E38188}" destId="{8F396374-11D0-42D2-AEFF-2AEFB16C3881}" srcOrd="5" destOrd="0" parTransId="{67066239-0A58-4A92-A11D-1A46DBB4D1D2}" sibTransId="{54C4FA9C-5B12-45B5-BA59-49C4E846F50F}"/>
    <dgm:cxn modelId="{E856131D-15F1-4921-8E88-A8D33DB73E3A}" srcId="{A45FB905-F49A-4E47-9741-01C3D8E38188}" destId="{D92618F2-9C5B-432A-9C2A-945E3F53C57D}" srcOrd="8" destOrd="0" parTransId="{48AA9EB4-6DB5-4087-987E-1115DD34C417}" sibTransId="{D4AFC945-9F4D-44BD-9E07-481542FFB0F2}"/>
    <dgm:cxn modelId="{489ADA33-A2D5-4224-A205-28A66EE271DC}" srcId="{A45FB905-F49A-4E47-9741-01C3D8E38188}" destId="{6D00F026-D694-4658-B046-199AD3AD810A}" srcOrd="4" destOrd="0" parTransId="{0F514FA4-E8D7-422A-8042-C1B3984C88A8}" sibTransId="{6B7D93CF-92C1-4F78-A854-AA73852B42E7}"/>
    <dgm:cxn modelId="{9ABFB101-E377-4390-86C3-BFE28C07FEDE}" type="presOf" srcId="{1F576A8A-8D47-44B1-934A-AE362576571B}" destId="{3ACF69B0-B386-46CA-BC3A-7A1077746A76}" srcOrd="0" destOrd="0" presId="urn:microsoft.com/office/officeart/2005/8/layout/bProcess4"/>
    <dgm:cxn modelId="{42553642-8EB9-4ACC-9F6E-C80D2BF0D3C9}" srcId="{A45FB905-F49A-4E47-9741-01C3D8E38188}" destId="{60F78604-74F8-4307-AA92-173626AF7799}" srcOrd="2" destOrd="0" parTransId="{CF41ED53-4647-4E18-AD52-30A75109A171}" sibTransId="{1BB0CBB2-5FE5-4746-A479-5E1B45203C94}"/>
    <dgm:cxn modelId="{47E71EEA-683B-444A-9639-3F468695FC76}" type="presOf" srcId="{C823B37E-4741-40FC-8050-A90357065313}" destId="{B6DA542B-9C27-4CE3-BFBA-67CE51250D50}" srcOrd="0" destOrd="0" presId="urn:microsoft.com/office/officeart/2005/8/layout/bProcess4"/>
    <dgm:cxn modelId="{7FB79F67-BEB1-4D1D-98B3-B91E8A5132EC}" type="presOf" srcId="{ABA1F06F-0B9A-4B15-AF56-15B291BA3B9E}" destId="{E19F79A4-CBCD-439F-AA2E-364E8BC70A83}" srcOrd="0" destOrd="0" presId="urn:microsoft.com/office/officeart/2005/8/layout/bProcess4"/>
    <dgm:cxn modelId="{5967A3FA-7276-41A2-8822-EC1B63085DA4}" type="presOf" srcId="{3AC496F1-CD6B-4CC2-98F9-D213F03ABA25}" destId="{167C565D-320C-42E2-B802-C7DF086D981B}" srcOrd="0" destOrd="0" presId="urn:microsoft.com/office/officeart/2005/8/layout/bProcess4"/>
    <dgm:cxn modelId="{905FB35A-DCA1-461B-BC2A-46DF8E971000}" type="presOf" srcId="{6D00F026-D694-4658-B046-199AD3AD810A}" destId="{4EB719F1-BABA-4591-A4C6-7CD44A72974E}" srcOrd="0" destOrd="0" presId="urn:microsoft.com/office/officeart/2005/8/layout/bProcess4"/>
    <dgm:cxn modelId="{222B90B4-239F-4C01-939E-D3395B06C64E}" type="presOf" srcId="{54C4FA9C-5B12-45B5-BA59-49C4E846F50F}" destId="{1388E310-EA6E-47A3-8A58-7B71C1AE693E}" srcOrd="0" destOrd="0" presId="urn:microsoft.com/office/officeart/2005/8/layout/bProcess4"/>
    <dgm:cxn modelId="{04D28F74-F80C-4DB2-91F7-C51E8F15B1CF}" srcId="{A45FB905-F49A-4E47-9741-01C3D8E38188}" destId="{5398709D-277C-4DC6-A391-986096AFF6CE}" srcOrd="6" destOrd="0" parTransId="{0913FE27-E1E2-4074-BF04-4AD816F23A7D}" sibTransId="{C823B37E-4741-40FC-8050-A90357065313}"/>
    <dgm:cxn modelId="{B520E7EB-E846-490F-ADD2-AB94F08B63D5}" srcId="{A45FB905-F49A-4E47-9741-01C3D8E38188}" destId="{5F420660-9971-4C74-AFBE-3F6DD8F5E639}" srcOrd="0" destOrd="0" parTransId="{698AB353-BC6F-4A25-BF0F-32BA03F50830}" sibTransId="{9C1F830B-9017-4101-B97C-F8DFFA5BF9F9}"/>
    <dgm:cxn modelId="{C9381A96-83B9-4B5C-99A4-9B3AAAC12D8A}" type="presOf" srcId="{8F396374-11D0-42D2-AEFF-2AEFB16C3881}" destId="{0D127A74-9014-4471-818C-C585E370AA28}" srcOrd="0" destOrd="0" presId="urn:microsoft.com/office/officeart/2005/8/layout/bProcess4"/>
    <dgm:cxn modelId="{B525A7CD-A0E3-4995-944F-4D8129E85FD3}" type="presOf" srcId="{A45FB905-F49A-4E47-9741-01C3D8E38188}" destId="{8D7CA6B7-20DA-4A18-923E-0E29FC29D0B1}" srcOrd="0" destOrd="0" presId="urn:microsoft.com/office/officeart/2005/8/layout/bProcess4"/>
    <dgm:cxn modelId="{74627ABE-40B0-42FD-A334-1379257D2E42}" type="presOf" srcId="{D92618F2-9C5B-432A-9C2A-945E3F53C57D}" destId="{9268E453-CA32-41DF-938A-AC6E41C4E841}" srcOrd="0" destOrd="0" presId="urn:microsoft.com/office/officeart/2005/8/layout/bProcess4"/>
    <dgm:cxn modelId="{06407D57-C57E-40AC-AF00-3B7041A3161A}" srcId="{A45FB905-F49A-4E47-9741-01C3D8E38188}" destId="{7DE63C89-3642-43DC-972E-CFA3E54C4BAF}" srcOrd="7" destOrd="0" parTransId="{DC48B290-A1F5-41E4-95E1-9158CD880E0A}" sibTransId="{3AC496F1-CD6B-4CC2-98F9-D213F03ABA25}"/>
    <dgm:cxn modelId="{16E2D1B2-3386-4FF2-AD41-BC0F77FF6853}" type="presOf" srcId="{9C1F830B-9017-4101-B97C-F8DFFA5BF9F9}" destId="{BDA9904D-44FE-4B4C-81B3-58BBA4E0202B}" srcOrd="0" destOrd="0" presId="urn:microsoft.com/office/officeart/2005/8/layout/bProcess4"/>
    <dgm:cxn modelId="{EBB212E9-694B-4519-8E40-744C02CA8A7F}" type="presOf" srcId="{60F78604-74F8-4307-AA92-173626AF7799}" destId="{75B03346-7AE0-4CCC-ACE5-E71F2BC11093}" srcOrd="0" destOrd="0" presId="urn:microsoft.com/office/officeart/2005/8/layout/bProcess4"/>
    <dgm:cxn modelId="{DA9F8B78-554F-480B-990A-5B4CE16A679D}" type="presOf" srcId="{BFDB16CC-B91C-42E7-B317-C119026B5E56}" destId="{BB8B5615-56F1-43EF-A6CC-EF50704B91E8}" srcOrd="0" destOrd="0" presId="urn:microsoft.com/office/officeart/2005/8/layout/bProcess4"/>
    <dgm:cxn modelId="{353FBC3E-3555-4748-BEF0-EF572EE5769A}" type="presOf" srcId="{6B7D93CF-92C1-4F78-A854-AA73852B42E7}" destId="{9D2DAABC-652D-419C-A75D-B51F6F52F5F8}" srcOrd="0" destOrd="0" presId="urn:microsoft.com/office/officeart/2005/8/layout/bProcess4"/>
    <dgm:cxn modelId="{1BC5A712-F1F4-46DE-B30E-77E48C7A5B8E}" type="presOf" srcId="{7DE63C89-3642-43DC-972E-CFA3E54C4BAF}" destId="{92F32699-8EA4-4323-AC9C-EAF3E043C18C}" srcOrd="0" destOrd="0" presId="urn:microsoft.com/office/officeart/2005/8/layout/bProcess4"/>
    <dgm:cxn modelId="{5DC1BD9E-15AE-4C08-850C-2899999F8BDF}" type="presOf" srcId="{5F420660-9971-4C74-AFBE-3F6DD8F5E639}" destId="{C191BDF9-F6A1-4827-A7AB-631553CBE2F4}" srcOrd="0" destOrd="0" presId="urn:microsoft.com/office/officeart/2005/8/layout/bProcess4"/>
    <dgm:cxn modelId="{B03D57C7-9F4E-4F2D-A240-F9EE3409E10B}" srcId="{A45FB905-F49A-4E47-9741-01C3D8E38188}" destId="{ABA1F06F-0B9A-4B15-AF56-15B291BA3B9E}" srcOrd="1" destOrd="0" parTransId="{DB5E6411-725E-484D-A79C-8F95AD7FBDD6}" sibTransId="{1F576A8A-8D47-44B1-934A-AE362576571B}"/>
    <dgm:cxn modelId="{78C7C3A4-3390-428F-8B29-51B3540B2799}" type="presOf" srcId="{514C63E7-B3C4-4B94-B7EF-A67EE392B1CB}" destId="{C2AFE794-0604-4E22-AF09-928C9E29F0E8}" srcOrd="0" destOrd="0" presId="urn:microsoft.com/office/officeart/2005/8/layout/bProcess4"/>
    <dgm:cxn modelId="{C372FAA7-6381-42FD-91CD-3526EC11E295}" srcId="{A45FB905-F49A-4E47-9741-01C3D8E38188}" destId="{514C63E7-B3C4-4B94-B7EF-A67EE392B1CB}" srcOrd="3" destOrd="0" parTransId="{5DB5F34B-E5FC-4B81-8D5B-CF23FF8DE3BF}" sibTransId="{BFDB16CC-B91C-42E7-B317-C119026B5E56}"/>
    <dgm:cxn modelId="{B01D485C-55DA-4C1F-BC9A-692E43417538}" type="presOf" srcId="{1BB0CBB2-5FE5-4746-A479-5E1B45203C94}" destId="{42DD81AF-FED1-4249-96A9-1D68006A8483}" srcOrd="0" destOrd="0" presId="urn:microsoft.com/office/officeart/2005/8/layout/bProcess4"/>
    <dgm:cxn modelId="{0DBC86AE-FE5C-4138-B1A2-46C2A64B939F}" type="presParOf" srcId="{8D7CA6B7-20DA-4A18-923E-0E29FC29D0B1}" destId="{BCE43A14-613C-423D-95CE-CC4049856714}" srcOrd="0" destOrd="0" presId="urn:microsoft.com/office/officeart/2005/8/layout/bProcess4"/>
    <dgm:cxn modelId="{873A8D04-F10B-44B5-8085-29F6F8C2D20D}" type="presParOf" srcId="{BCE43A14-613C-423D-95CE-CC4049856714}" destId="{023F9524-369F-49DC-A8A4-CCDC0CBF7DA4}" srcOrd="0" destOrd="0" presId="urn:microsoft.com/office/officeart/2005/8/layout/bProcess4"/>
    <dgm:cxn modelId="{1A7B67A6-D845-49A5-9E73-1C167C8873A0}" type="presParOf" srcId="{BCE43A14-613C-423D-95CE-CC4049856714}" destId="{C191BDF9-F6A1-4827-A7AB-631553CBE2F4}" srcOrd="1" destOrd="0" presId="urn:microsoft.com/office/officeart/2005/8/layout/bProcess4"/>
    <dgm:cxn modelId="{9CDD9EC9-12CB-4082-8A50-5F0410147263}" type="presParOf" srcId="{8D7CA6B7-20DA-4A18-923E-0E29FC29D0B1}" destId="{BDA9904D-44FE-4B4C-81B3-58BBA4E0202B}" srcOrd="1" destOrd="0" presId="urn:microsoft.com/office/officeart/2005/8/layout/bProcess4"/>
    <dgm:cxn modelId="{FBFF04C3-72F9-4A8C-9AFC-69B6CAB7CB2B}" type="presParOf" srcId="{8D7CA6B7-20DA-4A18-923E-0E29FC29D0B1}" destId="{E4175E29-517A-4E6D-99FF-0196B625A3C3}" srcOrd="2" destOrd="0" presId="urn:microsoft.com/office/officeart/2005/8/layout/bProcess4"/>
    <dgm:cxn modelId="{74E635BF-5AE7-4B83-8896-0761748A95BA}" type="presParOf" srcId="{E4175E29-517A-4E6D-99FF-0196B625A3C3}" destId="{D16EA0AD-E32E-4409-965A-E20B63A80278}" srcOrd="0" destOrd="0" presId="urn:microsoft.com/office/officeart/2005/8/layout/bProcess4"/>
    <dgm:cxn modelId="{05EF934D-F0E5-4499-BF9C-13FD5F9090CB}" type="presParOf" srcId="{E4175E29-517A-4E6D-99FF-0196B625A3C3}" destId="{E19F79A4-CBCD-439F-AA2E-364E8BC70A83}" srcOrd="1" destOrd="0" presId="urn:microsoft.com/office/officeart/2005/8/layout/bProcess4"/>
    <dgm:cxn modelId="{273EE32D-BC10-4AB1-9FFA-19E152A739E0}" type="presParOf" srcId="{8D7CA6B7-20DA-4A18-923E-0E29FC29D0B1}" destId="{3ACF69B0-B386-46CA-BC3A-7A1077746A76}" srcOrd="3" destOrd="0" presId="urn:microsoft.com/office/officeart/2005/8/layout/bProcess4"/>
    <dgm:cxn modelId="{A4656E37-BEAF-46D5-8492-72DC809F0910}" type="presParOf" srcId="{8D7CA6B7-20DA-4A18-923E-0E29FC29D0B1}" destId="{3E7D08BD-1771-4547-BF56-BC5C88D6F315}" srcOrd="4" destOrd="0" presId="urn:microsoft.com/office/officeart/2005/8/layout/bProcess4"/>
    <dgm:cxn modelId="{743FD6AE-8FFB-432A-BB8F-0D878E7B0E43}" type="presParOf" srcId="{3E7D08BD-1771-4547-BF56-BC5C88D6F315}" destId="{F4B87336-8045-465E-B4ED-6052119E66AD}" srcOrd="0" destOrd="0" presId="urn:microsoft.com/office/officeart/2005/8/layout/bProcess4"/>
    <dgm:cxn modelId="{178D437F-068D-458F-9A8E-2043787B65B8}" type="presParOf" srcId="{3E7D08BD-1771-4547-BF56-BC5C88D6F315}" destId="{75B03346-7AE0-4CCC-ACE5-E71F2BC11093}" srcOrd="1" destOrd="0" presId="urn:microsoft.com/office/officeart/2005/8/layout/bProcess4"/>
    <dgm:cxn modelId="{A009F95B-C706-4EBE-A269-565F292755D3}" type="presParOf" srcId="{8D7CA6B7-20DA-4A18-923E-0E29FC29D0B1}" destId="{42DD81AF-FED1-4249-96A9-1D68006A8483}" srcOrd="5" destOrd="0" presId="urn:microsoft.com/office/officeart/2005/8/layout/bProcess4"/>
    <dgm:cxn modelId="{FB7F7B94-3355-4912-AAB5-C05191C280C0}" type="presParOf" srcId="{8D7CA6B7-20DA-4A18-923E-0E29FC29D0B1}" destId="{67B45643-3DC2-46CD-833B-C93B9E133156}" srcOrd="6" destOrd="0" presId="urn:microsoft.com/office/officeart/2005/8/layout/bProcess4"/>
    <dgm:cxn modelId="{3C524A1A-C94C-46D7-8A37-055EB97930AA}" type="presParOf" srcId="{67B45643-3DC2-46CD-833B-C93B9E133156}" destId="{6ACA042A-EF7F-4AB6-83A9-24F20163B17F}" srcOrd="0" destOrd="0" presId="urn:microsoft.com/office/officeart/2005/8/layout/bProcess4"/>
    <dgm:cxn modelId="{F3BC1D3A-005D-40F7-B30E-13F972E43ED1}" type="presParOf" srcId="{67B45643-3DC2-46CD-833B-C93B9E133156}" destId="{C2AFE794-0604-4E22-AF09-928C9E29F0E8}" srcOrd="1" destOrd="0" presId="urn:microsoft.com/office/officeart/2005/8/layout/bProcess4"/>
    <dgm:cxn modelId="{D3A77F41-AFCC-4BBE-AEEB-BD471FF4B108}" type="presParOf" srcId="{8D7CA6B7-20DA-4A18-923E-0E29FC29D0B1}" destId="{BB8B5615-56F1-43EF-A6CC-EF50704B91E8}" srcOrd="7" destOrd="0" presId="urn:microsoft.com/office/officeart/2005/8/layout/bProcess4"/>
    <dgm:cxn modelId="{755986E6-4E53-4DF8-8AB2-1BD1A530DA0F}" type="presParOf" srcId="{8D7CA6B7-20DA-4A18-923E-0E29FC29D0B1}" destId="{8C39B50C-023D-4CBE-995A-167701C00B0D}" srcOrd="8" destOrd="0" presId="urn:microsoft.com/office/officeart/2005/8/layout/bProcess4"/>
    <dgm:cxn modelId="{8943DE9C-C25D-496D-A65F-FC410D6F19E7}" type="presParOf" srcId="{8C39B50C-023D-4CBE-995A-167701C00B0D}" destId="{61E1CEE8-4F29-4227-9DC8-274589B3B2C5}" srcOrd="0" destOrd="0" presId="urn:microsoft.com/office/officeart/2005/8/layout/bProcess4"/>
    <dgm:cxn modelId="{E2AFCFE3-D1AE-4400-A0E9-54C44A2EFC8F}" type="presParOf" srcId="{8C39B50C-023D-4CBE-995A-167701C00B0D}" destId="{4EB719F1-BABA-4591-A4C6-7CD44A72974E}" srcOrd="1" destOrd="0" presId="urn:microsoft.com/office/officeart/2005/8/layout/bProcess4"/>
    <dgm:cxn modelId="{0060A71D-C93D-478A-89CA-AEBA9AB6EF4E}" type="presParOf" srcId="{8D7CA6B7-20DA-4A18-923E-0E29FC29D0B1}" destId="{9D2DAABC-652D-419C-A75D-B51F6F52F5F8}" srcOrd="9" destOrd="0" presId="urn:microsoft.com/office/officeart/2005/8/layout/bProcess4"/>
    <dgm:cxn modelId="{48FBCFDE-288E-4322-BEC3-9FCD09B38F37}" type="presParOf" srcId="{8D7CA6B7-20DA-4A18-923E-0E29FC29D0B1}" destId="{4426E27C-2403-430F-8861-2AF707E7B64D}" srcOrd="10" destOrd="0" presId="urn:microsoft.com/office/officeart/2005/8/layout/bProcess4"/>
    <dgm:cxn modelId="{CCDDE574-1253-49B4-8C6F-D0EA57400659}" type="presParOf" srcId="{4426E27C-2403-430F-8861-2AF707E7B64D}" destId="{835A6601-80FD-4CCC-9609-4FF44000F668}" srcOrd="0" destOrd="0" presId="urn:microsoft.com/office/officeart/2005/8/layout/bProcess4"/>
    <dgm:cxn modelId="{C351357C-E4D0-4C55-A551-9864FD3129C2}" type="presParOf" srcId="{4426E27C-2403-430F-8861-2AF707E7B64D}" destId="{0D127A74-9014-4471-818C-C585E370AA28}" srcOrd="1" destOrd="0" presId="urn:microsoft.com/office/officeart/2005/8/layout/bProcess4"/>
    <dgm:cxn modelId="{B1650825-2824-43DC-92BA-30F9BC0C43F5}" type="presParOf" srcId="{8D7CA6B7-20DA-4A18-923E-0E29FC29D0B1}" destId="{1388E310-EA6E-47A3-8A58-7B71C1AE693E}" srcOrd="11" destOrd="0" presId="urn:microsoft.com/office/officeart/2005/8/layout/bProcess4"/>
    <dgm:cxn modelId="{9B5FA75B-5FFB-45A3-A5F5-612C62958B1F}" type="presParOf" srcId="{8D7CA6B7-20DA-4A18-923E-0E29FC29D0B1}" destId="{8AA85E49-3324-4277-BA60-D14171706BB1}" srcOrd="12" destOrd="0" presId="urn:microsoft.com/office/officeart/2005/8/layout/bProcess4"/>
    <dgm:cxn modelId="{19D2C1AE-85A1-4E58-BC7C-89B8CAF2A915}" type="presParOf" srcId="{8AA85E49-3324-4277-BA60-D14171706BB1}" destId="{E8A04BC7-8F72-406B-9A4D-DA6B97201C1F}" srcOrd="0" destOrd="0" presId="urn:microsoft.com/office/officeart/2005/8/layout/bProcess4"/>
    <dgm:cxn modelId="{4CF8C108-2E89-433C-ABF3-7071031BAD91}" type="presParOf" srcId="{8AA85E49-3324-4277-BA60-D14171706BB1}" destId="{8E61B963-2BFB-486C-AFB5-DB47EBA371D9}" srcOrd="1" destOrd="0" presId="urn:microsoft.com/office/officeart/2005/8/layout/bProcess4"/>
    <dgm:cxn modelId="{DBD04361-E4AB-49DC-8523-BE113B5234C8}" type="presParOf" srcId="{8D7CA6B7-20DA-4A18-923E-0E29FC29D0B1}" destId="{B6DA542B-9C27-4CE3-BFBA-67CE51250D50}" srcOrd="13" destOrd="0" presId="urn:microsoft.com/office/officeart/2005/8/layout/bProcess4"/>
    <dgm:cxn modelId="{9CECE87E-63BB-4A4D-8844-4A2102E20C45}" type="presParOf" srcId="{8D7CA6B7-20DA-4A18-923E-0E29FC29D0B1}" destId="{B5B0A871-F81D-436E-9FB2-E30272F329B0}" srcOrd="14" destOrd="0" presId="urn:microsoft.com/office/officeart/2005/8/layout/bProcess4"/>
    <dgm:cxn modelId="{2B85F353-4622-4DDE-9632-7810878017FF}" type="presParOf" srcId="{B5B0A871-F81D-436E-9FB2-E30272F329B0}" destId="{33913D5C-3659-4830-8613-B0956B0022A3}" srcOrd="0" destOrd="0" presId="urn:microsoft.com/office/officeart/2005/8/layout/bProcess4"/>
    <dgm:cxn modelId="{371AB868-0F7D-4A8E-8E77-B7741CB2D63A}" type="presParOf" srcId="{B5B0A871-F81D-436E-9FB2-E30272F329B0}" destId="{92F32699-8EA4-4323-AC9C-EAF3E043C18C}" srcOrd="1" destOrd="0" presId="urn:microsoft.com/office/officeart/2005/8/layout/bProcess4"/>
    <dgm:cxn modelId="{8CD7FE6D-FFED-440C-AA83-C6F5F96BBF75}" type="presParOf" srcId="{8D7CA6B7-20DA-4A18-923E-0E29FC29D0B1}" destId="{167C565D-320C-42E2-B802-C7DF086D981B}" srcOrd="15" destOrd="0" presId="urn:microsoft.com/office/officeart/2005/8/layout/bProcess4"/>
    <dgm:cxn modelId="{94E31D30-3825-47F5-B2AB-52322C1BF877}" type="presParOf" srcId="{8D7CA6B7-20DA-4A18-923E-0E29FC29D0B1}" destId="{869E00B4-749E-4BF6-8360-BCBAB69D9532}" srcOrd="16" destOrd="0" presId="urn:microsoft.com/office/officeart/2005/8/layout/bProcess4"/>
    <dgm:cxn modelId="{C99B9457-C3CB-4242-B5B8-BD3C01681812}" type="presParOf" srcId="{869E00B4-749E-4BF6-8360-BCBAB69D9532}" destId="{B687A7E3-759C-4AE8-B789-51AE75FC6C1C}" srcOrd="0" destOrd="0" presId="urn:microsoft.com/office/officeart/2005/8/layout/bProcess4"/>
    <dgm:cxn modelId="{A6567B0B-E2C7-4772-A7C8-F2517A0D8456}" type="presParOf" srcId="{869E00B4-749E-4BF6-8360-BCBAB69D9532}" destId="{9268E453-CA32-41DF-938A-AC6E41C4E841}" srcOrd="1" destOrd="0" presId="urn:microsoft.com/office/officeart/2005/8/layout/bProcess4"/>
  </dgm:cxnLst>
  <dgm:bg/>
  <dgm:whole>
    <a:ln w="38100">
      <a:solidFill>
        <a:schemeClr val="tx1"/>
      </a:solid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9904D-44FE-4B4C-81B3-58BBA4E0202B}">
      <dsp:nvSpPr>
        <dsp:cNvPr id="0" name=""/>
        <dsp:cNvSpPr/>
      </dsp:nvSpPr>
      <dsp:spPr>
        <a:xfrm rot="5400000">
          <a:off x="-270881" y="988659"/>
          <a:ext cx="1206008" cy="145900"/>
        </a:xfrm>
        <a:prstGeom prst="rect">
          <a:avLst/>
        </a:prstGeom>
        <a:solidFill>
          <a:srgbClr val="ED7D31">
            <a:hueOff val="0"/>
            <a:satOff val="0"/>
            <a:lumOff val="0"/>
            <a:alphaOff val="0"/>
          </a:srgbClr>
        </a:soli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1">
          <a:scrgbClr r="0" g="0" b="0"/>
        </a:fillRef>
        <a:effectRef idx="1">
          <a:scrgbClr r="0" g="0" b="0"/>
        </a:effectRef>
        <a:fontRef idx="minor">
          <a:schemeClr val="lt1"/>
        </a:fontRef>
      </dsp:style>
    </dsp:sp>
    <dsp:sp modelId="{C191BDF9-F6A1-4827-A7AB-631553CBE2F4}">
      <dsp:nvSpPr>
        <dsp:cNvPr id="0" name=""/>
        <dsp:cNvSpPr/>
      </dsp:nvSpPr>
      <dsp:spPr>
        <a:xfrm>
          <a:off x="2987" y="213717"/>
          <a:ext cx="1621112" cy="972667"/>
        </a:xfrm>
        <a:prstGeom prst="roundRect">
          <a:avLst>
            <a:gd name="adj" fmla="val 10000"/>
          </a:avLst>
        </a:prstGeom>
        <a:solidFill>
          <a:srgbClr val="ED7D31">
            <a:hueOff val="0"/>
            <a:satOff val="0"/>
            <a:lumOff val="0"/>
            <a:alphaOff val="0"/>
          </a:srgbClr>
        </a:solidFill>
        <a:ln w="1905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just" defTabSz="400050">
            <a:lnSpc>
              <a:spcPct val="90000"/>
            </a:lnSpc>
            <a:spcBef>
              <a:spcPct val="0"/>
            </a:spcBef>
            <a:spcAft>
              <a:spcPct val="35000"/>
            </a:spcAft>
          </a:pPr>
          <a:r>
            <a:rPr lang="es-ES" sz="900" b="1" kern="1200">
              <a:solidFill>
                <a:sysClr val="window" lastClr="FFFFFF"/>
              </a:solidFill>
              <a:latin typeface="Calibri" panose="020F0502020204030204"/>
              <a:ea typeface="+mn-ea"/>
              <a:cs typeface="+mn-cs"/>
            </a:rPr>
            <a:t>1- Recepción de solicitud de préstamo de documentos en Área de Gestión Documental</a:t>
          </a:r>
        </a:p>
      </dsp:txBody>
      <dsp:txXfrm>
        <a:off x="31475" y="242205"/>
        <a:ext cx="1564136" cy="915691"/>
      </dsp:txXfrm>
    </dsp:sp>
    <dsp:sp modelId="{3ACF69B0-B386-46CA-BC3A-7A1077746A76}">
      <dsp:nvSpPr>
        <dsp:cNvPr id="0" name=""/>
        <dsp:cNvSpPr/>
      </dsp:nvSpPr>
      <dsp:spPr>
        <a:xfrm rot="5400000">
          <a:off x="-270881" y="2204493"/>
          <a:ext cx="1206008" cy="145900"/>
        </a:xfrm>
        <a:prstGeom prst="rect">
          <a:avLst/>
        </a:prstGeom>
        <a:solidFill>
          <a:srgbClr val="A5A5A5">
            <a:hueOff val="0"/>
            <a:satOff val="0"/>
            <a:lumOff val="0"/>
            <a:alphaOff val="0"/>
          </a:srgbClr>
        </a:soli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1">
          <a:scrgbClr r="0" g="0" b="0"/>
        </a:fillRef>
        <a:effectRef idx="1">
          <a:scrgbClr r="0" g="0" b="0"/>
        </a:effectRef>
        <a:fontRef idx="minor">
          <a:schemeClr val="lt1"/>
        </a:fontRef>
      </dsp:style>
    </dsp:sp>
    <dsp:sp modelId="{E19F79A4-CBCD-439F-AA2E-364E8BC70A83}">
      <dsp:nvSpPr>
        <dsp:cNvPr id="0" name=""/>
        <dsp:cNvSpPr/>
      </dsp:nvSpPr>
      <dsp:spPr>
        <a:xfrm>
          <a:off x="2987" y="1429552"/>
          <a:ext cx="1621112" cy="972667"/>
        </a:xfrm>
        <a:prstGeom prst="roundRect">
          <a:avLst>
            <a:gd name="adj" fmla="val 10000"/>
          </a:avLst>
        </a:prstGeom>
        <a:solidFill>
          <a:srgbClr val="A5A5A5">
            <a:hueOff val="0"/>
            <a:satOff val="0"/>
            <a:lumOff val="0"/>
            <a:alphaOff val="0"/>
          </a:srgbClr>
        </a:solidFill>
        <a:ln w="1905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just" defTabSz="400050">
            <a:lnSpc>
              <a:spcPct val="90000"/>
            </a:lnSpc>
            <a:spcBef>
              <a:spcPct val="0"/>
            </a:spcBef>
            <a:spcAft>
              <a:spcPct val="35000"/>
            </a:spcAft>
          </a:pPr>
          <a:r>
            <a:rPr lang="es-ES" sz="900" b="1" kern="1200">
              <a:solidFill>
                <a:sysClr val="window" lastClr="FFFFFF"/>
              </a:solidFill>
              <a:latin typeface="Calibri" panose="020F0502020204030204"/>
              <a:ea typeface="+mn-ea"/>
              <a:cs typeface="+mn-cs"/>
            </a:rPr>
            <a:t>2-Solicitud de documentos al Área de Depósito Documental por parte de Área de Gestión Documental </a:t>
          </a:r>
        </a:p>
      </dsp:txBody>
      <dsp:txXfrm>
        <a:off x="31475" y="1458040"/>
        <a:ext cx="1564136" cy="915691"/>
      </dsp:txXfrm>
    </dsp:sp>
    <dsp:sp modelId="{42DD81AF-FED1-4249-96A9-1D68006A8483}">
      <dsp:nvSpPr>
        <dsp:cNvPr id="0" name=""/>
        <dsp:cNvSpPr/>
      </dsp:nvSpPr>
      <dsp:spPr>
        <a:xfrm>
          <a:off x="337035" y="2812410"/>
          <a:ext cx="2146253" cy="145900"/>
        </a:xfrm>
        <a:prstGeom prst="rect">
          <a:avLst/>
        </a:prstGeom>
        <a:solidFill>
          <a:srgbClr val="FFC000">
            <a:hueOff val="0"/>
            <a:satOff val="0"/>
            <a:lumOff val="0"/>
            <a:alphaOff val="0"/>
          </a:srgbClr>
        </a:soli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1">
          <a:scrgbClr r="0" g="0" b="0"/>
        </a:fillRef>
        <a:effectRef idx="1">
          <a:scrgbClr r="0" g="0" b="0"/>
        </a:effectRef>
        <a:fontRef idx="minor">
          <a:schemeClr val="lt1"/>
        </a:fontRef>
      </dsp:style>
    </dsp:sp>
    <dsp:sp modelId="{75B03346-7AE0-4CCC-ACE5-E71F2BC11093}">
      <dsp:nvSpPr>
        <dsp:cNvPr id="0" name=""/>
        <dsp:cNvSpPr/>
      </dsp:nvSpPr>
      <dsp:spPr>
        <a:xfrm>
          <a:off x="2987" y="2645386"/>
          <a:ext cx="1621112" cy="972667"/>
        </a:xfrm>
        <a:prstGeom prst="roundRect">
          <a:avLst>
            <a:gd name="adj" fmla="val 10000"/>
          </a:avLst>
        </a:prstGeom>
        <a:solidFill>
          <a:srgbClr val="FFC000">
            <a:hueOff val="0"/>
            <a:satOff val="0"/>
            <a:lumOff val="0"/>
            <a:alphaOff val="0"/>
          </a:srgbClr>
        </a:solidFill>
        <a:ln w="1905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just" defTabSz="400050">
            <a:lnSpc>
              <a:spcPct val="90000"/>
            </a:lnSpc>
            <a:spcBef>
              <a:spcPct val="0"/>
            </a:spcBef>
            <a:spcAft>
              <a:spcPct val="35000"/>
            </a:spcAft>
          </a:pPr>
          <a:r>
            <a:rPr lang="es-ES" sz="900" b="1" kern="1200">
              <a:solidFill>
                <a:sysClr val="window" lastClr="FFFFFF"/>
              </a:solidFill>
              <a:latin typeface="Calibri" panose="020F0502020204030204"/>
              <a:ea typeface="+mn-ea"/>
              <a:cs typeface="+mn-cs"/>
            </a:rPr>
            <a:t>3- Traslado de documentos originales de Área de Depósito Documental  al Área de Gestión Documental  </a:t>
          </a:r>
        </a:p>
      </dsp:txBody>
      <dsp:txXfrm>
        <a:off x="31475" y="2673874"/>
        <a:ext cx="1564136" cy="915691"/>
      </dsp:txXfrm>
    </dsp:sp>
    <dsp:sp modelId="{BB8B5615-56F1-43EF-A6CC-EF50704B91E8}">
      <dsp:nvSpPr>
        <dsp:cNvPr id="0" name=""/>
        <dsp:cNvSpPr/>
      </dsp:nvSpPr>
      <dsp:spPr>
        <a:xfrm rot="16200000">
          <a:off x="1885198" y="2204493"/>
          <a:ext cx="1206008" cy="145900"/>
        </a:xfrm>
        <a:prstGeom prst="rect">
          <a:avLst/>
        </a:prstGeom>
        <a:solidFill>
          <a:schemeClr val="accent5">
            <a:hueOff val="0"/>
            <a:satOff val="0"/>
            <a:lumOff val="0"/>
            <a:alphaOff val="0"/>
          </a:schemeClr>
        </a:soli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1">
          <a:scrgbClr r="0" g="0" b="0"/>
        </a:fillRef>
        <a:effectRef idx="1">
          <a:scrgbClr r="0" g="0" b="0"/>
        </a:effectRef>
        <a:fontRef idx="minor">
          <a:schemeClr val="lt1"/>
        </a:fontRef>
      </dsp:style>
    </dsp:sp>
    <dsp:sp modelId="{C2AFE794-0604-4E22-AF09-928C9E29F0E8}">
      <dsp:nvSpPr>
        <dsp:cNvPr id="0" name=""/>
        <dsp:cNvSpPr/>
      </dsp:nvSpPr>
      <dsp:spPr>
        <a:xfrm>
          <a:off x="2159066" y="2645386"/>
          <a:ext cx="1621112" cy="972667"/>
        </a:xfrm>
        <a:prstGeom prst="roundRect">
          <a:avLst>
            <a:gd name="adj" fmla="val 10000"/>
          </a:avLst>
        </a:prstGeom>
        <a:solidFill>
          <a:schemeClr val="accent5">
            <a:hueOff val="0"/>
            <a:satOff val="0"/>
            <a:lumOff val="0"/>
            <a:alphaOff val="0"/>
          </a:schemeClr>
        </a:solidFill>
        <a:ln w="38100"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just" defTabSz="311150">
            <a:lnSpc>
              <a:spcPct val="90000"/>
            </a:lnSpc>
            <a:spcBef>
              <a:spcPct val="0"/>
            </a:spcBef>
            <a:spcAft>
              <a:spcPct val="35000"/>
            </a:spcAft>
          </a:pPr>
          <a:r>
            <a:rPr lang="es-ES" sz="700" b="1" kern="1200">
              <a:solidFill>
                <a:sysClr val="window" lastClr="FFFFFF"/>
              </a:solidFill>
              <a:latin typeface="Calibri" panose="020F0502020204030204"/>
              <a:ea typeface="+mn-ea"/>
              <a:cs typeface="+mn-cs"/>
            </a:rPr>
            <a:t>4- </a:t>
          </a:r>
          <a:r>
            <a:rPr lang="es-ES" sz="900" b="1" kern="1200">
              <a:solidFill>
                <a:sysClr val="window" lastClr="FFFFFF"/>
              </a:solidFill>
              <a:latin typeface="Calibri" panose="020F0502020204030204"/>
              <a:ea typeface="+mn-ea"/>
              <a:cs typeface="+mn-cs"/>
            </a:rPr>
            <a:t>Preparación de documentos originales para entregar a instancia solicitante y copias certificadas para dejar como respaldo de documentos originales</a:t>
          </a:r>
        </a:p>
      </dsp:txBody>
      <dsp:txXfrm>
        <a:off x="2187554" y="2673874"/>
        <a:ext cx="1564136" cy="915691"/>
      </dsp:txXfrm>
    </dsp:sp>
    <dsp:sp modelId="{9D2DAABC-652D-419C-A75D-B51F6F52F5F8}">
      <dsp:nvSpPr>
        <dsp:cNvPr id="0" name=""/>
        <dsp:cNvSpPr/>
      </dsp:nvSpPr>
      <dsp:spPr>
        <a:xfrm rot="16200000">
          <a:off x="1885198" y="988659"/>
          <a:ext cx="1206008" cy="145900"/>
        </a:xfrm>
        <a:prstGeom prst="rect">
          <a:avLst/>
        </a:prstGeom>
        <a:solidFill>
          <a:srgbClr val="70AD47">
            <a:hueOff val="0"/>
            <a:satOff val="0"/>
            <a:lumOff val="0"/>
            <a:alphaOff val="0"/>
          </a:srgbClr>
        </a:soli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1">
          <a:scrgbClr r="0" g="0" b="0"/>
        </a:fillRef>
        <a:effectRef idx="1">
          <a:scrgbClr r="0" g="0" b="0"/>
        </a:effectRef>
        <a:fontRef idx="minor">
          <a:schemeClr val="lt1"/>
        </a:fontRef>
      </dsp:style>
    </dsp:sp>
    <dsp:sp modelId="{4EB719F1-BABA-4591-A4C6-7CD44A72974E}">
      <dsp:nvSpPr>
        <dsp:cNvPr id="0" name=""/>
        <dsp:cNvSpPr/>
      </dsp:nvSpPr>
      <dsp:spPr>
        <a:xfrm>
          <a:off x="2159066" y="1429552"/>
          <a:ext cx="1621112" cy="972667"/>
        </a:xfrm>
        <a:prstGeom prst="roundRect">
          <a:avLst>
            <a:gd name="adj" fmla="val 10000"/>
          </a:avLst>
        </a:prstGeom>
        <a:solidFill>
          <a:srgbClr val="70AD47">
            <a:hueOff val="0"/>
            <a:satOff val="0"/>
            <a:lumOff val="0"/>
            <a:alphaOff val="0"/>
          </a:srgbClr>
        </a:solidFill>
        <a:ln w="1905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just" defTabSz="400050">
            <a:lnSpc>
              <a:spcPct val="90000"/>
            </a:lnSpc>
            <a:spcBef>
              <a:spcPct val="0"/>
            </a:spcBef>
            <a:spcAft>
              <a:spcPct val="35000"/>
            </a:spcAft>
          </a:pPr>
          <a:r>
            <a:rPr lang="es-ES" sz="900" b="1" kern="1200">
              <a:solidFill>
                <a:sysClr val="window" lastClr="FFFFFF"/>
              </a:solidFill>
              <a:latin typeface="Calibri" panose="020F0502020204030204"/>
              <a:ea typeface="+mn-ea"/>
              <a:cs typeface="+mn-cs"/>
            </a:rPr>
            <a:t>5- Entrega de documentos a instancia solicitante</a:t>
          </a:r>
        </a:p>
      </dsp:txBody>
      <dsp:txXfrm>
        <a:off x="2187554" y="1458040"/>
        <a:ext cx="1564136" cy="915691"/>
      </dsp:txXfrm>
    </dsp:sp>
    <dsp:sp modelId="{1388E310-EA6E-47A3-8A58-7B71C1AE693E}">
      <dsp:nvSpPr>
        <dsp:cNvPr id="0" name=""/>
        <dsp:cNvSpPr/>
      </dsp:nvSpPr>
      <dsp:spPr>
        <a:xfrm>
          <a:off x="2493115" y="380742"/>
          <a:ext cx="2146253" cy="145900"/>
        </a:xfrm>
        <a:prstGeom prst="rect">
          <a:avLst/>
        </a:prstGeom>
        <a:solidFill>
          <a:schemeClr val="accent2">
            <a:hueOff val="0"/>
            <a:satOff val="0"/>
            <a:lumOff val="0"/>
            <a:alphaOff val="0"/>
          </a:schemeClr>
        </a:soli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1">
          <a:scrgbClr r="0" g="0" b="0"/>
        </a:fillRef>
        <a:effectRef idx="1">
          <a:scrgbClr r="0" g="0" b="0"/>
        </a:effectRef>
        <a:fontRef idx="minor">
          <a:schemeClr val="lt1"/>
        </a:fontRef>
      </dsp:style>
    </dsp:sp>
    <dsp:sp modelId="{0D127A74-9014-4471-818C-C585E370AA28}">
      <dsp:nvSpPr>
        <dsp:cNvPr id="0" name=""/>
        <dsp:cNvSpPr/>
      </dsp:nvSpPr>
      <dsp:spPr>
        <a:xfrm>
          <a:off x="2159066" y="213717"/>
          <a:ext cx="1621112" cy="972667"/>
        </a:xfrm>
        <a:prstGeom prst="roundRect">
          <a:avLst>
            <a:gd name="adj" fmla="val 10000"/>
          </a:avLst>
        </a:prstGeom>
        <a:solidFill>
          <a:schemeClr val="accent2">
            <a:hueOff val="0"/>
            <a:satOff val="0"/>
            <a:lumOff val="0"/>
            <a:alphaOff val="0"/>
          </a:schemeClr>
        </a:solidFill>
        <a:ln w="38100"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b="1" kern="1200"/>
            <a:t>6- Entrega de copias certificadas al Área de Depósito Documental</a:t>
          </a:r>
        </a:p>
      </dsp:txBody>
      <dsp:txXfrm>
        <a:off x="2187554" y="242205"/>
        <a:ext cx="1564136" cy="915691"/>
      </dsp:txXfrm>
    </dsp:sp>
    <dsp:sp modelId="{B6DA542B-9C27-4CE3-BFBA-67CE51250D50}">
      <dsp:nvSpPr>
        <dsp:cNvPr id="0" name=""/>
        <dsp:cNvSpPr/>
      </dsp:nvSpPr>
      <dsp:spPr>
        <a:xfrm rot="5400000">
          <a:off x="4041277" y="988659"/>
          <a:ext cx="1206008" cy="145900"/>
        </a:xfrm>
        <a:prstGeom prst="rect">
          <a:avLst/>
        </a:prstGeom>
        <a:solidFill>
          <a:srgbClr val="A5A5A5">
            <a:hueOff val="0"/>
            <a:satOff val="0"/>
            <a:lumOff val="0"/>
            <a:alphaOff val="0"/>
          </a:srgbClr>
        </a:soli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1">
          <a:scrgbClr r="0" g="0" b="0"/>
        </a:fillRef>
        <a:effectRef idx="1">
          <a:scrgbClr r="0" g="0" b="0"/>
        </a:effectRef>
        <a:fontRef idx="minor">
          <a:schemeClr val="lt1"/>
        </a:fontRef>
      </dsp:style>
    </dsp:sp>
    <dsp:sp modelId="{8E61B963-2BFB-486C-AFB5-DB47EBA371D9}">
      <dsp:nvSpPr>
        <dsp:cNvPr id="0" name=""/>
        <dsp:cNvSpPr/>
      </dsp:nvSpPr>
      <dsp:spPr>
        <a:xfrm>
          <a:off x="4315146" y="213717"/>
          <a:ext cx="1621112" cy="972667"/>
        </a:xfrm>
        <a:prstGeom prst="roundRect">
          <a:avLst>
            <a:gd name="adj" fmla="val 10000"/>
          </a:avLst>
        </a:prstGeom>
        <a:solidFill>
          <a:srgbClr val="A5A5A5">
            <a:hueOff val="0"/>
            <a:satOff val="0"/>
            <a:lumOff val="0"/>
            <a:alphaOff val="0"/>
          </a:srgbClr>
        </a:solidFill>
        <a:ln w="1905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just" defTabSz="400050">
            <a:lnSpc>
              <a:spcPct val="90000"/>
            </a:lnSpc>
            <a:spcBef>
              <a:spcPct val="0"/>
            </a:spcBef>
            <a:spcAft>
              <a:spcPct val="35000"/>
            </a:spcAft>
          </a:pPr>
          <a:r>
            <a:rPr lang="es-ES" sz="900" b="1" kern="1200">
              <a:solidFill>
                <a:sysClr val="window" lastClr="FFFFFF"/>
              </a:solidFill>
              <a:latin typeface="Calibri" panose="020F0502020204030204"/>
              <a:ea typeface="+mn-ea"/>
              <a:cs typeface="+mn-cs"/>
            </a:rPr>
            <a:t>7- Recepción de documentos originales en Área de Gestión Documental  en caso de devoluciones realizadas por parte del OIJ.</a:t>
          </a:r>
        </a:p>
      </dsp:txBody>
      <dsp:txXfrm>
        <a:off x="4343634" y="242205"/>
        <a:ext cx="1564136" cy="915691"/>
      </dsp:txXfrm>
    </dsp:sp>
    <dsp:sp modelId="{167C565D-320C-42E2-B802-C7DF086D981B}">
      <dsp:nvSpPr>
        <dsp:cNvPr id="0" name=""/>
        <dsp:cNvSpPr/>
      </dsp:nvSpPr>
      <dsp:spPr>
        <a:xfrm rot="5400000">
          <a:off x="4041277" y="2204493"/>
          <a:ext cx="1206008" cy="145900"/>
        </a:xfrm>
        <a:prstGeom prst="rect">
          <a:avLst/>
        </a:prstGeom>
        <a:solidFill>
          <a:srgbClr val="FFC000">
            <a:hueOff val="0"/>
            <a:satOff val="0"/>
            <a:lumOff val="0"/>
            <a:alphaOff val="0"/>
          </a:srgbClr>
        </a:soli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1">
          <a:scrgbClr r="0" g="0" b="0"/>
        </a:fillRef>
        <a:effectRef idx="1">
          <a:scrgbClr r="0" g="0" b="0"/>
        </a:effectRef>
        <a:fontRef idx="minor">
          <a:schemeClr val="lt1"/>
        </a:fontRef>
      </dsp:style>
    </dsp:sp>
    <dsp:sp modelId="{92F32699-8EA4-4323-AC9C-EAF3E043C18C}">
      <dsp:nvSpPr>
        <dsp:cNvPr id="0" name=""/>
        <dsp:cNvSpPr/>
      </dsp:nvSpPr>
      <dsp:spPr>
        <a:xfrm>
          <a:off x="4315146" y="1429552"/>
          <a:ext cx="1621112" cy="972667"/>
        </a:xfrm>
        <a:prstGeom prst="roundRect">
          <a:avLst>
            <a:gd name="adj" fmla="val 10000"/>
          </a:avLst>
        </a:prstGeom>
        <a:solidFill>
          <a:srgbClr val="FFC000">
            <a:hueOff val="0"/>
            <a:satOff val="0"/>
            <a:lumOff val="0"/>
            <a:alphaOff val="0"/>
          </a:srgbClr>
        </a:solidFill>
        <a:ln w="1905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just" defTabSz="400050">
            <a:lnSpc>
              <a:spcPct val="90000"/>
            </a:lnSpc>
            <a:spcBef>
              <a:spcPct val="0"/>
            </a:spcBef>
            <a:spcAft>
              <a:spcPct val="35000"/>
            </a:spcAft>
          </a:pPr>
          <a:r>
            <a:rPr lang="es-ES" sz="900" b="1" kern="1200">
              <a:solidFill>
                <a:sysClr val="window" lastClr="FFFFFF"/>
              </a:solidFill>
              <a:latin typeface="Calibri" panose="020F0502020204030204"/>
              <a:ea typeface="+mn-ea"/>
              <a:cs typeface="+mn-cs"/>
            </a:rPr>
            <a:t>8-Recepción de documentos originales en Área de Recepción y Organización Documental en caso de devoluciones realizadas por parte de dependencias  internas de la Institución.</a:t>
          </a:r>
        </a:p>
      </dsp:txBody>
      <dsp:txXfrm>
        <a:off x="4343634" y="1458040"/>
        <a:ext cx="1564136" cy="915691"/>
      </dsp:txXfrm>
    </dsp:sp>
    <dsp:sp modelId="{9268E453-CA32-41DF-938A-AC6E41C4E841}">
      <dsp:nvSpPr>
        <dsp:cNvPr id="0" name=""/>
        <dsp:cNvSpPr/>
      </dsp:nvSpPr>
      <dsp:spPr>
        <a:xfrm>
          <a:off x="4315146" y="2645386"/>
          <a:ext cx="1621112" cy="972667"/>
        </a:xfrm>
        <a:prstGeom prst="roundRect">
          <a:avLst>
            <a:gd name="adj" fmla="val 10000"/>
          </a:avLst>
        </a:prstGeom>
        <a:solidFill>
          <a:srgbClr val="00B0F0"/>
        </a:solidFill>
        <a:ln w="19050" cap="flat" cmpd="sng" algn="ctr">
          <a:noFill/>
          <a:prstDash val="solid"/>
          <a:miter lim="800000"/>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just" defTabSz="400050">
            <a:lnSpc>
              <a:spcPct val="90000"/>
            </a:lnSpc>
            <a:spcBef>
              <a:spcPct val="0"/>
            </a:spcBef>
            <a:spcAft>
              <a:spcPct val="35000"/>
            </a:spcAft>
          </a:pPr>
          <a:r>
            <a:rPr lang="es-ES" sz="900" b="1" kern="1200">
              <a:solidFill>
                <a:sysClr val="window" lastClr="FFFFFF"/>
              </a:solidFill>
              <a:latin typeface="Calibri" panose="020F0502020204030204"/>
              <a:ea typeface="+mn-ea"/>
              <a:cs typeface="+mn-cs"/>
            </a:rPr>
            <a:t>9- Traslado de documentos originales al Área de Depósito Documental por parte de Áreas de Gestión Documental y Recepción y Organización Documental   </a:t>
          </a:r>
        </a:p>
      </dsp:txBody>
      <dsp:txXfrm>
        <a:off x="4343634" y="2673874"/>
        <a:ext cx="1564136" cy="91569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CB8C4-4AB4-4E27-A2E5-3A46C453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28</Pages>
  <Words>8322</Words>
  <Characters>45776</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eaguilar</dc:creator>
  <cp:keywords/>
  <dc:description/>
  <cp:lastModifiedBy>Olga Elena Morales Quiros</cp:lastModifiedBy>
  <cp:revision>58</cp:revision>
  <cp:lastPrinted>2019-05-20T18:25:00Z</cp:lastPrinted>
  <dcterms:created xsi:type="dcterms:W3CDTF">2019-07-03T16:47:00Z</dcterms:created>
  <dcterms:modified xsi:type="dcterms:W3CDTF">2019-07-03T18:59:00Z</dcterms:modified>
</cp:coreProperties>
</file>